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721121" w14:textId="347AE310" w:rsidR="00591D9C" w:rsidRPr="00F7068A" w:rsidRDefault="00591D9C" w:rsidP="009E115C">
      <w:pPr>
        <w:spacing w:before="120" w:after="120" w:line="240" w:lineRule="auto"/>
        <w:ind w:left="238" w:right="4"/>
        <w:jc w:val="both"/>
        <w:rPr>
          <w:rFonts w:asciiTheme="minorHAnsi" w:eastAsia="Arial" w:hAnsiTheme="minorHAnsi" w:cstheme="minorHAnsi"/>
          <w:sz w:val="56"/>
          <w:szCs w:val="56"/>
        </w:rPr>
      </w:pPr>
    </w:p>
    <w:p w14:paraId="36721125" w14:textId="231F452B" w:rsidR="00EF56C6" w:rsidRDefault="00EF56C6" w:rsidP="009E115C">
      <w:pPr>
        <w:autoSpaceDE w:val="0"/>
        <w:autoSpaceDN w:val="0"/>
        <w:adjustRightInd w:val="0"/>
        <w:spacing w:before="120" w:after="120" w:line="240" w:lineRule="auto"/>
        <w:jc w:val="center"/>
        <w:rPr>
          <w:rFonts w:asciiTheme="minorHAnsi" w:eastAsia="Times New Roman" w:hAnsiTheme="minorHAnsi" w:cstheme="minorHAnsi"/>
          <w:b/>
          <w:bCs/>
          <w:color w:val="000000"/>
          <w:sz w:val="56"/>
          <w:szCs w:val="56"/>
        </w:rPr>
      </w:pPr>
      <w:r w:rsidRPr="00F7068A">
        <w:rPr>
          <w:rFonts w:asciiTheme="minorHAnsi" w:eastAsia="Times New Roman" w:hAnsiTheme="minorHAnsi" w:cstheme="minorHAnsi"/>
          <w:b/>
          <w:bCs/>
          <w:color w:val="000000"/>
          <w:sz w:val="56"/>
          <w:szCs w:val="56"/>
        </w:rPr>
        <w:t>BIOFOULING MANAGEMENT PLAN</w:t>
      </w:r>
    </w:p>
    <w:p w14:paraId="4291F16C" w14:textId="77777777" w:rsidR="009C35EA" w:rsidRPr="00F7068A" w:rsidRDefault="009C35EA" w:rsidP="009E115C">
      <w:pPr>
        <w:autoSpaceDE w:val="0"/>
        <w:autoSpaceDN w:val="0"/>
        <w:adjustRightInd w:val="0"/>
        <w:spacing w:before="120" w:after="120" w:line="240" w:lineRule="auto"/>
        <w:jc w:val="center"/>
        <w:rPr>
          <w:rFonts w:asciiTheme="minorHAnsi" w:eastAsia="Times New Roman" w:hAnsiTheme="minorHAnsi" w:cstheme="minorHAnsi"/>
          <w:b/>
          <w:bCs/>
          <w:color w:val="000000"/>
          <w:sz w:val="56"/>
          <w:szCs w:val="56"/>
        </w:rPr>
      </w:pPr>
    </w:p>
    <w:p w14:paraId="36721126" w14:textId="7B6CB67F" w:rsidR="00EF56C6" w:rsidRPr="00F7068A" w:rsidRDefault="00EF56C6" w:rsidP="009E115C">
      <w:pPr>
        <w:autoSpaceDE w:val="0"/>
        <w:autoSpaceDN w:val="0"/>
        <w:adjustRightInd w:val="0"/>
        <w:spacing w:before="60" w:after="60" w:line="240" w:lineRule="auto"/>
        <w:jc w:val="center"/>
        <w:rPr>
          <w:rFonts w:asciiTheme="minorHAnsi" w:eastAsia="Times New Roman" w:hAnsiTheme="minorHAnsi" w:cstheme="minorHAnsi"/>
          <w:b/>
          <w:bCs/>
          <w:color w:val="000000"/>
          <w:sz w:val="20"/>
          <w:szCs w:val="20"/>
        </w:rPr>
      </w:pPr>
      <w:r w:rsidRPr="00F7068A">
        <w:rPr>
          <w:rFonts w:asciiTheme="minorHAnsi" w:eastAsia="Times New Roman" w:hAnsiTheme="minorHAnsi" w:cstheme="minorHAnsi"/>
          <w:b/>
          <w:bCs/>
          <w:color w:val="000000"/>
          <w:sz w:val="20"/>
          <w:szCs w:val="20"/>
        </w:rPr>
        <w:t>(In compliance with the</w:t>
      </w:r>
      <w:r w:rsidR="00826993" w:rsidRPr="00F7068A">
        <w:rPr>
          <w:rFonts w:asciiTheme="minorHAnsi" w:eastAsia="Times New Roman" w:hAnsiTheme="minorHAnsi" w:cstheme="minorHAnsi"/>
          <w:b/>
          <w:bCs/>
          <w:color w:val="000000"/>
          <w:sz w:val="20"/>
          <w:szCs w:val="20"/>
        </w:rPr>
        <w:t xml:space="preserve"> IMO</w:t>
      </w:r>
      <w:r w:rsidRPr="00F7068A">
        <w:rPr>
          <w:rFonts w:asciiTheme="minorHAnsi" w:eastAsia="Times New Roman" w:hAnsiTheme="minorHAnsi" w:cstheme="minorHAnsi"/>
          <w:b/>
          <w:bCs/>
          <w:color w:val="000000"/>
          <w:sz w:val="20"/>
          <w:szCs w:val="20"/>
        </w:rPr>
        <w:t xml:space="preserve"> 20</w:t>
      </w:r>
      <w:r w:rsidR="001A54F2" w:rsidRPr="00F7068A">
        <w:rPr>
          <w:rFonts w:asciiTheme="minorHAnsi" w:eastAsia="Times New Roman" w:hAnsiTheme="minorHAnsi" w:cstheme="minorHAnsi"/>
          <w:b/>
          <w:bCs/>
          <w:color w:val="000000"/>
          <w:sz w:val="20"/>
          <w:szCs w:val="20"/>
        </w:rPr>
        <w:t>23</w:t>
      </w:r>
      <w:r w:rsidRPr="00F7068A">
        <w:rPr>
          <w:rFonts w:asciiTheme="minorHAnsi" w:eastAsia="Times New Roman" w:hAnsiTheme="minorHAnsi" w:cstheme="minorHAnsi"/>
          <w:b/>
          <w:bCs/>
          <w:color w:val="000000"/>
          <w:sz w:val="20"/>
          <w:szCs w:val="20"/>
        </w:rPr>
        <w:t xml:space="preserve"> Guidelines for the control and management of</w:t>
      </w:r>
    </w:p>
    <w:p w14:paraId="5A7410DD" w14:textId="77777777" w:rsidR="00D04B9D" w:rsidRPr="00F7068A" w:rsidRDefault="00C04113" w:rsidP="009E115C">
      <w:pPr>
        <w:autoSpaceDE w:val="0"/>
        <w:autoSpaceDN w:val="0"/>
        <w:adjustRightInd w:val="0"/>
        <w:spacing w:before="60" w:after="60" w:line="240" w:lineRule="auto"/>
        <w:jc w:val="center"/>
        <w:rPr>
          <w:rFonts w:asciiTheme="minorHAnsi" w:eastAsia="Times New Roman" w:hAnsiTheme="minorHAnsi" w:cstheme="minorHAnsi"/>
          <w:b/>
          <w:bCs/>
          <w:color w:val="000000"/>
          <w:sz w:val="20"/>
          <w:szCs w:val="20"/>
        </w:rPr>
      </w:pPr>
      <w:r w:rsidRPr="00F7068A">
        <w:rPr>
          <w:rFonts w:asciiTheme="minorHAnsi" w:eastAsia="Times New Roman" w:hAnsiTheme="minorHAnsi" w:cstheme="minorHAnsi"/>
          <w:b/>
          <w:bCs/>
          <w:color w:val="000000"/>
          <w:sz w:val="20"/>
          <w:szCs w:val="20"/>
        </w:rPr>
        <w:t>Ships</w:t>
      </w:r>
      <w:r w:rsidR="00EF56C6" w:rsidRPr="00F7068A">
        <w:rPr>
          <w:rFonts w:asciiTheme="minorHAnsi" w:eastAsia="Times New Roman" w:hAnsiTheme="minorHAnsi" w:cstheme="minorHAnsi"/>
          <w:color w:val="000000"/>
          <w:sz w:val="20"/>
          <w:szCs w:val="20"/>
        </w:rPr>
        <w:t xml:space="preserve"> </w:t>
      </w:r>
      <w:r w:rsidR="00EF56C6" w:rsidRPr="00F7068A">
        <w:rPr>
          <w:rFonts w:asciiTheme="minorHAnsi" w:eastAsia="Times New Roman" w:hAnsiTheme="minorHAnsi" w:cstheme="minorHAnsi"/>
          <w:b/>
          <w:bCs/>
          <w:color w:val="000000"/>
          <w:sz w:val="20"/>
          <w:szCs w:val="20"/>
        </w:rPr>
        <w:t>biofouling to minimize the transfer of invasive aquatic species)</w:t>
      </w:r>
    </w:p>
    <w:p w14:paraId="73571BDA" w14:textId="77777777" w:rsidR="00D04B9D" w:rsidRPr="00F7068A" w:rsidRDefault="00D04B9D" w:rsidP="009E115C">
      <w:pPr>
        <w:autoSpaceDE w:val="0"/>
        <w:autoSpaceDN w:val="0"/>
        <w:adjustRightInd w:val="0"/>
        <w:spacing w:before="60" w:after="60" w:line="240" w:lineRule="auto"/>
        <w:jc w:val="center"/>
        <w:rPr>
          <w:rFonts w:asciiTheme="minorHAnsi" w:eastAsia="Times New Roman" w:hAnsiTheme="minorHAnsi" w:cstheme="minorHAnsi"/>
          <w:b/>
          <w:bCs/>
          <w:color w:val="000000"/>
          <w:sz w:val="20"/>
          <w:szCs w:val="20"/>
        </w:rPr>
      </w:pPr>
    </w:p>
    <w:p w14:paraId="4640032D" w14:textId="77777777" w:rsidR="00D04B9D" w:rsidRPr="00F7068A" w:rsidRDefault="00D04B9D" w:rsidP="009E115C">
      <w:pPr>
        <w:autoSpaceDE w:val="0"/>
        <w:autoSpaceDN w:val="0"/>
        <w:adjustRightInd w:val="0"/>
        <w:spacing w:before="60" w:after="60" w:line="240" w:lineRule="auto"/>
        <w:jc w:val="both"/>
        <w:rPr>
          <w:rFonts w:asciiTheme="minorHAnsi" w:eastAsia="Times New Roman" w:hAnsiTheme="minorHAnsi" w:cstheme="minorHAnsi"/>
          <w:b/>
          <w:bCs/>
          <w:color w:val="000000"/>
          <w:sz w:val="20"/>
          <w:szCs w:val="20"/>
        </w:rPr>
      </w:pPr>
    </w:p>
    <w:p w14:paraId="02F08275" w14:textId="77777777" w:rsidR="00D04B9D" w:rsidRPr="00F7068A" w:rsidRDefault="00D04B9D" w:rsidP="009E115C">
      <w:pPr>
        <w:autoSpaceDE w:val="0"/>
        <w:autoSpaceDN w:val="0"/>
        <w:adjustRightInd w:val="0"/>
        <w:spacing w:before="60" w:after="60" w:line="240" w:lineRule="auto"/>
        <w:jc w:val="both"/>
        <w:rPr>
          <w:rFonts w:asciiTheme="minorHAnsi" w:eastAsia="Times New Roman" w:hAnsiTheme="minorHAnsi" w:cstheme="minorHAnsi"/>
          <w:b/>
          <w:bCs/>
          <w:color w:val="000000"/>
          <w:sz w:val="20"/>
          <w:szCs w:val="20"/>
        </w:rPr>
      </w:pPr>
    </w:p>
    <w:p w14:paraId="4A005ECD" w14:textId="77777777" w:rsidR="00D04B9D" w:rsidRPr="00F7068A" w:rsidRDefault="00D04B9D" w:rsidP="009E115C">
      <w:pPr>
        <w:autoSpaceDE w:val="0"/>
        <w:autoSpaceDN w:val="0"/>
        <w:adjustRightInd w:val="0"/>
        <w:spacing w:before="60" w:after="60" w:line="240" w:lineRule="auto"/>
        <w:jc w:val="both"/>
        <w:rPr>
          <w:rFonts w:asciiTheme="minorHAnsi" w:hAnsiTheme="minorHAnsi" w:cstheme="minorHAnsi"/>
          <w:b/>
          <w:bCs/>
          <w:color w:val="000000" w:themeColor="text1"/>
          <w:sz w:val="20"/>
          <w:szCs w:val="20"/>
        </w:rPr>
      </w:pPr>
    </w:p>
    <w:tbl>
      <w:tblPr>
        <w:tblW w:w="933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2348"/>
        <w:gridCol w:w="6986"/>
      </w:tblGrid>
      <w:tr w:rsidR="00B93BFB" w:rsidRPr="00227623" w14:paraId="1D3995BC" w14:textId="77777777" w:rsidTr="00EC79E0">
        <w:trPr>
          <w:cantSplit/>
          <w:trHeight w:val="294"/>
          <w:tblHeader/>
        </w:trPr>
        <w:tc>
          <w:tcPr>
            <w:tcW w:w="2348" w:type="dxa"/>
            <w:shd w:val="clear" w:color="auto" w:fill="052E2B"/>
          </w:tcPr>
          <w:p w14:paraId="570C0394" w14:textId="7EE92E7B" w:rsidR="00B93BFB" w:rsidRPr="0087366A" w:rsidRDefault="00B93BFB" w:rsidP="00EC79E0">
            <w:pPr>
              <w:autoSpaceDE w:val="0"/>
              <w:autoSpaceDN w:val="0"/>
              <w:adjustRightInd w:val="0"/>
              <w:spacing w:before="60" w:after="60" w:line="240" w:lineRule="auto"/>
              <w:ind w:right="126"/>
              <w:jc w:val="center"/>
              <w:rPr>
                <w:rFonts w:asciiTheme="minorHAnsi" w:hAnsiTheme="minorHAnsi" w:cstheme="minorHAnsi"/>
                <w:b/>
                <w:color w:val="FFFFFF" w:themeColor="background1"/>
              </w:rPr>
            </w:pPr>
            <w:r>
              <w:rPr>
                <w:rFonts w:asciiTheme="minorHAnsi" w:hAnsiTheme="minorHAnsi" w:cstheme="minorHAnsi"/>
                <w:b/>
                <w:color w:val="FFFFFF" w:themeColor="background1"/>
              </w:rPr>
              <w:t xml:space="preserve">Vessel </w:t>
            </w:r>
            <w:r w:rsidRPr="0087366A">
              <w:rPr>
                <w:rFonts w:asciiTheme="minorHAnsi" w:hAnsiTheme="minorHAnsi" w:cstheme="minorHAnsi"/>
                <w:b/>
                <w:color w:val="FFFFFF" w:themeColor="background1"/>
              </w:rPr>
              <w:t>Name</w:t>
            </w:r>
          </w:p>
        </w:tc>
        <w:tc>
          <w:tcPr>
            <w:tcW w:w="6986" w:type="dxa"/>
            <w:shd w:val="clear" w:color="auto" w:fill="auto"/>
          </w:tcPr>
          <w:p w14:paraId="02F21C70" w14:textId="77777777" w:rsidR="00B93BFB" w:rsidRPr="00227623" w:rsidRDefault="00B93BFB" w:rsidP="00EC79E0">
            <w:pPr>
              <w:autoSpaceDE w:val="0"/>
              <w:autoSpaceDN w:val="0"/>
              <w:adjustRightInd w:val="0"/>
              <w:spacing w:before="60" w:after="60" w:line="240" w:lineRule="auto"/>
              <w:jc w:val="both"/>
              <w:rPr>
                <w:rFonts w:asciiTheme="minorHAnsi" w:hAnsiTheme="minorHAnsi" w:cstheme="minorHAnsi"/>
              </w:rPr>
            </w:pPr>
          </w:p>
        </w:tc>
      </w:tr>
      <w:tr w:rsidR="00B93BFB" w:rsidRPr="00227623" w14:paraId="5E69BAD6" w14:textId="77777777" w:rsidTr="00EC79E0">
        <w:trPr>
          <w:cantSplit/>
          <w:trHeight w:val="294"/>
          <w:tblHeader/>
        </w:trPr>
        <w:tc>
          <w:tcPr>
            <w:tcW w:w="2348" w:type="dxa"/>
            <w:shd w:val="clear" w:color="auto" w:fill="052E2B"/>
          </w:tcPr>
          <w:p w14:paraId="453204BF" w14:textId="77777777" w:rsidR="00B93BFB" w:rsidRPr="0087366A" w:rsidRDefault="00B93BFB" w:rsidP="00EC79E0">
            <w:pPr>
              <w:autoSpaceDE w:val="0"/>
              <w:autoSpaceDN w:val="0"/>
              <w:adjustRightInd w:val="0"/>
              <w:spacing w:before="60" w:after="60" w:line="240" w:lineRule="auto"/>
              <w:ind w:right="126"/>
              <w:jc w:val="center"/>
              <w:rPr>
                <w:rFonts w:asciiTheme="minorHAnsi" w:hAnsiTheme="minorHAnsi" w:cstheme="minorHAnsi"/>
                <w:b/>
                <w:color w:val="FFFFFF" w:themeColor="background1"/>
              </w:rPr>
            </w:pPr>
            <w:r w:rsidRPr="0087366A">
              <w:rPr>
                <w:rFonts w:asciiTheme="minorHAnsi" w:hAnsiTheme="minorHAnsi" w:cstheme="minorHAnsi"/>
                <w:b/>
                <w:color w:val="FFFFFF" w:themeColor="background1"/>
              </w:rPr>
              <w:t>IMO Number</w:t>
            </w:r>
          </w:p>
        </w:tc>
        <w:tc>
          <w:tcPr>
            <w:tcW w:w="6986" w:type="dxa"/>
            <w:shd w:val="clear" w:color="auto" w:fill="auto"/>
          </w:tcPr>
          <w:p w14:paraId="2AECEDC0" w14:textId="77777777" w:rsidR="00B93BFB" w:rsidRPr="00227623" w:rsidRDefault="00B93BFB" w:rsidP="00EC79E0">
            <w:pPr>
              <w:autoSpaceDE w:val="0"/>
              <w:autoSpaceDN w:val="0"/>
              <w:adjustRightInd w:val="0"/>
              <w:spacing w:before="60" w:after="60" w:line="240" w:lineRule="auto"/>
              <w:jc w:val="both"/>
              <w:rPr>
                <w:rFonts w:asciiTheme="minorHAnsi" w:hAnsiTheme="minorHAnsi" w:cstheme="minorHAnsi"/>
              </w:rPr>
            </w:pPr>
          </w:p>
        </w:tc>
      </w:tr>
    </w:tbl>
    <w:p w14:paraId="715D1CD9" w14:textId="77777777" w:rsidR="00D04B9D" w:rsidRPr="00F7068A" w:rsidRDefault="00D04B9D" w:rsidP="009E115C">
      <w:pPr>
        <w:autoSpaceDE w:val="0"/>
        <w:autoSpaceDN w:val="0"/>
        <w:adjustRightInd w:val="0"/>
        <w:spacing w:before="60" w:after="60" w:line="240" w:lineRule="auto"/>
        <w:jc w:val="both"/>
        <w:rPr>
          <w:rFonts w:asciiTheme="minorHAnsi" w:hAnsiTheme="minorHAnsi" w:cstheme="minorHAnsi"/>
          <w:b/>
          <w:bCs/>
          <w:color w:val="000000" w:themeColor="text1"/>
          <w:sz w:val="20"/>
          <w:szCs w:val="20"/>
        </w:rPr>
      </w:pPr>
    </w:p>
    <w:p w14:paraId="232C79D9" w14:textId="77777777" w:rsidR="00D04B9D" w:rsidRPr="00F7068A" w:rsidRDefault="00D04B9D" w:rsidP="009E115C">
      <w:pPr>
        <w:autoSpaceDE w:val="0"/>
        <w:autoSpaceDN w:val="0"/>
        <w:adjustRightInd w:val="0"/>
        <w:spacing w:before="60" w:after="60" w:line="240" w:lineRule="auto"/>
        <w:jc w:val="both"/>
        <w:rPr>
          <w:rFonts w:asciiTheme="minorHAnsi" w:hAnsiTheme="minorHAnsi" w:cstheme="minorHAnsi"/>
          <w:b/>
          <w:bCs/>
          <w:color w:val="000000" w:themeColor="text1"/>
          <w:sz w:val="20"/>
          <w:szCs w:val="20"/>
        </w:rPr>
      </w:pPr>
    </w:p>
    <w:p w14:paraId="6FFE28DA" w14:textId="77777777" w:rsidR="00D04B9D" w:rsidRPr="00F7068A" w:rsidRDefault="00D04B9D" w:rsidP="009E115C">
      <w:pPr>
        <w:autoSpaceDE w:val="0"/>
        <w:autoSpaceDN w:val="0"/>
        <w:adjustRightInd w:val="0"/>
        <w:spacing w:before="60" w:after="60" w:line="240" w:lineRule="auto"/>
        <w:jc w:val="both"/>
        <w:rPr>
          <w:rFonts w:asciiTheme="minorHAnsi" w:hAnsiTheme="minorHAnsi" w:cstheme="minorHAnsi"/>
          <w:b/>
          <w:bCs/>
          <w:color w:val="000000" w:themeColor="text1"/>
          <w:sz w:val="20"/>
          <w:szCs w:val="20"/>
        </w:rPr>
      </w:pPr>
    </w:p>
    <w:p w14:paraId="2C6F9EB3" w14:textId="77777777" w:rsidR="00D04B9D" w:rsidRPr="00F7068A" w:rsidRDefault="00D04B9D" w:rsidP="009E115C">
      <w:pPr>
        <w:autoSpaceDE w:val="0"/>
        <w:autoSpaceDN w:val="0"/>
        <w:adjustRightInd w:val="0"/>
        <w:spacing w:before="60" w:after="60" w:line="240" w:lineRule="auto"/>
        <w:jc w:val="both"/>
        <w:rPr>
          <w:rFonts w:asciiTheme="minorHAnsi" w:hAnsiTheme="minorHAnsi" w:cstheme="minorHAnsi"/>
          <w:b/>
          <w:bCs/>
          <w:color w:val="000000" w:themeColor="text1"/>
          <w:sz w:val="20"/>
          <w:szCs w:val="20"/>
        </w:rPr>
      </w:pPr>
    </w:p>
    <w:p w14:paraId="070FDB5A" w14:textId="77777777" w:rsidR="00D04B9D" w:rsidRPr="00F7068A" w:rsidRDefault="00D04B9D" w:rsidP="009E115C">
      <w:pPr>
        <w:autoSpaceDE w:val="0"/>
        <w:autoSpaceDN w:val="0"/>
        <w:adjustRightInd w:val="0"/>
        <w:spacing w:before="60" w:after="60" w:line="240" w:lineRule="auto"/>
        <w:jc w:val="both"/>
        <w:rPr>
          <w:rFonts w:asciiTheme="minorHAnsi" w:hAnsiTheme="minorHAnsi" w:cstheme="minorHAnsi"/>
          <w:b/>
          <w:bCs/>
          <w:color w:val="000000" w:themeColor="text1"/>
          <w:sz w:val="20"/>
          <w:szCs w:val="20"/>
        </w:rPr>
      </w:pPr>
    </w:p>
    <w:p w14:paraId="7E5F8F8E" w14:textId="77777777" w:rsidR="00D04B9D" w:rsidRPr="00F7068A" w:rsidRDefault="00D04B9D" w:rsidP="009E115C">
      <w:pPr>
        <w:autoSpaceDE w:val="0"/>
        <w:autoSpaceDN w:val="0"/>
        <w:adjustRightInd w:val="0"/>
        <w:spacing w:before="60" w:after="60" w:line="240" w:lineRule="auto"/>
        <w:jc w:val="both"/>
        <w:rPr>
          <w:rFonts w:asciiTheme="minorHAnsi" w:hAnsiTheme="minorHAnsi" w:cstheme="minorHAnsi"/>
          <w:b/>
          <w:bCs/>
          <w:color w:val="000000" w:themeColor="text1"/>
          <w:sz w:val="20"/>
          <w:szCs w:val="20"/>
        </w:rPr>
      </w:pPr>
    </w:p>
    <w:p w14:paraId="02B7D53C" w14:textId="77777777" w:rsidR="00D04B9D" w:rsidRPr="00F7068A" w:rsidRDefault="00D04B9D" w:rsidP="009E115C">
      <w:pPr>
        <w:autoSpaceDE w:val="0"/>
        <w:autoSpaceDN w:val="0"/>
        <w:adjustRightInd w:val="0"/>
        <w:spacing w:before="60" w:after="60" w:line="240" w:lineRule="auto"/>
        <w:jc w:val="both"/>
        <w:rPr>
          <w:rFonts w:asciiTheme="minorHAnsi" w:hAnsiTheme="minorHAnsi" w:cstheme="minorHAnsi"/>
          <w:b/>
          <w:bCs/>
          <w:color w:val="000000" w:themeColor="text1"/>
          <w:sz w:val="20"/>
          <w:szCs w:val="20"/>
        </w:rPr>
      </w:pPr>
    </w:p>
    <w:p w14:paraId="71CCE278" w14:textId="77777777" w:rsidR="00D04B9D" w:rsidRPr="00F7068A" w:rsidRDefault="00D04B9D" w:rsidP="009E115C">
      <w:pPr>
        <w:autoSpaceDE w:val="0"/>
        <w:autoSpaceDN w:val="0"/>
        <w:adjustRightInd w:val="0"/>
        <w:spacing w:before="60" w:after="60" w:line="240" w:lineRule="auto"/>
        <w:jc w:val="both"/>
        <w:rPr>
          <w:rFonts w:asciiTheme="minorHAnsi" w:hAnsiTheme="minorHAnsi" w:cstheme="minorHAnsi"/>
          <w:b/>
          <w:bCs/>
          <w:color w:val="000000" w:themeColor="text1"/>
          <w:sz w:val="20"/>
          <w:szCs w:val="20"/>
        </w:rPr>
      </w:pPr>
    </w:p>
    <w:p w14:paraId="482F92D3" w14:textId="77777777" w:rsidR="00D04B9D" w:rsidRPr="00F7068A" w:rsidRDefault="00D04B9D" w:rsidP="009E115C">
      <w:pPr>
        <w:autoSpaceDE w:val="0"/>
        <w:autoSpaceDN w:val="0"/>
        <w:adjustRightInd w:val="0"/>
        <w:spacing w:before="60" w:after="60" w:line="240" w:lineRule="auto"/>
        <w:jc w:val="both"/>
        <w:rPr>
          <w:rFonts w:asciiTheme="minorHAnsi" w:hAnsiTheme="minorHAnsi" w:cstheme="minorHAnsi"/>
          <w:b/>
          <w:bCs/>
          <w:color w:val="000000" w:themeColor="text1"/>
          <w:sz w:val="20"/>
          <w:szCs w:val="20"/>
        </w:rPr>
      </w:pPr>
    </w:p>
    <w:p w14:paraId="0830B79A" w14:textId="77777777" w:rsidR="00D04B9D" w:rsidRPr="00F7068A" w:rsidRDefault="00D04B9D" w:rsidP="009E115C">
      <w:pPr>
        <w:autoSpaceDE w:val="0"/>
        <w:autoSpaceDN w:val="0"/>
        <w:adjustRightInd w:val="0"/>
        <w:spacing w:before="60" w:after="60" w:line="240" w:lineRule="auto"/>
        <w:jc w:val="both"/>
        <w:rPr>
          <w:rFonts w:asciiTheme="minorHAnsi" w:hAnsiTheme="minorHAnsi" w:cstheme="minorHAnsi"/>
          <w:b/>
          <w:bCs/>
          <w:color w:val="000000" w:themeColor="text1"/>
          <w:sz w:val="20"/>
          <w:szCs w:val="20"/>
        </w:rPr>
      </w:pPr>
    </w:p>
    <w:p w14:paraId="37B5BBBD" w14:textId="77777777" w:rsidR="00D04B9D" w:rsidRPr="00F7068A" w:rsidRDefault="00D04B9D" w:rsidP="009E115C">
      <w:pPr>
        <w:autoSpaceDE w:val="0"/>
        <w:autoSpaceDN w:val="0"/>
        <w:adjustRightInd w:val="0"/>
        <w:spacing w:before="60" w:after="60" w:line="240" w:lineRule="auto"/>
        <w:jc w:val="both"/>
        <w:rPr>
          <w:rFonts w:asciiTheme="minorHAnsi" w:hAnsiTheme="minorHAnsi" w:cstheme="minorHAnsi"/>
          <w:b/>
          <w:bCs/>
          <w:color w:val="000000" w:themeColor="text1"/>
          <w:sz w:val="20"/>
          <w:szCs w:val="20"/>
        </w:rPr>
      </w:pPr>
    </w:p>
    <w:p w14:paraId="6E8F88CB" w14:textId="77777777" w:rsidR="00D04B9D" w:rsidRPr="00F7068A" w:rsidRDefault="00D04B9D" w:rsidP="009E115C">
      <w:pPr>
        <w:autoSpaceDE w:val="0"/>
        <w:autoSpaceDN w:val="0"/>
        <w:adjustRightInd w:val="0"/>
        <w:spacing w:before="60" w:after="60" w:line="240" w:lineRule="auto"/>
        <w:jc w:val="both"/>
        <w:rPr>
          <w:rFonts w:asciiTheme="minorHAnsi" w:hAnsiTheme="minorHAnsi" w:cstheme="minorHAnsi"/>
          <w:b/>
          <w:bCs/>
          <w:color w:val="000000" w:themeColor="text1"/>
          <w:sz w:val="20"/>
          <w:szCs w:val="20"/>
        </w:rPr>
      </w:pPr>
    </w:p>
    <w:p w14:paraId="37D8338F" w14:textId="4AC3F1E7" w:rsidR="00D04B9D" w:rsidRPr="00227623" w:rsidRDefault="00D04B9D" w:rsidP="009E115C">
      <w:pPr>
        <w:autoSpaceDE w:val="0"/>
        <w:autoSpaceDN w:val="0"/>
        <w:adjustRightInd w:val="0"/>
        <w:spacing w:before="60" w:after="60" w:line="240" w:lineRule="auto"/>
        <w:jc w:val="both"/>
        <w:rPr>
          <w:rFonts w:asciiTheme="minorHAnsi" w:hAnsiTheme="minorHAnsi" w:cstheme="minorHAnsi"/>
          <w:b/>
          <w:bCs/>
          <w:color w:val="000000" w:themeColor="text1"/>
        </w:rPr>
      </w:pPr>
      <w:r w:rsidRPr="00227623">
        <w:rPr>
          <w:rFonts w:asciiTheme="minorHAnsi" w:hAnsiTheme="minorHAnsi" w:cstheme="minorHAnsi"/>
          <w:b/>
          <w:bCs/>
          <w:color w:val="000000" w:themeColor="text1"/>
        </w:rPr>
        <w:t>The Plan complies with:</w:t>
      </w:r>
    </w:p>
    <w:p w14:paraId="7C3ED2AE" w14:textId="77777777" w:rsidR="00D04B9D" w:rsidRPr="00227623" w:rsidRDefault="00D04B9D" w:rsidP="009E115C">
      <w:pPr>
        <w:pStyle w:val="ListParagraph"/>
        <w:numPr>
          <w:ilvl w:val="0"/>
          <w:numId w:val="26"/>
        </w:numPr>
        <w:spacing w:after="0" w:line="240" w:lineRule="auto"/>
        <w:jc w:val="both"/>
        <w:rPr>
          <w:rFonts w:asciiTheme="minorHAnsi" w:hAnsiTheme="minorHAnsi" w:cstheme="minorHAnsi"/>
          <w:bCs/>
          <w:color w:val="000000" w:themeColor="text1"/>
        </w:rPr>
      </w:pPr>
      <w:r w:rsidRPr="00227623">
        <w:rPr>
          <w:rFonts w:asciiTheme="minorHAnsi" w:hAnsiTheme="minorHAnsi" w:cstheme="minorHAnsi"/>
          <w:bCs/>
          <w:color w:val="000000" w:themeColor="text1"/>
        </w:rPr>
        <w:t xml:space="preserve">California Title 2, Division 3, Chapter 1, Article 4.8. Biofouling Management Regulations for Vessels Operating in California Waters. </w:t>
      </w:r>
    </w:p>
    <w:p w14:paraId="2DA79581" w14:textId="77777777" w:rsidR="00826993" w:rsidRPr="00227623" w:rsidRDefault="00D04B9D" w:rsidP="009E115C">
      <w:pPr>
        <w:spacing w:after="0" w:line="240" w:lineRule="auto"/>
        <w:ind w:left="720" w:firstLine="720"/>
        <w:jc w:val="both"/>
        <w:rPr>
          <w:rFonts w:asciiTheme="minorHAnsi" w:hAnsiTheme="minorHAnsi" w:cstheme="minorHAnsi"/>
          <w:bCs/>
          <w:color w:val="000000" w:themeColor="text1"/>
        </w:rPr>
      </w:pPr>
      <w:r w:rsidRPr="00227623">
        <w:rPr>
          <w:rFonts w:asciiTheme="minorHAnsi" w:hAnsiTheme="minorHAnsi" w:cstheme="minorHAnsi"/>
          <w:bCs/>
          <w:color w:val="000000" w:themeColor="text1"/>
        </w:rPr>
        <w:t>Section 2298.3 Biofouling Management Plan</w:t>
      </w:r>
      <w:r w:rsidR="00826993" w:rsidRPr="00227623">
        <w:rPr>
          <w:rFonts w:asciiTheme="minorHAnsi" w:hAnsiTheme="minorHAnsi" w:cstheme="minorHAnsi"/>
          <w:bCs/>
          <w:color w:val="000000" w:themeColor="text1"/>
        </w:rPr>
        <w:t xml:space="preserve"> </w:t>
      </w:r>
    </w:p>
    <w:p w14:paraId="62D38DF0" w14:textId="45AC27C0" w:rsidR="00D04B9D" w:rsidRPr="00227623" w:rsidRDefault="00826993" w:rsidP="002065B9">
      <w:pPr>
        <w:spacing w:after="0" w:line="240" w:lineRule="auto"/>
        <w:ind w:left="720" w:firstLine="720"/>
        <w:jc w:val="both"/>
        <w:rPr>
          <w:rFonts w:asciiTheme="minorHAnsi" w:hAnsiTheme="minorHAnsi" w:cstheme="minorHAnsi"/>
          <w:bCs/>
          <w:color w:val="000000" w:themeColor="text1"/>
        </w:rPr>
      </w:pPr>
      <w:r w:rsidRPr="00227623">
        <w:rPr>
          <w:rFonts w:asciiTheme="minorHAnsi" w:hAnsiTheme="minorHAnsi" w:cstheme="minorHAnsi"/>
          <w:bCs/>
          <w:color w:val="000000" w:themeColor="text1"/>
        </w:rPr>
        <w:t xml:space="preserve"> (See </w:t>
      </w:r>
      <w:hyperlink w:anchor="appF" w:history="1">
        <w:r w:rsidRPr="00227623">
          <w:rPr>
            <w:rStyle w:val="Hyperlink"/>
            <w:rFonts w:asciiTheme="minorHAnsi" w:hAnsiTheme="minorHAnsi" w:cstheme="minorHAnsi"/>
            <w:bCs/>
          </w:rPr>
          <w:t>Appendix F</w:t>
        </w:r>
      </w:hyperlink>
      <w:r w:rsidRPr="00227623">
        <w:rPr>
          <w:rFonts w:asciiTheme="minorHAnsi" w:hAnsiTheme="minorHAnsi" w:cstheme="minorHAnsi"/>
          <w:bCs/>
          <w:color w:val="000000" w:themeColor="text1"/>
        </w:rPr>
        <w:t xml:space="preserve"> for additional annual report required for vessels calling at California Ports).</w:t>
      </w:r>
    </w:p>
    <w:p w14:paraId="68F91FD4" w14:textId="5EA53C5C" w:rsidR="00D04B9D" w:rsidRPr="00227623" w:rsidRDefault="00D04B9D" w:rsidP="009E115C">
      <w:pPr>
        <w:pStyle w:val="ListParagraph"/>
        <w:numPr>
          <w:ilvl w:val="0"/>
          <w:numId w:val="26"/>
        </w:numPr>
        <w:jc w:val="both"/>
        <w:rPr>
          <w:rFonts w:asciiTheme="minorHAnsi" w:hAnsiTheme="minorHAnsi" w:cstheme="minorHAnsi"/>
          <w:color w:val="000000"/>
        </w:rPr>
      </w:pPr>
      <w:r w:rsidRPr="00227623">
        <w:rPr>
          <w:rFonts w:asciiTheme="minorHAnsi" w:hAnsiTheme="minorHAnsi" w:cstheme="minorHAnsi"/>
          <w:color w:val="000000"/>
        </w:rPr>
        <w:t>Australian Biofouling Management Requirements</w:t>
      </w:r>
      <w:r w:rsidR="00756721" w:rsidRPr="00227623">
        <w:rPr>
          <w:rFonts w:asciiTheme="minorHAnsi" w:hAnsiTheme="minorHAnsi" w:cstheme="minorHAnsi"/>
          <w:color w:val="000000"/>
        </w:rPr>
        <w:t>*</w:t>
      </w:r>
    </w:p>
    <w:p w14:paraId="3846FA95" w14:textId="4138428E" w:rsidR="00D04B9D" w:rsidRPr="00227623" w:rsidRDefault="00D04B9D" w:rsidP="009E115C">
      <w:pPr>
        <w:pStyle w:val="ListParagraph"/>
        <w:numPr>
          <w:ilvl w:val="0"/>
          <w:numId w:val="26"/>
        </w:numPr>
        <w:jc w:val="both"/>
        <w:rPr>
          <w:rFonts w:asciiTheme="minorHAnsi" w:hAnsiTheme="minorHAnsi" w:cstheme="minorHAnsi"/>
          <w:color w:val="000000"/>
        </w:rPr>
      </w:pPr>
      <w:r w:rsidRPr="00227623">
        <w:rPr>
          <w:rFonts w:asciiTheme="minorHAnsi" w:hAnsiTheme="minorHAnsi" w:cstheme="minorHAnsi"/>
          <w:color w:val="000000"/>
        </w:rPr>
        <w:t>New Zealand Biofouling Management Requirements</w:t>
      </w:r>
      <w:r w:rsidR="00756721" w:rsidRPr="00227623">
        <w:rPr>
          <w:rFonts w:asciiTheme="minorHAnsi" w:hAnsiTheme="minorHAnsi" w:cstheme="minorHAnsi"/>
          <w:color w:val="000000"/>
        </w:rPr>
        <w:t>*</w:t>
      </w:r>
    </w:p>
    <w:p w14:paraId="4A6410BE" w14:textId="77777777" w:rsidR="00D04B9D" w:rsidRPr="00227623" w:rsidRDefault="00D04B9D" w:rsidP="009E115C">
      <w:pPr>
        <w:pStyle w:val="ListParagraph"/>
        <w:numPr>
          <w:ilvl w:val="0"/>
          <w:numId w:val="26"/>
        </w:numPr>
        <w:spacing w:after="0" w:line="240" w:lineRule="auto"/>
        <w:jc w:val="both"/>
        <w:rPr>
          <w:rFonts w:asciiTheme="minorHAnsi" w:hAnsiTheme="minorHAnsi" w:cstheme="minorHAnsi"/>
          <w:bCs/>
          <w:color w:val="000000" w:themeColor="text1"/>
        </w:rPr>
      </w:pPr>
      <w:r w:rsidRPr="00227623">
        <w:rPr>
          <w:rFonts w:asciiTheme="minorHAnsi" w:hAnsiTheme="minorHAnsi" w:cstheme="minorHAnsi"/>
          <w:bCs/>
          <w:color w:val="000000" w:themeColor="text1"/>
        </w:rPr>
        <w:t>USCG Ballast Water Management Plan (BWMP) to include fouling and sediment management procedures 33 CFR 151.2050 (g)(3)</w:t>
      </w:r>
    </w:p>
    <w:p w14:paraId="7BE31FC9" w14:textId="77777777" w:rsidR="00D04B9D" w:rsidRPr="00227623" w:rsidRDefault="00D04B9D" w:rsidP="009E115C">
      <w:pPr>
        <w:spacing w:after="0" w:line="240" w:lineRule="auto"/>
        <w:jc w:val="both"/>
        <w:rPr>
          <w:rFonts w:asciiTheme="minorHAnsi" w:hAnsiTheme="minorHAnsi" w:cstheme="minorHAnsi"/>
          <w:bCs/>
        </w:rPr>
      </w:pPr>
    </w:p>
    <w:p w14:paraId="5E19E3F4" w14:textId="3DC52303" w:rsidR="00EF56C6" w:rsidRPr="00227623" w:rsidRDefault="00756721" w:rsidP="002065B9">
      <w:pPr>
        <w:pStyle w:val="ListParagraph"/>
        <w:autoSpaceDE w:val="0"/>
        <w:autoSpaceDN w:val="0"/>
        <w:adjustRightInd w:val="0"/>
        <w:spacing w:before="120" w:after="120" w:line="240" w:lineRule="auto"/>
        <w:ind w:left="0"/>
        <w:jc w:val="both"/>
        <w:rPr>
          <w:rFonts w:asciiTheme="minorHAnsi" w:eastAsia="Times New Roman" w:hAnsiTheme="minorHAnsi" w:cstheme="minorHAnsi"/>
          <w:color w:val="000000"/>
        </w:rPr>
      </w:pPr>
      <w:r w:rsidRPr="00227623">
        <w:rPr>
          <w:rFonts w:asciiTheme="minorHAnsi" w:eastAsia="Calibri" w:hAnsiTheme="minorHAnsi" w:cstheme="minorHAnsi"/>
          <w:bCs/>
          <w:lang w:eastAsia="en-GB"/>
        </w:rPr>
        <w:t xml:space="preserve">* Requirements </w:t>
      </w:r>
      <w:r w:rsidR="00D04B9D" w:rsidRPr="00227623">
        <w:rPr>
          <w:rFonts w:asciiTheme="minorHAnsi" w:eastAsia="Calibri" w:hAnsiTheme="minorHAnsi" w:cstheme="minorHAnsi"/>
          <w:bCs/>
          <w:lang w:eastAsia="en-GB"/>
        </w:rPr>
        <w:t>maintain consistency with the components of the Biofouling Management Plan described in the International Maritime Organization's “Guidelines for the Control and Management of Ships' Biofouling to Minimize the Transfer of Invasive Aquatic Species” (adopted on July 07, 2023).</w:t>
      </w:r>
    </w:p>
    <w:p w14:paraId="4DD35C28" w14:textId="40170BE1" w:rsidR="00D04B9D" w:rsidRPr="00F7068A" w:rsidRDefault="00D04B9D" w:rsidP="009E115C">
      <w:pPr>
        <w:autoSpaceDE w:val="0"/>
        <w:autoSpaceDN w:val="0"/>
        <w:adjustRightInd w:val="0"/>
        <w:spacing w:after="120" w:line="240" w:lineRule="auto"/>
        <w:jc w:val="both"/>
        <w:rPr>
          <w:rFonts w:asciiTheme="minorHAnsi" w:hAnsiTheme="minorHAnsi" w:cstheme="minorHAnsi"/>
          <w:b/>
          <w:bCs/>
          <w:color w:val="0070C0"/>
          <w:sz w:val="56"/>
          <w:szCs w:val="56"/>
        </w:rPr>
      </w:pPr>
      <w:r w:rsidRPr="00F7068A">
        <w:rPr>
          <w:rFonts w:asciiTheme="minorHAnsi" w:hAnsiTheme="minorHAnsi" w:cstheme="minorHAnsi"/>
          <w:b/>
          <w:bCs/>
          <w:sz w:val="20"/>
          <w:szCs w:val="20"/>
          <w:u w:val="single"/>
        </w:rPr>
        <w:br w:type="page"/>
      </w:r>
      <w:r w:rsidRPr="002065B9">
        <w:rPr>
          <w:rFonts w:asciiTheme="minorHAnsi" w:hAnsiTheme="minorHAnsi" w:cstheme="minorHAnsi"/>
          <w:b/>
          <w:bCs/>
          <w:sz w:val="48"/>
          <w:szCs w:val="48"/>
        </w:rPr>
        <w:lastRenderedPageBreak/>
        <w:t>Index</w:t>
      </w:r>
    </w:p>
    <w:sdt>
      <w:sdtPr>
        <w:rPr>
          <w:rFonts w:asciiTheme="minorHAnsi" w:eastAsia="Cambria" w:hAnsiTheme="minorHAnsi" w:cstheme="minorHAnsi"/>
          <w:color w:val="auto"/>
          <w:sz w:val="22"/>
          <w:szCs w:val="22"/>
          <w:lang w:val="en-GB"/>
        </w:rPr>
        <w:id w:val="1434867735"/>
        <w:docPartObj>
          <w:docPartGallery w:val="Table of Contents"/>
          <w:docPartUnique/>
        </w:docPartObj>
      </w:sdtPr>
      <w:sdtEndPr>
        <w:rPr>
          <w:b/>
          <w:bCs/>
          <w:noProof/>
        </w:rPr>
      </w:sdtEndPr>
      <w:sdtContent>
        <w:p w14:paraId="652E8CAC" w14:textId="787DC3EB" w:rsidR="009E115C" w:rsidRPr="000A149D" w:rsidRDefault="009E115C" w:rsidP="009E115C">
          <w:pPr>
            <w:pStyle w:val="TOCHeading"/>
            <w:jc w:val="both"/>
            <w:rPr>
              <w:rFonts w:asciiTheme="minorHAnsi" w:hAnsiTheme="minorHAnsi" w:cstheme="minorHAnsi"/>
            </w:rPr>
          </w:pPr>
        </w:p>
        <w:p w14:paraId="2C3081BF" w14:textId="43547E3C" w:rsidR="00B93BFB" w:rsidRPr="000A149D" w:rsidRDefault="009E115C">
          <w:pPr>
            <w:pStyle w:val="TOC1"/>
            <w:rPr>
              <w:rFonts w:asciiTheme="minorHAnsi" w:eastAsiaTheme="minorEastAsia" w:hAnsiTheme="minorHAnsi" w:cstheme="minorHAnsi"/>
              <w:noProof/>
              <w:kern w:val="2"/>
              <w:lang w:eastAsia="en-GB"/>
              <w14:ligatures w14:val="standardContextual"/>
            </w:rPr>
          </w:pPr>
          <w:r w:rsidRPr="000A149D">
            <w:rPr>
              <w:rFonts w:asciiTheme="minorHAnsi" w:hAnsiTheme="minorHAnsi" w:cstheme="minorHAnsi"/>
            </w:rPr>
            <w:fldChar w:fldCharType="begin"/>
          </w:r>
          <w:r w:rsidRPr="000A149D">
            <w:rPr>
              <w:rFonts w:asciiTheme="minorHAnsi" w:hAnsiTheme="minorHAnsi" w:cstheme="minorHAnsi"/>
            </w:rPr>
            <w:instrText xml:space="preserve"> TOC \o "1-3" \h \z \u </w:instrText>
          </w:r>
          <w:r w:rsidRPr="000A149D">
            <w:rPr>
              <w:rFonts w:asciiTheme="minorHAnsi" w:hAnsiTheme="minorHAnsi" w:cstheme="minorHAnsi"/>
            </w:rPr>
            <w:fldChar w:fldCharType="separate"/>
          </w:r>
          <w:hyperlink w:anchor="_Toc157589488" w:history="1">
            <w:r w:rsidR="00B93BFB" w:rsidRPr="000A149D">
              <w:rPr>
                <w:rStyle w:val="Hyperlink"/>
                <w:rFonts w:asciiTheme="minorHAnsi" w:hAnsiTheme="minorHAnsi" w:cstheme="minorHAnsi"/>
                <w:b/>
                <w:bCs/>
                <w:noProof/>
              </w:rPr>
              <w:t>1.</w:t>
            </w:r>
            <w:r w:rsidR="00B93BFB" w:rsidRPr="000A149D">
              <w:rPr>
                <w:rFonts w:asciiTheme="minorHAnsi" w:eastAsiaTheme="minorEastAsia" w:hAnsiTheme="minorHAnsi" w:cstheme="minorHAnsi"/>
                <w:noProof/>
                <w:kern w:val="2"/>
                <w:lang w:eastAsia="en-GB"/>
                <w14:ligatures w14:val="standardContextual"/>
              </w:rPr>
              <w:tab/>
            </w:r>
            <w:r w:rsidR="00B93BFB" w:rsidRPr="000A149D">
              <w:rPr>
                <w:rStyle w:val="Hyperlink"/>
                <w:rFonts w:asciiTheme="minorHAnsi" w:hAnsiTheme="minorHAnsi" w:cstheme="minorHAnsi"/>
                <w:b/>
                <w:bCs/>
                <w:noProof/>
              </w:rPr>
              <w:t>INTRODUCTION</w:t>
            </w:r>
            <w:r w:rsidR="00B93BFB" w:rsidRPr="000A149D">
              <w:rPr>
                <w:rFonts w:asciiTheme="minorHAnsi" w:hAnsiTheme="minorHAnsi" w:cstheme="minorHAnsi"/>
                <w:noProof/>
                <w:webHidden/>
              </w:rPr>
              <w:tab/>
            </w:r>
            <w:r w:rsidR="00B93BFB" w:rsidRPr="000A149D">
              <w:rPr>
                <w:rFonts w:asciiTheme="minorHAnsi" w:hAnsiTheme="minorHAnsi" w:cstheme="minorHAnsi"/>
                <w:noProof/>
                <w:webHidden/>
              </w:rPr>
              <w:fldChar w:fldCharType="begin"/>
            </w:r>
            <w:r w:rsidR="00B93BFB" w:rsidRPr="000A149D">
              <w:rPr>
                <w:rFonts w:asciiTheme="minorHAnsi" w:hAnsiTheme="minorHAnsi" w:cstheme="minorHAnsi"/>
                <w:noProof/>
                <w:webHidden/>
              </w:rPr>
              <w:instrText xml:space="preserve"> PAGEREF _Toc157589488 \h </w:instrText>
            </w:r>
            <w:r w:rsidR="00B93BFB" w:rsidRPr="000A149D">
              <w:rPr>
                <w:rFonts w:asciiTheme="minorHAnsi" w:hAnsiTheme="minorHAnsi" w:cstheme="minorHAnsi"/>
                <w:noProof/>
                <w:webHidden/>
              </w:rPr>
            </w:r>
            <w:r w:rsidR="00B93BFB" w:rsidRPr="000A149D">
              <w:rPr>
                <w:rFonts w:asciiTheme="minorHAnsi" w:hAnsiTheme="minorHAnsi" w:cstheme="minorHAnsi"/>
                <w:noProof/>
                <w:webHidden/>
              </w:rPr>
              <w:fldChar w:fldCharType="separate"/>
            </w:r>
            <w:r w:rsidR="00B93BFB" w:rsidRPr="000A149D">
              <w:rPr>
                <w:rFonts w:asciiTheme="minorHAnsi" w:hAnsiTheme="minorHAnsi" w:cstheme="minorHAnsi"/>
                <w:noProof/>
                <w:webHidden/>
              </w:rPr>
              <w:t>3</w:t>
            </w:r>
            <w:r w:rsidR="00B93BFB" w:rsidRPr="000A149D">
              <w:rPr>
                <w:rFonts w:asciiTheme="minorHAnsi" w:hAnsiTheme="minorHAnsi" w:cstheme="minorHAnsi"/>
                <w:noProof/>
                <w:webHidden/>
              </w:rPr>
              <w:fldChar w:fldCharType="end"/>
            </w:r>
          </w:hyperlink>
        </w:p>
        <w:p w14:paraId="5BEE4FC8" w14:textId="71461899" w:rsidR="00B93BFB" w:rsidRPr="000A149D" w:rsidRDefault="00B93BFB">
          <w:pPr>
            <w:pStyle w:val="TOC1"/>
            <w:rPr>
              <w:rFonts w:asciiTheme="minorHAnsi" w:eastAsiaTheme="minorEastAsia" w:hAnsiTheme="minorHAnsi" w:cstheme="minorHAnsi"/>
              <w:noProof/>
              <w:kern w:val="2"/>
              <w:lang w:eastAsia="en-GB"/>
              <w14:ligatures w14:val="standardContextual"/>
            </w:rPr>
          </w:pPr>
          <w:hyperlink w:anchor="_Toc157589489" w:history="1">
            <w:r w:rsidRPr="000A149D">
              <w:rPr>
                <w:rStyle w:val="Hyperlink"/>
                <w:rFonts w:asciiTheme="minorHAnsi" w:hAnsiTheme="minorHAnsi" w:cstheme="minorHAnsi"/>
                <w:b/>
                <w:bCs/>
                <w:noProof/>
              </w:rPr>
              <w:t>2.</w:t>
            </w:r>
            <w:r w:rsidRPr="000A149D">
              <w:rPr>
                <w:rFonts w:asciiTheme="minorHAnsi" w:eastAsiaTheme="minorEastAsia" w:hAnsiTheme="minorHAnsi" w:cstheme="minorHAnsi"/>
                <w:noProof/>
                <w:kern w:val="2"/>
                <w:lang w:eastAsia="en-GB"/>
                <w14:ligatures w14:val="standardContextual"/>
              </w:rPr>
              <w:tab/>
            </w:r>
            <w:r w:rsidRPr="000A149D">
              <w:rPr>
                <w:rStyle w:val="Hyperlink"/>
                <w:rFonts w:asciiTheme="minorHAnsi" w:hAnsiTheme="minorHAnsi" w:cstheme="minorHAnsi"/>
                <w:b/>
                <w:bCs/>
                <w:noProof/>
              </w:rPr>
              <w:t>SHIP PARTICULARS</w:t>
            </w:r>
            <w:r w:rsidRPr="000A149D">
              <w:rPr>
                <w:rFonts w:asciiTheme="minorHAnsi" w:hAnsiTheme="minorHAnsi" w:cstheme="minorHAnsi"/>
                <w:noProof/>
                <w:webHidden/>
              </w:rPr>
              <w:tab/>
            </w:r>
            <w:r w:rsidRPr="000A149D">
              <w:rPr>
                <w:rFonts w:asciiTheme="minorHAnsi" w:hAnsiTheme="minorHAnsi" w:cstheme="minorHAnsi"/>
                <w:noProof/>
                <w:webHidden/>
              </w:rPr>
              <w:fldChar w:fldCharType="begin"/>
            </w:r>
            <w:r w:rsidRPr="000A149D">
              <w:rPr>
                <w:rFonts w:asciiTheme="minorHAnsi" w:hAnsiTheme="minorHAnsi" w:cstheme="minorHAnsi"/>
                <w:noProof/>
                <w:webHidden/>
              </w:rPr>
              <w:instrText xml:space="preserve"> PAGEREF _Toc157589489 \h </w:instrText>
            </w:r>
            <w:r w:rsidRPr="000A149D">
              <w:rPr>
                <w:rFonts w:asciiTheme="minorHAnsi" w:hAnsiTheme="minorHAnsi" w:cstheme="minorHAnsi"/>
                <w:noProof/>
                <w:webHidden/>
              </w:rPr>
            </w:r>
            <w:r w:rsidRPr="000A149D">
              <w:rPr>
                <w:rFonts w:asciiTheme="minorHAnsi" w:hAnsiTheme="minorHAnsi" w:cstheme="minorHAnsi"/>
                <w:noProof/>
                <w:webHidden/>
              </w:rPr>
              <w:fldChar w:fldCharType="separate"/>
            </w:r>
            <w:r w:rsidRPr="000A149D">
              <w:rPr>
                <w:rFonts w:asciiTheme="minorHAnsi" w:hAnsiTheme="minorHAnsi" w:cstheme="minorHAnsi"/>
                <w:noProof/>
                <w:webHidden/>
              </w:rPr>
              <w:t>6</w:t>
            </w:r>
            <w:r w:rsidRPr="000A149D">
              <w:rPr>
                <w:rFonts w:asciiTheme="minorHAnsi" w:hAnsiTheme="minorHAnsi" w:cstheme="minorHAnsi"/>
                <w:noProof/>
                <w:webHidden/>
              </w:rPr>
              <w:fldChar w:fldCharType="end"/>
            </w:r>
          </w:hyperlink>
        </w:p>
        <w:p w14:paraId="60778BDD" w14:textId="531E4024" w:rsidR="00B93BFB" w:rsidRPr="000A149D" w:rsidRDefault="00B93BFB">
          <w:pPr>
            <w:pStyle w:val="TOC1"/>
            <w:rPr>
              <w:rFonts w:asciiTheme="minorHAnsi" w:eastAsiaTheme="minorEastAsia" w:hAnsiTheme="minorHAnsi" w:cstheme="minorHAnsi"/>
              <w:noProof/>
              <w:kern w:val="2"/>
              <w:lang w:eastAsia="en-GB"/>
              <w14:ligatures w14:val="standardContextual"/>
            </w:rPr>
          </w:pPr>
          <w:hyperlink w:anchor="_Toc157589490" w:history="1">
            <w:r w:rsidRPr="000A149D">
              <w:rPr>
                <w:rStyle w:val="Hyperlink"/>
                <w:rFonts w:asciiTheme="minorHAnsi" w:hAnsiTheme="minorHAnsi" w:cstheme="minorHAnsi"/>
                <w:b/>
                <w:bCs/>
                <w:noProof/>
              </w:rPr>
              <w:t>3.</w:t>
            </w:r>
            <w:r w:rsidRPr="000A149D">
              <w:rPr>
                <w:rFonts w:asciiTheme="minorHAnsi" w:eastAsiaTheme="minorEastAsia" w:hAnsiTheme="minorHAnsi" w:cstheme="minorHAnsi"/>
                <w:noProof/>
                <w:kern w:val="2"/>
                <w:lang w:eastAsia="en-GB"/>
                <w14:ligatures w14:val="standardContextual"/>
              </w:rPr>
              <w:tab/>
            </w:r>
            <w:r w:rsidRPr="000A149D">
              <w:rPr>
                <w:rStyle w:val="Hyperlink"/>
                <w:rFonts w:asciiTheme="minorHAnsi" w:hAnsiTheme="minorHAnsi" w:cstheme="minorHAnsi"/>
                <w:b/>
                <w:bCs/>
                <w:noProof/>
              </w:rPr>
              <w:t>RECORD OF REVISION OF THE BFMP</w:t>
            </w:r>
            <w:r w:rsidRPr="000A149D">
              <w:rPr>
                <w:rFonts w:asciiTheme="minorHAnsi" w:hAnsiTheme="minorHAnsi" w:cstheme="minorHAnsi"/>
                <w:noProof/>
                <w:webHidden/>
              </w:rPr>
              <w:tab/>
            </w:r>
            <w:r w:rsidRPr="000A149D">
              <w:rPr>
                <w:rFonts w:asciiTheme="minorHAnsi" w:hAnsiTheme="minorHAnsi" w:cstheme="minorHAnsi"/>
                <w:noProof/>
                <w:webHidden/>
              </w:rPr>
              <w:fldChar w:fldCharType="begin"/>
            </w:r>
            <w:r w:rsidRPr="000A149D">
              <w:rPr>
                <w:rFonts w:asciiTheme="minorHAnsi" w:hAnsiTheme="minorHAnsi" w:cstheme="minorHAnsi"/>
                <w:noProof/>
                <w:webHidden/>
              </w:rPr>
              <w:instrText xml:space="preserve"> PAGEREF _Toc157589490 \h </w:instrText>
            </w:r>
            <w:r w:rsidRPr="000A149D">
              <w:rPr>
                <w:rFonts w:asciiTheme="minorHAnsi" w:hAnsiTheme="minorHAnsi" w:cstheme="minorHAnsi"/>
                <w:noProof/>
                <w:webHidden/>
              </w:rPr>
            </w:r>
            <w:r w:rsidRPr="000A149D">
              <w:rPr>
                <w:rFonts w:asciiTheme="minorHAnsi" w:hAnsiTheme="minorHAnsi" w:cstheme="minorHAnsi"/>
                <w:noProof/>
                <w:webHidden/>
              </w:rPr>
              <w:fldChar w:fldCharType="separate"/>
            </w:r>
            <w:r w:rsidRPr="000A149D">
              <w:rPr>
                <w:rFonts w:asciiTheme="minorHAnsi" w:hAnsiTheme="minorHAnsi" w:cstheme="minorHAnsi"/>
                <w:noProof/>
                <w:webHidden/>
              </w:rPr>
              <w:t>7</w:t>
            </w:r>
            <w:r w:rsidRPr="000A149D">
              <w:rPr>
                <w:rFonts w:asciiTheme="minorHAnsi" w:hAnsiTheme="minorHAnsi" w:cstheme="minorHAnsi"/>
                <w:noProof/>
                <w:webHidden/>
              </w:rPr>
              <w:fldChar w:fldCharType="end"/>
            </w:r>
          </w:hyperlink>
        </w:p>
        <w:p w14:paraId="653D7FD0" w14:textId="293B4753" w:rsidR="00B93BFB" w:rsidRPr="000A149D" w:rsidRDefault="00B93BFB">
          <w:pPr>
            <w:pStyle w:val="TOC1"/>
            <w:rPr>
              <w:rFonts w:asciiTheme="minorHAnsi" w:eastAsiaTheme="minorEastAsia" w:hAnsiTheme="minorHAnsi" w:cstheme="minorHAnsi"/>
              <w:noProof/>
              <w:kern w:val="2"/>
              <w:lang w:eastAsia="en-GB"/>
              <w14:ligatures w14:val="standardContextual"/>
            </w:rPr>
          </w:pPr>
          <w:hyperlink w:anchor="_Toc157589491" w:history="1">
            <w:r w:rsidRPr="000A149D">
              <w:rPr>
                <w:rStyle w:val="Hyperlink"/>
                <w:rFonts w:asciiTheme="minorHAnsi" w:hAnsiTheme="minorHAnsi" w:cstheme="minorHAnsi"/>
                <w:b/>
                <w:bCs/>
                <w:noProof/>
              </w:rPr>
              <w:t>4.</w:t>
            </w:r>
            <w:r w:rsidRPr="000A149D">
              <w:rPr>
                <w:rFonts w:asciiTheme="minorHAnsi" w:eastAsiaTheme="minorEastAsia" w:hAnsiTheme="minorHAnsi" w:cstheme="minorHAnsi"/>
                <w:noProof/>
                <w:kern w:val="2"/>
                <w:lang w:eastAsia="en-GB"/>
                <w14:ligatures w14:val="standardContextual"/>
              </w:rPr>
              <w:tab/>
            </w:r>
            <w:r w:rsidRPr="000A149D">
              <w:rPr>
                <w:rStyle w:val="Hyperlink"/>
                <w:rFonts w:asciiTheme="minorHAnsi" w:hAnsiTheme="minorHAnsi" w:cstheme="minorHAnsi"/>
                <w:b/>
                <w:bCs/>
                <w:noProof/>
              </w:rPr>
              <w:t>Information required to be kept with this Record Book</w:t>
            </w:r>
            <w:r w:rsidRPr="000A149D">
              <w:rPr>
                <w:rFonts w:asciiTheme="minorHAnsi" w:hAnsiTheme="minorHAnsi" w:cstheme="minorHAnsi"/>
                <w:noProof/>
                <w:webHidden/>
              </w:rPr>
              <w:tab/>
            </w:r>
            <w:r w:rsidRPr="000A149D">
              <w:rPr>
                <w:rFonts w:asciiTheme="minorHAnsi" w:hAnsiTheme="minorHAnsi" w:cstheme="minorHAnsi"/>
                <w:noProof/>
                <w:webHidden/>
              </w:rPr>
              <w:fldChar w:fldCharType="begin"/>
            </w:r>
            <w:r w:rsidRPr="000A149D">
              <w:rPr>
                <w:rFonts w:asciiTheme="minorHAnsi" w:hAnsiTheme="minorHAnsi" w:cstheme="minorHAnsi"/>
                <w:noProof/>
                <w:webHidden/>
              </w:rPr>
              <w:instrText xml:space="preserve"> PAGEREF _Toc157589491 \h </w:instrText>
            </w:r>
            <w:r w:rsidRPr="000A149D">
              <w:rPr>
                <w:rFonts w:asciiTheme="minorHAnsi" w:hAnsiTheme="minorHAnsi" w:cstheme="minorHAnsi"/>
                <w:noProof/>
                <w:webHidden/>
              </w:rPr>
            </w:r>
            <w:r w:rsidRPr="000A149D">
              <w:rPr>
                <w:rFonts w:asciiTheme="minorHAnsi" w:hAnsiTheme="minorHAnsi" w:cstheme="minorHAnsi"/>
                <w:noProof/>
                <w:webHidden/>
              </w:rPr>
              <w:fldChar w:fldCharType="separate"/>
            </w:r>
            <w:r w:rsidRPr="000A149D">
              <w:rPr>
                <w:rFonts w:asciiTheme="minorHAnsi" w:hAnsiTheme="minorHAnsi" w:cstheme="minorHAnsi"/>
                <w:noProof/>
                <w:webHidden/>
              </w:rPr>
              <w:t>8</w:t>
            </w:r>
            <w:r w:rsidRPr="000A149D">
              <w:rPr>
                <w:rFonts w:asciiTheme="minorHAnsi" w:hAnsiTheme="minorHAnsi" w:cstheme="minorHAnsi"/>
                <w:noProof/>
                <w:webHidden/>
              </w:rPr>
              <w:fldChar w:fldCharType="end"/>
            </w:r>
          </w:hyperlink>
        </w:p>
        <w:p w14:paraId="035D494D" w14:textId="0D98C3D6" w:rsidR="00B93BFB" w:rsidRPr="000A149D" w:rsidRDefault="00B93BFB">
          <w:pPr>
            <w:pStyle w:val="TOC1"/>
            <w:rPr>
              <w:rFonts w:asciiTheme="minorHAnsi" w:eastAsiaTheme="minorEastAsia" w:hAnsiTheme="minorHAnsi" w:cstheme="minorHAnsi"/>
              <w:noProof/>
              <w:kern w:val="2"/>
              <w:lang w:eastAsia="en-GB"/>
              <w14:ligatures w14:val="standardContextual"/>
            </w:rPr>
          </w:pPr>
          <w:hyperlink w:anchor="_Toc157589492" w:history="1">
            <w:r w:rsidRPr="000A149D">
              <w:rPr>
                <w:rStyle w:val="Hyperlink"/>
                <w:rFonts w:asciiTheme="minorHAnsi" w:hAnsiTheme="minorHAnsi" w:cstheme="minorHAnsi"/>
                <w:b/>
                <w:bCs/>
                <w:noProof/>
              </w:rPr>
              <w:t>5.</w:t>
            </w:r>
            <w:r w:rsidRPr="000A149D">
              <w:rPr>
                <w:rFonts w:asciiTheme="minorHAnsi" w:eastAsiaTheme="minorEastAsia" w:hAnsiTheme="minorHAnsi" w:cstheme="minorHAnsi"/>
                <w:noProof/>
                <w:kern w:val="2"/>
                <w:lang w:eastAsia="en-GB"/>
                <w14:ligatures w14:val="standardContextual"/>
              </w:rPr>
              <w:tab/>
            </w:r>
            <w:r w:rsidRPr="000A149D">
              <w:rPr>
                <w:rStyle w:val="Hyperlink"/>
                <w:rFonts w:asciiTheme="minorHAnsi" w:hAnsiTheme="minorHAnsi" w:cstheme="minorHAnsi"/>
                <w:b/>
                <w:bCs/>
                <w:noProof/>
              </w:rPr>
              <w:t>PURPOSE OF PLAN</w:t>
            </w:r>
            <w:r w:rsidRPr="000A149D">
              <w:rPr>
                <w:rFonts w:asciiTheme="minorHAnsi" w:hAnsiTheme="minorHAnsi" w:cstheme="minorHAnsi"/>
                <w:noProof/>
                <w:webHidden/>
              </w:rPr>
              <w:tab/>
            </w:r>
            <w:r w:rsidRPr="000A149D">
              <w:rPr>
                <w:rFonts w:asciiTheme="minorHAnsi" w:hAnsiTheme="minorHAnsi" w:cstheme="minorHAnsi"/>
                <w:noProof/>
                <w:webHidden/>
              </w:rPr>
              <w:fldChar w:fldCharType="begin"/>
            </w:r>
            <w:r w:rsidRPr="000A149D">
              <w:rPr>
                <w:rFonts w:asciiTheme="minorHAnsi" w:hAnsiTheme="minorHAnsi" w:cstheme="minorHAnsi"/>
                <w:noProof/>
                <w:webHidden/>
              </w:rPr>
              <w:instrText xml:space="preserve"> PAGEREF _Toc157589492 \h </w:instrText>
            </w:r>
            <w:r w:rsidRPr="000A149D">
              <w:rPr>
                <w:rFonts w:asciiTheme="minorHAnsi" w:hAnsiTheme="minorHAnsi" w:cstheme="minorHAnsi"/>
                <w:noProof/>
                <w:webHidden/>
              </w:rPr>
            </w:r>
            <w:r w:rsidRPr="000A149D">
              <w:rPr>
                <w:rFonts w:asciiTheme="minorHAnsi" w:hAnsiTheme="minorHAnsi" w:cstheme="minorHAnsi"/>
                <w:noProof/>
                <w:webHidden/>
              </w:rPr>
              <w:fldChar w:fldCharType="separate"/>
            </w:r>
            <w:r w:rsidRPr="000A149D">
              <w:rPr>
                <w:rFonts w:asciiTheme="minorHAnsi" w:hAnsiTheme="minorHAnsi" w:cstheme="minorHAnsi"/>
                <w:noProof/>
                <w:webHidden/>
              </w:rPr>
              <w:t>9</w:t>
            </w:r>
            <w:r w:rsidRPr="000A149D">
              <w:rPr>
                <w:rFonts w:asciiTheme="minorHAnsi" w:hAnsiTheme="minorHAnsi" w:cstheme="minorHAnsi"/>
                <w:noProof/>
                <w:webHidden/>
              </w:rPr>
              <w:fldChar w:fldCharType="end"/>
            </w:r>
          </w:hyperlink>
        </w:p>
        <w:p w14:paraId="2CD1B051" w14:textId="6CA24376" w:rsidR="00B93BFB" w:rsidRPr="000A149D" w:rsidRDefault="00B93BFB">
          <w:pPr>
            <w:pStyle w:val="TOC1"/>
            <w:rPr>
              <w:rFonts w:asciiTheme="minorHAnsi" w:eastAsiaTheme="minorEastAsia" w:hAnsiTheme="minorHAnsi" w:cstheme="minorHAnsi"/>
              <w:noProof/>
              <w:kern w:val="2"/>
              <w:lang w:eastAsia="en-GB"/>
              <w14:ligatures w14:val="standardContextual"/>
            </w:rPr>
          </w:pPr>
          <w:hyperlink w:anchor="_Toc157589493" w:history="1">
            <w:r w:rsidRPr="000A149D">
              <w:rPr>
                <w:rStyle w:val="Hyperlink"/>
                <w:rFonts w:asciiTheme="minorHAnsi" w:hAnsiTheme="minorHAnsi" w:cstheme="minorHAnsi"/>
                <w:b/>
                <w:bCs/>
                <w:noProof/>
              </w:rPr>
              <w:t>6.</w:t>
            </w:r>
            <w:r w:rsidRPr="000A149D">
              <w:rPr>
                <w:rFonts w:asciiTheme="minorHAnsi" w:eastAsiaTheme="minorEastAsia" w:hAnsiTheme="minorHAnsi" w:cstheme="minorHAnsi"/>
                <w:noProof/>
                <w:kern w:val="2"/>
                <w:lang w:eastAsia="en-GB"/>
                <w14:ligatures w14:val="standardContextual"/>
              </w:rPr>
              <w:tab/>
            </w:r>
            <w:r w:rsidRPr="000A149D">
              <w:rPr>
                <w:rStyle w:val="Hyperlink"/>
                <w:rFonts w:asciiTheme="minorHAnsi" w:hAnsiTheme="minorHAnsi" w:cstheme="minorHAnsi"/>
                <w:b/>
                <w:bCs/>
                <w:noProof/>
              </w:rPr>
              <w:t>DESCRIPTION OF OPERATING PROFILE OF THE VESSEL</w:t>
            </w:r>
            <w:r w:rsidRPr="000A149D">
              <w:rPr>
                <w:rFonts w:asciiTheme="minorHAnsi" w:hAnsiTheme="minorHAnsi" w:cstheme="minorHAnsi"/>
                <w:noProof/>
                <w:webHidden/>
              </w:rPr>
              <w:tab/>
            </w:r>
            <w:r w:rsidRPr="000A149D">
              <w:rPr>
                <w:rFonts w:asciiTheme="minorHAnsi" w:hAnsiTheme="minorHAnsi" w:cstheme="minorHAnsi"/>
                <w:noProof/>
                <w:webHidden/>
              </w:rPr>
              <w:fldChar w:fldCharType="begin"/>
            </w:r>
            <w:r w:rsidRPr="000A149D">
              <w:rPr>
                <w:rFonts w:asciiTheme="minorHAnsi" w:hAnsiTheme="minorHAnsi" w:cstheme="minorHAnsi"/>
                <w:noProof/>
                <w:webHidden/>
              </w:rPr>
              <w:instrText xml:space="preserve"> PAGEREF _Toc157589493 \h </w:instrText>
            </w:r>
            <w:r w:rsidRPr="000A149D">
              <w:rPr>
                <w:rFonts w:asciiTheme="minorHAnsi" w:hAnsiTheme="minorHAnsi" w:cstheme="minorHAnsi"/>
                <w:noProof/>
                <w:webHidden/>
              </w:rPr>
            </w:r>
            <w:r w:rsidRPr="000A149D">
              <w:rPr>
                <w:rFonts w:asciiTheme="minorHAnsi" w:hAnsiTheme="minorHAnsi" w:cstheme="minorHAnsi"/>
                <w:noProof/>
                <w:webHidden/>
              </w:rPr>
              <w:fldChar w:fldCharType="separate"/>
            </w:r>
            <w:r w:rsidRPr="000A149D">
              <w:rPr>
                <w:rFonts w:asciiTheme="minorHAnsi" w:hAnsiTheme="minorHAnsi" w:cstheme="minorHAnsi"/>
                <w:noProof/>
                <w:webHidden/>
              </w:rPr>
              <w:t>10</w:t>
            </w:r>
            <w:r w:rsidRPr="000A149D">
              <w:rPr>
                <w:rFonts w:asciiTheme="minorHAnsi" w:hAnsiTheme="minorHAnsi" w:cstheme="minorHAnsi"/>
                <w:noProof/>
                <w:webHidden/>
              </w:rPr>
              <w:fldChar w:fldCharType="end"/>
            </w:r>
          </w:hyperlink>
        </w:p>
        <w:p w14:paraId="0365E6C0" w14:textId="16B696DF" w:rsidR="00B93BFB" w:rsidRPr="000A149D" w:rsidRDefault="00B93BFB">
          <w:pPr>
            <w:pStyle w:val="TOC1"/>
            <w:rPr>
              <w:rFonts w:asciiTheme="minorHAnsi" w:eastAsiaTheme="minorEastAsia" w:hAnsiTheme="minorHAnsi" w:cstheme="minorHAnsi"/>
              <w:noProof/>
              <w:kern w:val="2"/>
              <w:lang w:eastAsia="en-GB"/>
              <w14:ligatures w14:val="standardContextual"/>
            </w:rPr>
          </w:pPr>
          <w:hyperlink w:anchor="_Toc157589494" w:history="1">
            <w:r w:rsidRPr="000A149D">
              <w:rPr>
                <w:rStyle w:val="Hyperlink"/>
                <w:rFonts w:asciiTheme="minorHAnsi" w:hAnsiTheme="minorHAnsi" w:cstheme="minorHAnsi"/>
                <w:b/>
                <w:bCs/>
                <w:noProof/>
              </w:rPr>
              <w:t>7.</w:t>
            </w:r>
            <w:r w:rsidRPr="000A149D">
              <w:rPr>
                <w:rFonts w:asciiTheme="minorHAnsi" w:eastAsiaTheme="minorEastAsia" w:hAnsiTheme="minorHAnsi" w:cstheme="minorHAnsi"/>
                <w:noProof/>
                <w:kern w:val="2"/>
                <w:lang w:eastAsia="en-GB"/>
                <w14:ligatures w14:val="standardContextual"/>
              </w:rPr>
              <w:tab/>
            </w:r>
            <w:r w:rsidRPr="000A149D">
              <w:rPr>
                <w:rStyle w:val="Hyperlink"/>
                <w:rFonts w:asciiTheme="minorHAnsi" w:hAnsiTheme="minorHAnsi" w:cstheme="minorHAnsi"/>
                <w:b/>
                <w:bCs/>
                <w:noProof/>
              </w:rPr>
              <w:t>DESCRIPTION OF HULL AND NICHE AREAS WHERE BIOFOULING MAY ACCUMULATE.</w:t>
            </w:r>
            <w:r w:rsidRPr="000A149D">
              <w:rPr>
                <w:rFonts w:asciiTheme="minorHAnsi" w:hAnsiTheme="minorHAnsi" w:cstheme="minorHAnsi"/>
                <w:noProof/>
                <w:webHidden/>
              </w:rPr>
              <w:tab/>
            </w:r>
            <w:r w:rsidRPr="000A149D">
              <w:rPr>
                <w:rFonts w:asciiTheme="minorHAnsi" w:hAnsiTheme="minorHAnsi" w:cstheme="minorHAnsi"/>
                <w:noProof/>
                <w:webHidden/>
              </w:rPr>
              <w:fldChar w:fldCharType="begin"/>
            </w:r>
            <w:r w:rsidRPr="000A149D">
              <w:rPr>
                <w:rFonts w:asciiTheme="minorHAnsi" w:hAnsiTheme="minorHAnsi" w:cstheme="minorHAnsi"/>
                <w:noProof/>
                <w:webHidden/>
              </w:rPr>
              <w:instrText xml:space="preserve"> PAGEREF _Toc157589494 \h </w:instrText>
            </w:r>
            <w:r w:rsidRPr="000A149D">
              <w:rPr>
                <w:rFonts w:asciiTheme="minorHAnsi" w:hAnsiTheme="minorHAnsi" w:cstheme="minorHAnsi"/>
                <w:noProof/>
                <w:webHidden/>
              </w:rPr>
            </w:r>
            <w:r w:rsidRPr="000A149D">
              <w:rPr>
                <w:rFonts w:asciiTheme="minorHAnsi" w:hAnsiTheme="minorHAnsi" w:cstheme="minorHAnsi"/>
                <w:noProof/>
                <w:webHidden/>
              </w:rPr>
              <w:fldChar w:fldCharType="separate"/>
            </w:r>
            <w:r w:rsidRPr="000A149D">
              <w:rPr>
                <w:rFonts w:asciiTheme="minorHAnsi" w:hAnsiTheme="minorHAnsi" w:cstheme="minorHAnsi"/>
                <w:noProof/>
                <w:webHidden/>
              </w:rPr>
              <w:t>11</w:t>
            </w:r>
            <w:r w:rsidRPr="000A149D">
              <w:rPr>
                <w:rFonts w:asciiTheme="minorHAnsi" w:hAnsiTheme="minorHAnsi" w:cstheme="minorHAnsi"/>
                <w:noProof/>
                <w:webHidden/>
              </w:rPr>
              <w:fldChar w:fldCharType="end"/>
            </w:r>
          </w:hyperlink>
        </w:p>
        <w:p w14:paraId="775206A0" w14:textId="7337BAFC" w:rsidR="00B93BFB" w:rsidRPr="000A149D" w:rsidRDefault="00B93BFB">
          <w:pPr>
            <w:pStyle w:val="TOC1"/>
            <w:rPr>
              <w:rFonts w:asciiTheme="minorHAnsi" w:eastAsiaTheme="minorEastAsia" w:hAnsiTheme="minorHAnsi" w:cstheme="minorHAnsi"/>
              <w:noProof/>
              <w:kern w:val="2"/>
              <w:lang w:eastAsia="en-GB"/>
              <w14:ligatures w14:val="standardContextual"/>
            </w:rPr>
          </w:pPr>
          <w:hyperlink w:anchor="_Toc157589495" w:history="1">
            <w:r w:rsidRPr="000A149D">
              <w:rPr>
                <w:rStyle w:val="Hyperlink"/>
                <w:rFonts w:asciiTheme="minorHAnsi" w:hAnsiTheme="minorHAnsi" w:cstheme="minorHAnsi"/>
                <w:b/>
                <w:bCs/>
                <w:noProof/>
              </w:rPr>
              <w:t>8.</w:t>
            </w:r>
            <w:r w:rsidRPr="000A149D">
              <w:rPr>
                <w:rFonts w:asciiTheme="minorHAnsi" w:eastAsiaTheme="minorEastAsia" w:hAnsiTheme="minorHAnsi" w:cstheme="minorHAnsi"/>
                <w:noProof/>
                <w:kern w:val="2"/>
                <w:lang w:eastAsia="en-GB"/>
                <w14:ligatures w14:val="standardContextual"/>
              </w:rPr>
              <w:tab/>
            </w:r>
            <w:r w:rsidRPr="000A149D">
              <w:rPr>
                <w:rStyle w:val="Hyperlink"/>
                <w:rFonts w:asciiTheme="minorHAnsi" w:hAnsiTheme="minorHAnsi" w:cstheme="minorHAnsi"/>
                <w:b/>
                <w:bCs/>
                <w:noProof/>
              </w:rPr>
              <w:t>DESCRIPTION OF THE APPLIED ANTI-FOULING SYSTEM</w:t>
            </w:r>
            <w:r w:rsidRPr="000A149D">
              <w:rPr>
                <w:rFonts w:asciiTheme="minorHAnsi" w:hAnsiTheme="minorHAnsi" w:cstheme="minorHAnsi"/>
                <w:noProof/>
                <w:webHidden/>
              </w:rPr>
              <w:tab/>
            </w:r>
            <w:r w:rsidRPr="000A149D">
              <w:rPr>
                <w:rFonts w:asciiTheme="minorHAnsi" w:hAnsiTheme="minorHAnsi" w:cstheme="minorHAnsi"/>
                <w:noProof/>
                <w:webHidden/>
              </w:rPr>
              <w:fldChar w:fldCharType="begin"/>
            </w:r>
            <w:r w:rsidRPr="000A149D">
              <w:rPr>
                <w:rFonts w:asciiTheme="minorHAnsi" w:hAnsiTheme="minorHAnsi" w:cstheme="minorHAnsi"/>
                <w:noProof/>
                <w:webHidden/>
              </w:rPr>
              <w:instrText xml:space="preserve"> PAGEREF _Toc157589495 \h </w:instrText>
            </w:r>
            <w:r w:rsidRPr="000A149D">
              <w:rPr>
                <w:rFonts w:asciiTheme="minorHAnsi" w:hAnsiTheme="minorHAnsi" w:cstheme="minorHAnsi"/>
                <w:noProof/>
                <w:webHidden/>
              </w:rPr>
            </w:r>
            <w:r w:rsidRPr="000A149D">
              <w:rPr>
                <w:rFonts w:asciiTheme="minorHAnsi" w:hAnsiTheme="minorHAnsi" w:cstheme="minorHAnsi"/>
                <w:noProof/>
                <w:webHidden/>
              </w:rPr>
              <w:fldChar w:fldCharType="separate"/>
            </w:r>
            <w:r w:rsidRPr="000A149D">
              <w:rPr>
                <w:rFonts w:asciiTheme="minorHAnsi" w:hAnsiTheme="minorHAnsi" w:cstheme="minorHAnsi"/>
                <w:noProof/>
                <w:webHidden/>
              </w:rPr>
              <w:t>13</w:t>
            </w:r>
            <w:r w:rsidRPr="000A149D">
              <w:rPr>
                <w:rFonts w:asciiTheme="minorHAnsi" w:hAnsiTheme="minorHAnsi" w:cstheme="minorHAnsi"/>
                <w:noProof/>
                <w:webHidden/>
              </w:rPr>
              <w:fldChar w:fldCharType="end"/>
            </w:r>
          </w:hyperlink>
        </w:p>
        <w:p w14:paraId="20D50EC7" w14:textId="5D82662A" w:rsidR="00B93BFB" w:rsidRPr="000A149D" w:rsidRDefault="00B93BFB">
          <w:pPr>
            <w:pStyle w:val="TOC1"/>
            <w:rPr>
              <w:rFonts w:asciiTheme="minorHAnsi" w:eastAsiaTheme="minorEastAsia" w:hAnsiTheme="minorHAnsi" w:cstheme="minorHAnsi"/>
              <w:noProof/>
              <w:kern w:val="2"/>
              <w:lang w:eastAsia="en-GB"/>
              <w14:ligatures w14:val="standardContextual"/>
            </w:rPr>
          </w:pPr>
          <w:hyperlink w:anchor="_Toc157589496" w:history="1">
            <w:r w:rsidRPr="000A149D">
              <w:rPr>
                <w:rStyle w:val="Hyperlink"/>
                <w:rFonts w:asciiTheme="minorHAnsi" w:hAnsiTheme="minorHAnsi" w:cstheme="minorHAnsi"/>
                <w:b/>
                <w:bCs/>
                <w:noProof/>
              </w:rPr>
              <w:t>9.</w:t>
            </w:r>
            <w:r w:rsidRPr="000A149D">
              <w:rPr>
                <w:rFonts w:asciiTheme="minorHAnsi" w:eastAsiaTheme="minorEastAsia" w:hAnsiTheme="minorHAnsi" w:cstheme="minorHAnsi"/>
                <w:noProof/>
                <w:kern w:val="2"/>
                <w:lang w:eastAsia="en-GB"/>
                <w14:ligatures w14:val="standardContextual"/>
              </w:rPr>
              <w:tab/>
            </w:r>
            <w:r w:rsidRPr="000A149D">
              <w:rPr>
                <w:rStyle w:val="Hyperlink"/>
                <w:rFonts w:asciiTheme="minorHAnsi" w:hAnsiTheme="minorHAnsi" w:cstheme="minorHAnsi"/>
                <w:b/>
                <w:bCs/>
                <w:noProof/>
              </w:rPr>
              <w:t>INSTALLATION OF ANTI-FOULING SYSTEM</w:t>
            </w:r>
            <w:r w:rsidRPr="000A149D">
              <w:rPr>
                <w:rFonts w:asciiTheme="minorHAnsi" w:hAnsiTheme="minorHAnsi" w:cstheme="minorHAnsi"/>
                <w:noProof/>
                <w:webHidden/>
              </w:rPr>
              <w:tab/>
            </w:r>
            <w:r w:rsidRPr="000A149D">
              <w:rPr>
                <w:rFonts w:asciiTheme="minorHAnsi" w:hAnsiTheme="minorHAnsi" w:cstheme="minorHAnsi"/>
                <w:noProof/>
                <w:webHidden/>
              </w:rPr>
              <w:fldChar w:fldCharType="begin"/>
            </w:r>
            <w:r w:rsidRPr="000A149D">
              <w:rPr>
                <w:rFonts w:asciiTheme="minorHAnsi" w:hAnsiTheme="minorHAnsi" w:cstheme="minorHAnsi"/>
                <w:noProof/>
                <w:webHidden/>
              </w:rPr>
              <w:instrText xml:space="preserve"> PAGEREF _Toc157589496 \h </w:instrText>
            </w:r>
            <w:r w:rsidRPr="000A149D">
              <w:rPr>
                <w:rFonts w:asciiTheme="minorHAnsi" w:hAnsiTheme="minorHAnsi" w:cstheme="minorHAnsi"/>
                <w:noProof/>
                <w:webHidden/>
              </w:rPr>
            </w:r>
            <w:r w:rsidRPr="000A149D">
              <w:rPr>
                <w:rFonts w:asciiTheme="minorHAnsi" w:hAnsiTheme="minorHAnsi" w:cstheme="minorHAnsi"/>
                <w:noProof/>
                <w:webHidden/>
              </w:rPr>
              <w:fldChar w:fldCharType="separate"/>
            </w:r>
            <w:r w:rsidRPr="000A149D">
              <w:rPr>
                <w:rFonts w:asciiTheme="minorHAnsi" w:hAnsiTheme="minorHAnsi" w:cstheme="minorHAnsi"/>
                <w:noProof/>
                <w:webHidden/>
              </w:rPr>
              <w:t>16</w:t>
            </w:r>
            <w:r w:rsidRPr="000A149D">
              <w:rPr>
                <w:rFonts w:asciiTheme="minorHAnsi" w:hAnsiTheme="minorHAnsi" w:cstheme="minorHAnsi"/>
                <w:noProof/>
                <w:webHidden/>
              </w:rPr>
              <w:fldChar w:fldCharType="end"/>
            </w:r>
          </w:hyperlink>
        </w:p>
        <w:p w14:paraId="28A4BC70" w14:textId="0C64A07B" w:rsidR="00B93BFB" w:rsidRPr="000A149D" w:rsidRDefault="00B93BFB">
          <w:pPr>
            <w:pStyle w:val="TOC1"/>
            <w:rPr>
              <w:rFonts w:asciiTheme="minorHAnsi" w:eastAsiaTheme="minorEastAsia" w:hAnsiTheme="minorHAnsi" w:cstheme="minorHAnsi"/>
              <w:noProof/>
              <w:kern w:val="2"/>
              <w:lang w:eastAsia="en-GB"/>
              <w14:ligatures w14:val="standardContextual"/>
            </w:rPr>
          </w:pPr>
          <w:hyperlink w:anchor="_Toc157589497" w:history="1">
            <w:r w:rsidRPr="000A149D">
              <w:rPr>
                <w:rStyle w:val="Hyperlink"/>
                <w:rFonts w:asciiTheme="minorHAnsi" w:hAnsiTheme="minorHAnsi" w:cstheme="minorHAnsi"/>
                <w:b/>
                <w:bCs/>
                <w:noProof/>
              </w:rPr>
              <w:t>10.</w:t>
            </w:r>
            <w:r w:rsidRPr="000A149D">
              <w:rPr>
                <w:rFonts w:asciiTheme="minorHAnsi" w:eastAsiaTheme="minorEastAsia" w:hAnsiTheme="minorHAnsi" w:cstheme="minorHAnsi"/>
                <w:noProof/>
                <w:kern w:val="2"/>
                <w:lang w:eastAsia="en-GB"/>
                <w14:ligatures w14:val="standardContextual"/>
              </w:rPr>
              <w:tab/>
            </w:r>
            <w:r w:rsidRPr="000A149D">
              <w:rPr>
                <w:rStyle w:val="Hyperlink"/>
                <w:rFonts w:asciiTheme="minorHAnsi" w:hAnsiTheme="minorHAnsi" w:cstheme="minorHAnsi"/>
                <w:b/>
                <w:bCs/>
                <w:noProof/>
              </w:rPr>
              <w:t>INSPECTION SCHEDULE OF HULL AND NICHE AREAS</w:t>
            </w:r>
            <w:r w:rsidRPr="000A149D">
              <w:rPr>
                <w:rFonts w:asciiTheme="minorHAnsi" w:hAnsiTheme="minorHAnsi" w:cstheme="minorHAnsi"/>
                <w:noProof/>
                <w:webHidden/>
              </w:rPr>
              <w:tab/>
            </w:r>
            <w:r w:rsidRPr="000A149D">
              <w:rPr>
                <w:rFonts w:asciiTheme="minorHAnsi" w:hAnsiTheme="minorHAnsi" w:cstheme="minorHAnsi"/>
                <w:noProof/>
                <w:webHidden/>
              </w:rPr>
              <w:fldChar w:fldCharType="begin"/>
            </w:r>
            <w:r w:rsidRPr="000A149D">
              <w:rPr>
                <w:rFonts w:asciiTheme="minorHAnsi" w:hAnsiTheme="minorHAnsi" w:cstheme="minorHAnsi"/>
                <w:noProof/>
                <w:webHidden/>
              </w:rPr>
              <w:instrText xml:space="preserve"> PAGEREF _Toc157589497 \h </w:instrText>
            </w:r>
            <w:r w:rsidRPr="000A149D">
              <w:rPr>
                <w:rFonts w:asciiTheme="minorHAnsi" w:hAnsiTheme="minorHAnsi" w:cstheme="minorHAnsi"/>
                <w:noProof/>
                <w:webHidden/>
              </w:rPr>
            </w:r>
            <w:r w:rsidRPr="000A149D">
              <w:rPr>
                <w:rFonts w:asciiTheme="minorHAnsi" w:hAnsiTheme="minorHAnsi" w:cstheme="minorHAnsi"/>
                <w:noProof/>
                <w:webHidden/>
              </w:rPr>
              <w:fldChar w:fldCharType="separate"/>
            </w:r>
            <w:r w:rsidRPr="000A149D">
              <w:rPr>
                <w:rFonts w:asciiTheme="minorHAnsi" w:hAnsiTheme="minorHAnsi" w:cstheme="minorHAnsi"/>
                <w:noProof/>
                <w:webHidden/>
              </w:rPr>
              <w:t>17</w:t>
            </w:r>
            <w:r w:rsidRPr="000A149D">
              <w:rPr>
                <w:rFonts w:asciiTheme="minorHAnsi" w:hAnsiTheme="minorHAnsi" w:cstheme="minorHAnsi"/>
                <w:noProof/>
                <w:webHidden/>
              </w:rPr>
              <w:fldChar w:fldCharType="end"/>
            </w:r>
          </w:hyperlink>
        </w:p>
        <w:p w14:paraId="52DDEDDA" w14:textId="3BDE5EDC" w:rsidR="00B93BFB" w:rsidRPr="000A149D" w:rsidRDefault="00B93BFB">
          <w:pPr>
            <w:pStyle w:val="TOC1"/>
            <w:rPr>
              <w:rFonts w:asciiTheme="minorHAnsi" w:eastAsiaTheme="minorEastAsia" w:hAnsiTheme="minorHAnsi" w:cstheme="minorHAnsi"/>
              <w:noProof/>
              <w:kern w:val="2"/>
              <w:lang w:eastAsia="en-GB"/>
              <w14:ligatures w14:val="standardContextual"/>
            </w:rPr>
          </w:pPr>
          <w:hyperlink w:anchor="_Toc157589498" w:history="1">
            <w:r w:rsidRPr="000A149D">
              <w:rPr>
                <w:rStyle w:val="Hyperlink"/>
                <w:rFonts w:asciiTheme="minorHAnsi" w:hAnsiTheme="minorHAnsi" w:cstheme="minorHAnsi"/>
                <w:b/>
                <w:bCs/>
                <w:noProof/>
              </w:rPr>
              <w:t>11.</w:t>
            </w:r>
            <w:r w:rsidRPr="000A149D">
              <w:rPr>
                <w:rFonts w:asciiTheme="minorHAnsi" w:eastAsiaTheme="minorEastAsia" w:hAnsiTheme="minorHAnsi" w:cstheme="minorHAnsi"/>
                <w:noProof/>
                <w:kern w:val="2"/>
                <w:lang w:eastAsia="en-GB"/>
                <w14:ligatures w14:val="standardContextual"/>
              </w:rPr>
              <w:tab/>
            </w:r>
            <w:r w:rsidRPr="000A149D">
              <w:rPr>
                <w:rStyle w:val="Hyperlink"/>
                <w:rFonts w:asciiTheme="minorHAnsi" w:hAnsiTheme="minorHAnsi" w:cstheme="minorHAnsi"/>
                <w:b/>
                <w:bCs/>
                <w:noProof/>
              </w:rPr>
              <w:t>CLEANING</w:t>
            </w:r>
            <w:r w:rsidRPr="000A149D">
              <w:rPr>
                <w:rFonts w:asciiTheme="minorHAnsi" w:hAnsiTheme="minorHAnsi" w:cstheme="minorHAnsi"/>
                <w:noProof/>
                <w:webHidden/>
              </w:rPr>
              <w:tab/>
            </w:r>
            <w:r w:rsidRPr="000A149D">
              <w:rPr>
                <w:rFonts w:asciiTheme="minorHAnsi" w:hAnsiTheme="minorHAnsi" w:cstheme="minorHAnsi"/>
                <w:noProof/>
                <w:webHidden/>
              </w:rPr>
              <w:fldChar w:fldCharType="begin"/>
            </w:r>
            <w:r w:rsidRPr="000A149D">
              <w:rPr>
                <w:rFonts w:asciiTheme="minorHAnsi" w:hAnsiTheme="minorHAnsi" w:cstheme="minorHAnsi"/>
                <w:noProof/>
                <w:webHidden/>
              </w:rPr>
              <w:instrText xml:space="preserve"> PAGEREF _Toc157589498 \h </w:instrText>
            </w:r>
            <w:r w:rsidRPr="000A149D">
              <w:rPr>
                <w:rFonts w:asciiTheme="minorHAnsi" w:hAnsiTheme="minorHAnsi" w:cstheme="minorHAnsi"/>
                <w:noProof/>
                <w:webHidden/>
              </w:rPr>
            </w:r>
            <w:r w:rsidRPr="000A149D">
              <w:rPr>
                <w:rFonts w:asciiTheme="minorHAnsi" w:hAnsiTheme="minorHAnsi" w:cstheme="minorHAnsi"/>
                <w:noProof/>
                <w:webHidden/>
              </w:rPr>
              <w:fldChar w:fldCharType="separate"/>
            </w:r>
            <w:r w:rsidRPr="000A149D">
              <w:rPr>
                <w:rFonts w:asciiTheme="minorHAnsi" w:hAnsiTheme="minorHAnsi" w:cstheme="minorHAnsi"/>
                <w:noProof/>
                <w:webHidden/>
              </w:rPr>
              <w:t>20</w:t>
            </w:r>
            <w:r w:rsidRPr="000A149D">
              <w:rPr>
                <w:rFonts w:asciiTheme="minorHAnsi" w:hAnsiTheme="minorHAnsi" w:cstheme="minorHAnsi"/>
                <w:noProof/>
                <w:webHidden/>
              </w:rPr>
              <w:fldChar w:fldCharType="end"/>
            </w:r>
          </w:hyperlink>
        </w:p>
        <w:p w14:paraId="26FAA3E1" w14:textId="7839BCE8" w:rsidR="00B93BFB" w:rsidRPr="000A149D" w:rsidRDefault="00B93BFB">
          <w:pPr>
            <w:pStyle w:val="TOC1"/>
            <w:rPr>
              <w:rFonts w:asciiTheme="minorHAnsi" w:eastAsiaTheme="minorEastAsia" w:hAnsiTheme="minorHAnsi" w:cstheme="minorHAnsi"/>
              <w:noProof/>
              <w:kern w:val="2"/>
              <w:lang w:eastAsia="en-GB"/>
              <w14:ligatures w14:val="standardContextual"/>
            </w:rPr>
          </w:pPr>
          <w:hyperlink w:anchor="_Toc157589499" w:history="1">
            <w:r w:rsidRPr="000A149D">
              <w:rPr>
                <w:rStyle w:val="Hyperlink"/>
                <w:rFonts w:asciiTheme="minorHAnsi" w:hAnsiTheme="minorHAnsi" w:cstheme="minorHAnsi"/>
                <w:b/>
                <w:bCs/>
                <w:noProof/>
              </w:rPr>
              <w:t>12.</w:t>
            </w:r>
            <w:r w:rsidRPr="000A149D">
              <w:rPr>
                <w:rFonts w:asciiTheme="minorHAnsi" w:eastAsiaTheme="minorEastAsia" w:hAnsiTheme="minorHAnsi" w:cstheme="minorHAnsi"/>
                <w:noProof/>
                <w:kern w:val="2"/>
                <w:lang w:eastAsia="en-GB"/>
                <w14:ligatures w14:val="standardContextual"/>
              </w:rPr>
              <w:tab/>
            </w:r>
            <w:r w:rsidRPr="000A149D">
              <w:rPr>
                <w:rStyle w:val="Hyperlink"/>
                <w:rFonts w:asciiTheme="minorHAnsi" w:hAnsiTheme="minorHAnsi" w:cstheme="minorHAnsi"/>
                <w:b/>
                <w:bCs/>
                <w:noProof/>
              </w:rPr>
              <w:t>Inspection and Cleaning reports</w:t>
            </w:r>
            <w:r w:rsidRPr="000A149D">
              <w:rPr>
                <w:rFonts w:asciiTheme="minorHAnsi" w:hAnsiTheme="minorHAnsi" w:cstheme="minorHAnsi"/>
                <w:noProof/>
                <w:webHidden/>
              </w:rPr>
              <w:tab/>
            </w:r>
            <w:r w:rsidRPr="000A149D">
              <w:rPr>
                <w:rFonts w:asciiTheme="minorHAnsi" w:hAnsiTheme="minorHAnsi" w:cstheme="minorHAnsi"/>
                <w:noProof/>
                <w:webHidden/>
              </w:rPr>
              <w:fldChar w:fldCharType="begin"/>
            </w:r>
            <w:r w:rsidRPr="000A149D">
              <w:rPr>
                <w:rFonts w:asciiTheme="minorHAnsi" w:hAnsiTheme="minorHAnsi" w:cstheme="minorHAnsi"/>
                <w:noProof/>
                <w:webHidden/>
              </w:rPr>
              <w:instrText xml:space="preserve"> PAGEREF _Toc157589499 \h </w:instrText>
            </w:r>
            <w:r w:rsidRPr="000A149D">
              <w:rPr>
                <w:rFonts w:asciiTheme="minorHAnsi" w:hAnsiTheme="minorHAnsi" w:cstheme="minorHAnsi"/>
                <w:noProof/>
                <w:webHidden/>
              </w:rPr>
            </w:r>
            <w:r w:rsidRPr="000A149D">
              <w:rPr>
                <w:rFonts w:asciiTheme="minorHAnsi" w:hAnsiTheme="minorHAnsi" w:cstheme="minorHAnsi"/>
                <w:noProof/>
                <w:webHidden/>
              </w:rPr>
              <w:fldChar w:fldCharType="separate"/>
            </w:r>
            <w:r w:rsidRPr="000A149D">
              <w:rPr>
                <w:rFonts w:asciiTheme="minorHAnsi" w:hAnsiTheme="minorHAnsi" w:cstheme="minorHAnsi"/>
                <w:noProof/>
                <w:webHidden/>
              </w:rPr>
              <w:t>22</w:t>
            </w:r>
            <w:r w:rsidRPr="000A149D">
              <w:rPr>
                <w:rFonts w:asciiTheme="minorHAnsi" w:hAnsiTheme="minorHAnsi" w:cstheme="minorHAnsi"/>
                <w:noProof/>
                <w:webHidden/>
              </w:rPr>
              <w:fldChar w:fldCharType="end"/>
            </w:r>
          </w:hyperlink>
        </w:p>
        <w:p w14:paraId="786DC6DA" w14:textId="225FF1DE" w:rsidR="00B93BFB" w:rsidRPr="000A149D" w:rsidRDefault="00B93BFB">
          <w:pPr>
            <w:pStyle w:val="TOC1"/>
            <w:rPr>
              <w:rFonts w:asciiTheme="minorHAnsi" w:eastAsiaTheme="minorEastAsia" w:hAnsiTheme="minorHAnsi" w:cstheme="minorHAnsi"/>
              <w:noProof/>
              <w:kern w:val="2"/>
              <w:lang w:eastAsia="en-GB"/>
              <w14:ligatures w14:val="standardContextual"/>
            </w:rPr>
          </w:pPr>
          <w:hyperlink w:anchor="_Toc157589500" w:history="1">
            <w:r w:rsidRPr="000A149D">
              <w:rPr>
                <w:rStyle w:val="Hyperlink"/>
                <w:rFonts w:asciiTheme="minorHAnsi" w:hAnsiTheme="minorHAnsi" w:cstheme="minorHAnsi"/>
                <w:b/>
                <w:bCs/>
                <w:noProof/>
              </w:rPr>
              <w:t>13.</w:t>
            </w:r>
            <w:r w:rsidRPr="000A149D">
              <w:rPr>
                <w:rFonts w:asciiTheme="minorHAnsi" w:eastAsiaTheme="minorEastAsia" w:hAnsiTheme="minorHAnsi" w:cstheme="minorHAnsi"/>
                <w:noProof/>
                <w:kern w:val="2"/>
                <w:lang w:eastAsia="en-GB"/>
                <w14:ligatures w14:val="standardContextual"/>
              </w:rPr>
              <w:tab/>
            </w:r>
            <w:r w:rsidRPr="000A149D">
              <w:rPr>
                <w:rStyle w:val="Hyperlink"/>
                <w:rFonts w:asciiTheme="minorHAnsi" w:hAnsiTheme="minorHAnsi" w:cstheme="minorHAnsi"/>
                <w:b/>
                <w:bCs/>
                <w:noProof/>
              </w:rPr>
              <w:t>MONITORING OF BIOFOULING RISK PARAMETERS AND CONTINGENCY ACTIONS</w:t>
            </w:r>
            <w:r w:rsidRPr="000A149D">
              <w:rPr>
                <w:rFonts w:asciiTheme="minorHAnsi" w:hAnsiTheme="minorHAnsi" w:cstheme="minorHAnsi"/>
                <w:noProof/>
                <w:webHidden/>
              </w:rPr>
              <w:tab/>
            </w:r>
            <w:r w:rsidRPr="000A149D">
              <w:rPr>
                <w:rFonts w:asciiTheme="minorHAnsi" w:hAnsiTheme="minorHAnsi" w:cstheme="minorHAnsi"/>
                <w:noProof/>
                <w:webHidden/>
              </w:rPr>
              <w:fldChar w:fldCharType="begin"/>
            </w:r>
            <w:r w:rsidRPr="000A149D">
              <w:rPr>
                <w:rFonts w:asciiTheme="minorHAnsi" w:hAnsiTheme="minorHAnsi" w:cstheme="minorHAnsi"/>
                <w:noProof/>
                <w:webHidden/>
              </w:rPr>
              <w:instrText xml:space="preserve"> PAGEREF _Toc157589500 \h </w:instrText>
            </w:r>
            <w:r w:rsidRPr="000A149D">
              <w:rPr>
                <w:rFonts w:asciiTheme="minorHAnsi" w:hAnsiTheme="minorHAnsi" w:cstheme="minorHAnsi"/>
                <w:noProof/>
                <w:webHidden/>
              </w:rPr>
            </w:r>
            <w:r w:rsidRPr="000A149D">
              <w:rPr>
                <w:rFonts w:asciiTheme="minorHAnsi" w:hAnsiTheme="minorHAnsi" w:cstheme="minorHAnsi"/>
                <w:noProof/>
                <w:webHidden/>
              </w:rPr>
              <w:fldChar w:fldCharType="separate"/>
            </w:r>
            <w:r w:rsidRPr="000A149D">
              <w:rPr>
                <w:rFonts w:asciiTheme="minorHAnsi" w:hAnsiTheme="minorHAnsi" w:cstheme="minorHAnsi"/>
                <w:noProof/>
                <w:webHidden/>
              </w:rPr>
              <w:t>23</w:t>
            </w:r>
            <w:r w:rsidRPr="000A149D">
              <w:rPr>
                <w:rFonts w:asciiTheme="minorHAnsi" w:hAnsiTheme="minorHAnsi" w:cstheme="minorHAnsi"/>
                <w:noProof/>
                <w:webHidden/>
              </w:rPr>
              <w:fldChar w:fldCharType="end"/>
            </w:r>
          </w:hyperlink>
        </w:p>
        <w:p w14:paraId="26728A6A" w14:textId="534A7428" w:rsidR="00B93BFB" w:rsidRPr="000A149D" w:rsidRDefault="00B93BFB">
          <w:pPr>
            <w:pStyle w:val="TOC1"/>
            <w:rPr>
              <w:rFonts w:asciiTheme="minorHAnsi" w:eastAsiaTheme="minorEastAsia" w:hAnsiTheme="minorHAnsi" w:cstheme="minorHAnsi"/>
              <w:noProof/>
              <w:kern w:val="2"/>
              <w:lang w:eastAsia="en-GB"/>
              <w14:ligatures w14:val="standardContextual"/>
            </w:rPr>
          </w:pPr>
          <w:hyperlink w:anchor="_Toc157589501" w:history="1">
            <w:r w:rsidRPr="000A149D">
              <w:rPr>
                <w:rStyle w:val="Hyperlink"/>
                <w:rFonts w:asciiTheme="minorHAnsi" w:hAnsiTheme="minorHAnsi" w:cstheme="minorHAnsi"/>
                <w:b/>
                <w:bCs/>
                <w:noProof/>
              </w:rPr>
              <w:t>14.</w:t>
            </w:r>
            <w:r w:rsidRPr="000A149D">
              <w:rPr>
                <w:rFonts w:asciiTheme="minorHAnsi" w:eastAsiaTheme="minorEastAsia" w:hAnsiTheme="minorHAnsi" w:cstheme="minorHAnsi"/>
                <w:noProof/>
                <w:kern w:val="2"/>
                <w:lang w:eastAsia="en-GB"/>
                <w14:ligatures w14:val="standardContextual"/>
              </w:rPr>
              <w:tab/>
            </w:r>
            <w:r w:rsidRPr="000A149D">
              <w:rPr>
                <w:rStyle w:val="Hyperlink"/>
                <w:rFonts w:asciiTheme="minorHAnsi" w:hAnsiTheme="minorHAnsi" w:cstheme="minorHAnsi"/>
                <w:b/>
                <w:bCs/>
                <w:noProof/>
              </w:rPr>
              <w:t>CAPTURE AND DISPOSAL OF WASTE</w:t>
            </w:r>
            <w:r w:rsidRPr="000A149D">
              <w:rPr>
                <w:rFonts w:asciiTheme="minorHAnsi" w:hAnsiTheme="minorHAnsi" w:cstheme="minorHAnsi"/>
                <w:noProof/>
                <w:webHidden/>
              </w:rPr>
              <w:tab/>
            </w:r>
            <w:r w:rsidRPr="000A149D">
              <w:rPr>
                <w:rFonts w:asciiTheme="minorHAnsi" w:hAnsiTheme="minorHAnsi" w:cstheme="minorHAnsi"/>
                <w:noProof/>
                <w:webHidden/>
              </w:rPr>
              <w:fldChar w:fldCharType="begin"/>
            </w:r>
            <w:r w:rsidRPr="000A149D">
              <w:rPr>
                <w:rFonts w:asciiTheme="minorHAnsi" w:hAnsiTheme="minorHAnsi" w:cstheme="minorHAnsi"/>
                <w:noProof/>
                <w:webHidden/>
              </w:rPr>
              <w:instrText xml:space="preserve"> PAGEREF _Toc157589501 \h </w:instrText>
            </w:r>
            <w:r w:rsidRPr="000A149D">
              <w:rPr>
                <w:rFonts w:asciiTheme="minorHAnsi" w:hAnsiTheme="minorHAnsi" w:cstheme="minorHAnsi"/>
                <w:noProof/>
                <w:webHidden/>
              </w:rPr>
            </w:r>
            <w:r w:rsidRPr="000A149D">
              <w:rPr>
                <w:rFonts w:asciiTheme="minorHAnsi" w:hAnsiTheme="minorHAnsi" w:cstheme="minorHAnsi"/>
                <w:noProof/>
                <w:webHidden/>
              </w:rPr>
              <w:fldChar w:fldCharType="separate"/>
            </w:r>
            <w:r w:rsidRPr="000A149D">
              <w:rPr>
                <w:rFonts w:asciiTheme="minorHAnsi" w:hAnsiTheme="minorHAnsi" w:cstheme="minorHAnsi"/>
                <w:noProof/>
                <w:webHidden/>
              </w:rPr>
              <w:t>29</w:t>
            </w:r>
            <w:r w:rsidRPr="000A149D">
              <w:rPr>
                <w:rFonts w:asciiTheme="minorHAnsi" w:hAnsiTheme="minorHAnsi" w:cstheme="minorHAnsi"/>
                <w:noProof/>
                <w:webHidden/>
              </w:rPr>
              <w:fldChar w:fldCharType="end"/>
            </w:r>
          </w:hyperlink>
        </w:p>
        <w:p w14:paraId="1334C9AB" w14:textId="5BB9E916" w:rsidR="00B93BFB" w:rsidRPr="000A149D" w:rsidRDefault="00B93BFB">
          <w:pPr>
            <w:pStyle w:val="TOC1"/>
            <w:rPr>
              <w:rFonts w:asciiTheme="minorHAnsi" w:eastAsiaTheme="minorEastAsia" w:hAnsiTheme="minorHAnsi" w:cstheme="minorHAnsi"/>
              <w:noProof/>
              <w:kern w:val="2"/>
              <w:lang w:eastAsia="en-GB"/>
              <w14:ligatures w14:val="standardContextual"/>
            </w:rPr>
          </w:pPr>
          <w:hyperlink w:anchor="_Toc157589502" w:history="1">
            <w:r w:rsidRPr="000A149D">
              <w:rPr>
                <w:rStyle w:val="Hyperlink"/>
                <w:rFonts w:asciiTheme="minorHAnsi" w:hAnsiTheme="minorHAnsi" w:cstheme="minorHAnsi"/>
                <w:b/>
                <w:bCs/>
                <w:noProof/>
              </w:rPr>
              <w:t>15.</w:t>
            </w:r>
            <w:r w:rsidRPr="000A149D">
              <w:rPr>
                <w:rFonts w:asciiTheme="minorHAnsi" w:eastAsiaTheme="minorEastAsia" w:hAnsiTheme="minorHAnsi" w:cstheme="minorHAnsi"/>
                <w:noProof/>
                <w:kern w:val="2"/>
                <w:lang w:eastAsia="en-GB"/>
                <w14:ligatures w14:val="standardContextual"/>
              </w:rPr>
              <w:tab/>
            </w:r>
            <w:r w:rsidRPr="000A149D">
              <w:rPr>
                <w:rStyle w:val="Hyperlink"/>
                <w:rFonts w:asciiTheme="minorHAnsi" w:hAnsiTheme="minorHAnsi" w:cstheme="minorHAnsi"/>
                <w:b/>
                <w:bCs/>
                <w:noProof/>
              </w:rPr>
              <w:t>SAFETY PROCEDURES FOR THE SHIP AND THE CREW</w:t>
            </w:r>
            <w:r w:rsidRPr="000A149D">
              <w:rPr>
                <w:rFonts w:asciiTheme="minorHAnsi" w:hAnsiTheme="minorHAnsi" w:cstheme="minorHAnsi"/>
                <w:noProof/>
                <w:webHidden/>
              </w:rPr>
              <w:tab/>
            </w:r>
            <w:r w:rsidRPr="000A149D">
              <w:rPr>
                <w:rFonts w:asciiTheme="minorHAnsi" w:hAnsiTheme="minorHAnsi" w:cstheme="minorHAnsi"/>
                <w:noProof/>
                <w:webHidden/>
              </w:rPr>
              <w:fldChar w:fldCharType="begin"/>
            </w:r>
            <w:r w:rsidRPr="000A149D">
              <w:rPr>
                <w:rFonts w:asciiTheme="minorHAnsi" w:hAnsiTheme="minorHAnsi" w:cstheme="minorHAnsi"/>
                <w:noProof/>
                <w:webHidden/>
              </w:rPr>
              <w:instrText xml:space="preserve"> PAGEREF _Toc157589502 \h </w:instrText>
            </w:r>
            <w:r w:rsidRPr="000A149D">
              <w:rPr>
                <w:rFonts w:asciiTheme="minorHAnsi" w:hAnsiTheme="minorHAnsi" w:cstheme="minorHAnsi"/>
                <w:noProof/>
                <w:webHidden/>
              </w:rPr>
            </w:r>
            <w:r w:rsidRPr="000A149D">
              <w:rPr>
                <w:rFonts w:asciiTheme="minorHAnsi" w:hAnsiTheme="minorHAnsi" w:cstheme="minorHAnsi"/>
                <w:noProof/>
                <w:webHidden/>
              </w:rPr>
              <w:fldChar w:fldCharType="separate"/>
            </w:r>
            <w:r w:rsidRPr="000A149D">
              <w:rPr>
                <w:rFonts w:asciiTheme="minorHAnsi" w:hAnsiTheme="minorHAnsi" w:cstheme="minorHAnsi"/>
                <w:noProof/>
                <w:webHidden/>
              </w:rPr>
              <w:t>30</w:t>
            </w:r>
            <w:r w:rsidRPr="000A149D">
              <w:rPr>
                <w:rFonts w:asciiTheme="minorHAnsi" w:hAnsiTheme="minorHAnsi" w:cstheme="minorHAnsi"/>
                <w:noProof/>
                <w:webHidden/>
              </w:rPr>
              <w:fldChar w:fldCharType="end"/>
            </w:r>
          </w:hyperlink>
        </w:p>
        <w:p w14:paraId="6B2971B2" w14:textId="0F351734" w:rsidR="00B93BFB" w:rsidRPr="000A149D" w:rsidRDefault="00B93BFB">
          <w:pPr>
            <w:pStyle w:val="TOC1"/>
            <w:rPr>
              <w:rFonts w:asciiTheme="minorHAnsi" w:eastAsiaTheme="minorEastAsia" w:hAnsiTheme="minorHAnsi" w:cstheme="minorHAnsi"/>
              <w:noProof/>
              <w:kern w:val="2"/>
              <w:lang w:eastAsia="en-GB"/>
              <w14:ligatures w14:val="standardContextual"/>
            </w:rPr>
          </w:pPr>
          <w:hyperlink w:anchor="_Toc157589503" w:history="1">
            <w:r w:rsidRPr="000A149D">
              <w:rPr>
                <w:rStyle w:val="Hyperlink"/>
                <w:rFonts w:asciiTheme="minorHAnsi" w:hAnsiTheme="minorHAnsi" w:cstheme="minorHAnsi"/>
                <w:b/>
                <w:bCs/>
                <w:noProof/>
              </w:rPr>
              <w:t>16.</w:t>
            </w:r>
            <w:r w:rsidRPr="000A149D">
              <w:rPr>
                <w:rFonts w:asciiTheme="minorHAnsi" w:eastAsiaTheme="minorEastAsia" w:hAnsiTheme="minorHAnsi" w:cstheme="minorHAnsi"/>
                <w:noProof/>
                <w:kern w:val="2"/>
                <w:lang w:eastAsia="en-GB"/>
                <w14:ligatures w14:val="standardContextual"/>
              </w:rPr>
              <w:tab/>
            </w:r>
            <w:r w:rsidRPr="000A149D">
              <w:rPr>
                <w:rStyle w:val="Hyperlink"/>
                <w:rFonts w:asciiTheme="minorHAnsi" w:hAnsiTheme="minorHAnsi" w:cstheme="minorHAnsi"/>
                <w:b/>
                <w:bCs/>
                <w:noProof/>
              </w:rPr>
              <w:t>CREW TRAINING AND FAMILIARIZATION</w:t>
            </w:r>
            <w:r w:rsidRPr="000A149D">
              <w:rPr>
                <w:rFonts w:asciiTheme="minorHAnsi" w:hAnsiTheme="minorHAnsi" w:cstheme="minorHAnsi"/>
                <w:noProof/>
                <w:webHidden/>
              </w:rPr>
              <w:tab/>
            </w:r>
            <w:r w:rsidRPr="000A149D">
              <w:rPr>
                <w:rFonts w:asciiTheme="minorHAnsi" w:hAnsiTheme="minorHAnsi" w:cstheme="minorHAnsi"/>
                <w:noProof/>
                <w:webHidden/>
              </w:rPr>
              <w:fldChar w:fldCharType="begin"/>
            </w:r>
            <w:r w:rsidRPr="000A149D">
              <w:rPr>
                <w:rFonts w:asciiTheme="minorHAnsi" w:hAnsiTheme="minorHAnsi" w:cstheme="minorHAnsi"/>
                <w:noProof/>
                <w:webHidden/>
              </w:rPr>
              <w:instrText xml:space="preserve"> PAGEREF _Toc157589503 \h </w:instrText>
            </w:r>
            <w:r w:rsidRPr="000A149D">
              <w:rPr>
                <w:rFonts w:asciiTheme="minorHAnsi" w:hAnsiTheme="minorHAnsi" w:cstheme="minorHAnsi"/>
                <w:noProof/>
                <w:webHidden/>
              </w:rPr>
            </w:r>
            <w:r w:rsidRPr="000A149D">
              <w:rPr>
                <w:rFonts w:asciiTheme="minorHAnsi" w:hAnsiTheme="minorHAnsi" w:cstheme="minorHAnsi"/>
                <w:noProof/>
                <w:webHidden/>
              </w:rPr>
              <w:fldChar w:fldCharType="separate"/>
            </w:r>
            <w:r w:rsidRPr="000A149D">
              <w:rPr>
                <w:rFonts w:asciiTheme="minorHAnsi" w:hAnsiTheme="minorHAnsi" w:cstheme="minorHAnsi"/>
                <w:noProof/>
                <w:webHidden/>
              </w:rPr>
              <w:t>31</w:t>
            </w:r>
            <w:r w:rsidRPr="000A149D">
              <w:rPr>
                <w:rFonts w:asciiTheme="minorHAnsi" w:hAnsiTheme="minorHAnsi" w:cstheme="minorHAnsi"/>
                <w:noProof/>
                <w:webHidden/>
              </w:rPr>
              <w:fldChar w:fldCharType="end"/>
            </w:r>
          </w:hyperlink>
        </w:p>
        <w:p w14:paraId="2FFBABEE" w14:textId="058DECCF" w:rsidR="00B93BFB" w:rsidRPr="000A149D" w:rsidRDefault="00B93BFB">
          <w:pPr>
            <w:pStyle w:val="TOC1"/>
            <w:rPr>
              <w:rFonts w:asciiTheme="minorHAnsi" w:eastAsiaTheme="minorEastAsia" w:hAnsiTheme="minorHAnsi" w:cstheme="minorHAnsi"/>
              <w:noProof/>
              <w:kern w:val="2"/>
              <w:lang w:eastAsia="en-GB"/>
              <w14:ligatures w14:val="standardContextual"/>
            </w:rPr>
          </w:pPr>
          <w:hyperlink w:anchor="_Toc157589504" w:history="1">
            <w:r w:rsidRPr="000A149D">
              <w:rPr>
                <w:rStyle w:val="Hyperlink"/>
                <w:rFonts w:asciiTheme="minorHAnsi" w:hAnsiTheme="minorHAnsi" w:cstheme="minorHAnsi"/>
                <w:b/>
                <w:bCs/>
                <w:noProof/>
              </w:rPr>
              <w:t>Appendix A : Definitions</w:t>
            </w:r>
            <w:r w:rsidRPr="000A149D">
              <w:rPr>
                <w:rFonts w:asciiTheme="minorHAnsi" w:hAnsiTheme="minorHAnsi" w:cstheme="minorHAnsi"/>
                <w:noProof/>
                <w:webHidden/>
              </w:rPr>
              <w:tab/>
            </w:r>
            <w:r w:rsidRPr="000A149D">
              <w:rPr>
                <w:rFonts w:asciiTheme="minorHAnsi" w:hAnsiTheme="minorHAnsi" w:cstheme="minorHAnsi"/>
                <w:noProof/>
                <w:webHidden/>
              </w:rPr>
              <w:fldChar w:fldCharType="begin"/>
            </w:r>
            <w:r w:rsidRPr="000A149D">
              <w:rPr>
                <w:rFonts w:asciiTheme="minorHAnsi" w:hAnsiTheme="minorHAnsi" w:cstheme="minorHAnsi"/>
                <w:noProof/>
                <w:webHidden/>
              </w:rPr>
              <w:instrText xml:space="preserve"> PAGEREF _Toc157589504 \h </w:instrText>
            </w:r>
            <w:r w:rsidRPr="000A149D">
              <w:rPr>
                <w:rFonts w:asciiTheme="minorHAnsi" w:hAnsiTheme="minorHAnsi" w:cstheme="minorHAnsi"/>
                <w:noProof/>
                <w:webHidden/>
              </w:rPr>
            </w:r>
            <w:r w:rsidRPr="000A149D">
              <w:rPr>
                <w:rFonts w:asciiTheme="minorHAnsi" w:hAnsiTheme="minorHAnsi" w:cstheme="minorHAnsi"/>
                <w:noProof/>
                <w:webHidden/>
              </w:rPr>
              <w:fldChar w:fldCharType="separate"/>
            </w:r>
            <w:r w:rsidRPr="000A149D">
              <w:rPr>
                <w:rFonts w:asciiTheme="minorHAnsi" w:hAnsiTheme="minorHAnsi" w:cstheme="minorHAnsi"/>
                <w:noProof/>
                <w:webHidden/>
              </w:rPr>
              <w:t>33</w:t>
            </w:r>
            <w:r w:rsidRPr="000A149D">
              <w:rPr>
                <w:rFonts w:asciiTheme="minorHAnsi" w:hAnsiTheme="minorHAnsi" w:cstheme="minorHAnsi"/>
                <w:noProof/>
                <w:webHidden/>
              </w:rPr>
              <w:fldChar w:fldCharType="end"/>
            </w:r>
          </w:hyperlink>
        </w:p>
        <w:p w14:paraId="64FFA373" w14:textId="51884CB6" w:rsidR="00B93BFB" w:rsidRPr="000A149D" w:rsidRDefault="00B93BFB">
          <w:pPr>
            <w:pStyle w:val="TOC1"/>
            <w:rPr>
              <w:rFonts w:asciiTheme="minorHAnsi" w:eastAsiaTheme="minorEastAsia" w:hAnsiTheme="minorHAnsi" w:cstheme="minorHAnsi"/>
              <w:noProof/>
              <w:kern w:val="2"/>
              <w:lang w:eastAsia="en-GB"/>
              <w14:ligatures w14:val="standardContextual"/>
            </w:rPr>
          </w:pPr>
          <w:hyperlink w:anchor="_Toc157589505" w:history="1">
            <w:r w:rsidRPr="000A149D">
              <w:rPr>
                <w:rStyle w:val="Hyperlink"/>
                <w:rFonts w:asciiTheme="minorHAnsi" w:hAnsiTheme="minorHAnsi" w:cstheme="minorHAnsi"/>
                <w:b/>
                <w:bCs/>
                <w:noProof/>
              </w:rPr>
              <w:t>Appendix B – Assessment of the Biofouling Risk</w:t>
            </w:r>
            <w:r w:rsidRPr="000A149D">
              <w:rPr>
                <w:rFonts w:asciiTheme="minorHAnsi" w:hAnsiTheme="minorHAnsi" w:cstheme="minorHAnsi"/>
                <w:noProof/>
                <w:webHidden/>
              </w:rPr>
              <w:tab/>
            </w:r>
            <w:r w:rsidRPr="000A149D">
              <w:rPr>
                <w:rFonts w:asciiTheme="minorHAnsi" w:hAnsiTheme="minorHAnsi" w:cstheme="minorHAnsi"/>
                <w:noProof/>
                <w:webHidden/>
              </w:rPr>
              <w:fldChar w:fldCharType="begin"/>
            </w:r>
            <w:r w:rsidRPr="000A149D">
              <w:rPr>
                <w:rFonts w:asciiTheme="minorHAnsi" w:hAnsiTheme="minorHAnsi" w:cstheme="minorHAnsi"/>
                <w:noProof/>
                <w:webHidden/>
              </w:rPr>
              <w:instrText xml:space="preserve"> PAGEREF _Toc157589505 \h </w:instrText>
            </w:r>
            <w:r w:rsidRPr="000A149D">
              <w:rPr>
                <w:rFonts w:asciiTheme="minorHAnsi" w:hAnsiTheme="minorHAnsi" w:cstheme="minorHAnsi"/>
                <w:noProof/>
                <w:webHidden/>
              </w:rPr>
            </w:r>
            <w:r w:rsidRPr="000A149D">
              <w:rPr>
                <w:rFonts w:asciiTheme="minorHAnsi" w:hAnsiTheme="minorHAnsi" w:cstheme="minorHAnsi"/>
                <w:noProof/>
                <w:webHidden/>
              </w:rPr>
              <w:fldChar w:fldCharType="separate"/>
            </w:r>
            <w:r w:rsidRPr="000A149D">
              <w:rPr>
                <w:rFonts w:asciiTheme="minorHAnsi" w:hAnsiTheme="minorHAnsi" w:cstheme="minorHAnsi"/>
                <w:noProof/>
                <w:webHidden/>
              </w:rPr>
              <w:t>34</w:t>
            </w:r>
            <w:r w:rsidRPr="000A149D">
              <w:rPr>
                <w:rFonts w:asciiTheme="minorHAnsi" w:hAnsiTheme="minorHAnsi" w:cstheme="minorHAnsi"/>
                <w:noProof/>
                <w:webHidden/>
              </w:rPr>
              <w:fldChar w:fldCharType="end"/>
            </w:r>
          </w:hyperlink>
        </w:p>
        <w:p w14:paraId="3E2E5263" w14:textId="56593346" w:rsidR="00B93BFB" w:rsidRPr="000A149D" w:rsidRDefault="00B93BFB">
          <w:pPr>
            <w:pStyle w:val="TOC1"/>
            <w:rPr>
              <w:rFonts w:asciiTheme="minorHAnsi" w:eastAsiaTheme="minorEastAsia" w:hAnsiTheme="minorHAnsi" w:cstheme="minorHAnsi"/>
              <w:noProof/>
              <w:kern w:val="2"/>
              <w:lang w:eastAsia="en-GB"/>
              <w14:ligatures w14:val="standardContextual"/>
            </w:rPr>
          </w:pPr>
          <w:hyperlink w:anchor="_Toc157589506" w:history="1">
            <w:r w:rsidRPr="000A149D">
              <w:rPr>
                <w:rStyle w:val="Hyperlink"/>
                <w:rFonts w:asciiTheme="minorHAnsi" w:hAnsiTheme="minorHAnsi" w:cstheme="minorHAnsi"/>
                <w:b/>
                <w:bCs/>
                <w:noProof/>
              </w:rPr>
              <w:t>Appendix C – Inspection Rating Scale</w:t>
            </w:r>
            <w:r w:rsidRPr="000A149D">
              <w:rPr>
                <w:rFonts w:asciiTheme="minorHAnsi" w:hAnsiTheme="minorHAnsi" w:cstheme="minorHAnsi"/>
                <w:noProof/>
                <w:webHidden/>
              </w:rPr>
              <w:tab/>
            </w:r>
            <w:r w:rsidRPr="000A149D">
              <w:rPr>
                <w:rFonts w:asciiTheme="minorHAnsi" w:hAnsiTheme="minorHAnsi" w:cstheme="minorHAnsi"/>
                <w:noProof/>
                <w:webHidden/>
              </w:rPr>
              <w:fldChar w:fldCharType="begin"/>
            </w:r>
            <w:r w:rsidRPr="000A149D">
              <w:rPr>
                <w:rFonts w:asciiTheme="minorHAnsi" w:hAnsiTheme="minorHAnsi" w:cstheme="minorHAnsi"/>
                <w:noProof/>
                <w:webHidden/>
              </w:rPr>
              <w:instrText xml:space="preserve"> PAGEREF _Toc157589506 \h </w:instrText>
            </w:r>
            <w:r w:rsidRPr="000A149D">
              <w:rPr>
                <w:rFonts w:asciiTheme="minorHAnsi" w:hAnsiTheme="minorHAnsi" w:cstheme="minorHAnsi"/>
                <w:noProof/>
                <w:webHidden/>
              </w:rPr>
            </w:r>
            <w:r w:rsidRPr="000A149D">
              <w:rPr>
                <w:rFonts w:asciiTheme="minorHAnsi" w:hAnsiTheme="minorHAnsi" w:cstheme="minorHAnsi"/>
                <w:noProof/>
                <w:webHidden/>
              </w:rPr>
              <w:fldChar w:fldCharType="separate"/>
            </w:r>
            <w:r w:rsidRPr="000A149D">
              <w:rPr>
                <w:rFonts w:asciiTheme="minorHAnsi" w:hAnsiTheme="minorHAnsi" w:cstheme="minorHAnsi"/>
                <w:noProof/>
                <w:webHidden/>
              </w:rPr>
              <w:t>41</w:t>
            </w:r>
            <w:r w:rsidRPr="000A149D">
              <w:rPr>
                <w:rFonts w:asciiTheme="minorHAnsi" w:hAnsiTheme="minorHAnsi" w:cstheme="minorHAnsi"/>
                <w:noProof/>
                <w:webHidden/>
              </w:rPr>
              <w:fldChar w:fldCharType="end"/>
            </w:r>
          </w:hyperlink>
        </w:p>
        <w:p w14:paraId="121B711E" w14:textId="76E5C69C" w:rsidR="00B93BFB" w:rsidRPr="000A149D" w:rsidRDefault="00B93BFB">
          <w:pPr>
            <w:pStyle w:val="TOC1"/>
            <w:rPr>
              <w:rFonts w:asciiTheme="minorHAnsi" w:eastAsiaTheme="minorEastAsia" w:hAnsiTheme="minorHAnsi" w:cstheme="minorHAnsi"/>
              <w:noProof/>
              <w:kern w:val="2"/>
              <w:lang w:eastAsia="en-GB"/>
              <w14:ligatures w14:val="standardContextual"/>
            </w:rPr>
          </w:pPr>
          <w:hyperlink w:anchor="_Toc157589507" w:history="1">
            <w:r w:rsidRPr="000A149D">
              <w:rPr>
                <w:rStyle w:val="Hyperlink"/>
                <w:rFonts w:asciiTheme="minorHAnsi" w:hAnsiTheme="minorHAnsi" w:cstheme="minorHAnsi"/>
                <w:b/>
                <w:bCs/>
                <w:noProof/>
              </w:rPr>
              <w:t>Appendix D – Inspection Report</w:t>
            </w:r>
            <w:r w:rsidRPr="000A149D">
              <w:rPr>
                <w:rFonts w:asciiTheme="minorHAnsi" w:hAnsiTheme="minorHAnsi" w:cstheme="minorHAnsi"/>
                <w:noProof/>
                <w:webHidden/>
              </w:rPr>
              <w:tab/>
            </w:r>
            <w:r w:rsidRPr="000A149D">
              <w:rPr>
                <w:rFonts w:asciiTheme="minorHAnsi" w:hAnsiTheme="minorHAnsi" w:cstheme="minorHAnsi"/>
                <w:noProof/>
                <w:webHidden/>
              </w:rPr>
              <w:fldChar w:fldCharType="begin"/>
            </w:r>
            <w:r w:rsidRPr="000A149D">
              <w:rPr>
                <w:rFonts w:asciiTheme="minorHAnsi" w:hAnsiTheme="minorHAnsi" w:cstheme="minorHAnsi"/>
                <w:noProof/>
                <w:webHidden/>
              </w:rPr>
              <w:instrText xml:space="preserve"> PAGEREF _Toc157589507 \h </w:instrText>
            </w:r>
            <w:r w:rsidRPr="000A149D">
              <w:rPr>
                <w:rFonts w:asciiTheme="minorHAnsi" w:hAnsiTheme="minorHAnsi" w:cstheme="minorHAnsi"/>
                <w:noProof/>
                <w:webHidden/>
              </w:rPr>
            </w:r>
            <w:r w:rsidRPr="000A149D">
              <w:rPr>
                <w:rFonts w:asciiTheme="minorHAnsi" w:hAnsiTheme="minorHAnsi" w:cstheme="minorHAnsi"/>
                <w:noProof/>
                <w:webHidden/>
              </w:rPr>
              <w:fldChar w:fldCharType="separate"/>
            </w:r>
            <w:r w:rsidRPr="000A149D">
              <w:rPr>
                <w:rFonts w:asciiTheme="minorHAnsi" w:hAnsiTheme="minorHAnsi" w:cstheme="minorHAnsi"/>
                <w:noProof/>
                <w:webHidden/>
              </w:rPr>
              <w:t>42</w:t>
            </w:r>
            <w:r w:rsidRPr="000A149D">
              <w:rPr>
                <w:rFonts w:asciiTheme="minorHAnsi" w:hAnsiTheme="minorHAnsi" w:cstheme="minorHAnsi"/>
                <w:noProof/>
                <w:webHidden/>
              </w:rPr>
              <w:fldChar w:fldCharType="end"/>
            </w:r>
          </w:hyperlink>
        </w:p>
        <w:p w14:paraId="41CF3483" w14:textId="0282544D" w:rsidR="00B93BFB" w:rsidRPr="000A149D" w:rsidRDefault="00B93BFB">
          <w:pPr>
            <w:pStyle w:val="TOC1"/>
            <w:rPr>
              <w:rFonts w:asciiTheme="minorHAnsi" w:eastAsiaTheme="minorEastAsia" w:hAnsiTheme="minorHAnsi" w:cstheme="minorHAnsi"/>
              <w:noProof/>
              <w:kern w:val="2"/>
              <w:lang w:eastAsia="en-GB"/>
              <w14:ligatures w14:val="standardContextual"/>
            </w:rPr>
          </w:pPr>
          <w:hyperlink w:anchor="_Toc157589508" w:history="1">
            <w:r w:rsidRPr="000A149D">
              <w:rPr>
                <w:rStyle w:val="Hyperlink"/>
                <w:rFonts w:asciiTheme="minorHAnsi" w:hAnsiTheme="minorHAnsi" w:cstheme="minorHAnsi"/>
                <w:b/>
                <w:bCs/>
                <w:noProof/>
              </w:rPr>
              <w:t>Appendix E – Biofouling Cleaning Report</w:t>
            </w:r>
            <w:r w:rsidRPr="000A149D">
              <w:rPr>
                <w:rFonts w:asciiTheme="minorHAnsi" w:hAnsiTheme="minorHAnsi" w:cstheme="minorHAnsi"/>
                <w:noProof/>
                <w:webHidden/>
              </w:rPr>
              <w:tab/>
            </w:r>
            <w:r w:rsidRPr="000A149D">
              <w:rPr>
                <w:rFonts w:asciiTheme="minorHAnsi" w:hAnsiTheme="minorHAnsi" w:cstheme="minorHAnsi"/>
                <w:noProof/>
                <w:webHidden/>
              </w:rPr>
              <w:fldChar w:fldCharType="begin"/>
            </w:r>
            <w:r w:rsidRPr="000A149D">
              <w:rPr>
                <w:rFonts w:asciiTheme="minorHAnsi" w:hAnsiTheme="minorHAnsi" w:cstheme="minorHAnsi"/>
                <w:noProof/>
                <w:webHidden/>
              </w:rPr>
              <w:instrText xml:space="preserve"> PAGEREF _Toc157589508 \h </w:instrText>
            </w:r>
            <w:r w:rsidRPr="000A149D">
              <w:rPr>
                <w:rFonts w:asciiTheme="minorHAnsi" w:hAnsiTheme="minorHAnsi" w:cstheme="minorHAnsi"/>
                <w:noProof/>
                <w:webHidden/>
              </w:rPr>
            </w:r>
            <w:r w:rsidRPr="000A149D">
              <w:rPr>
                <w:rFonts w:asciiTheme="minorHAnsi" w:hAnsiTheme="minorHAnsi" w:cstheme="minorHAnsi"/>
                <w:noProof/>
                <w:webHidden/>
              </w:rPr>
              <w:fldChar w:fldCharType="separate"/>
            </w:r>
            <w:r w:rsidRPr="000A149D">
              <w:rPr>
                <w:rFonts w:asciiTheme="minorHAnsi" w:hAnsiTheme="minorHAnsi" w:cstheme="minorHAnsi"/>
                <w:noProof/>
                <w:webHidden/>
              </w:rPr>
              <w:t>48</w:t>
            </w:r>
            <w:r w:rsidRPr="000A149D">
              <w:rPr>
                <w:rFonts w:asciiTheme="minorHAnsi" w:hAnsiTheme="minorHAnsi" w:cstheme="minorHAnsi"/>
                <w:noProof/>
                <w:webHidden/>
              </w:rPr>
              <w:fldChar w:fldCharType="end"/>
            </w:r>
          </w:hyperlink>
        </w:p>
        <w:p w14:paraId="451E4A4D" w14:textId="0456E992" w:rsidR="00B93BFB" w:rsidRPr="000A149D" w:rsidRDefault="00B93BFB">
          <w:pPr>
            <w:pStyle w:val="TOC1"/>
            <w:rPr>
              <w:rFonts w:asciiTheme="minorHAnsi" w:eastAsiaTheme="minorEastAsia" w:hAnsiTheme="minorHAnsi" w:cstheme="minorHAnsi"/>
              <w:noProof/>
              <w:kern w:val="2"/>
              <w:lang w:eastAsia="en-GB"/>
              <w14:ligatures w14:val="standardContextual"/>
            </w:rPr>
          </w:pPr>
          <w:hyperlink w:anchor="_Toc157589509" w:history="1">
            <w:r w:rsidRPr="000A149D">
              <w:rPr>
                <w:rStyle w:val="Hyperlink"/>
                <w:rFonts w:asciiTheme="minorHAnsi" w:hAnsiTheme="minorHAnsi" w:cstheme="minorHAnsi"/>
                <w:b/>
                <w:bCs/>
                <w:noProof/>
              </w:rPr>
              <w:t>Appendix F – Vessels calling at Californian Ports</w:t>
            </w:r>
            <w:r w:rsidRPr="000A149D">
              <w:rPr>
                <w:rFonts w:asciiTheme="minorHAnsi" w:hAnsiTheme="minorHAnsi" w:cstheme="minorHAnsi"/>
                <w:noProof/>
                <w:webHidden/>
              </w:rPr>
              <w:tab/>
            </w:r>
            <w:r w:rsidRPr="000A149D">
              <w:rPr>
                <w:rFonts w:asciiTheme="minorHAnsi" w:hAnsiTheme="minorHAnsi" w:cstheme="minorHAnsi"/>
                <w:noProof/>
                <w:webHidden/>
              </w:rPr>
              <w:fldChar w:fldCharType="begin"/>
            </w:r>
            <w:r w:rsidRPr="000A149D">
              <w:rPr>
                <w:rFonts w:asciiTheme="minorHAnsi" w:hAnsiTheme="minorHAnsi" w:cstheme="minorHAnsi"/>
                <w:noProof/>
                <w:webHidden/>
              </w:rPr>
              <w:instrText xml:space="preserve"> PAGEREF _Toc157589509 \h </w:instrText>
            </w:r>
            <w:r w:rsidRPr="000A149D">
              <w:rPr>
                <w:rFonts w:asciiTheme="minorHAnsi" w:hAnsiTheme="minorHAnsi" w:cstheme="minorHAnsi"/>
                <w:noProof/>
                <w:webHidden/>
              </w:rPr>
            </w:r>
            <w:r w:rsidRPr="000A149D">
              <w:rPr>
                <w:rFonts w:asciiTheme="minorHAnsi" w:hAnsiTheme="minorHAnsi" w:cstheme="minorHAnsi"/>
                <w:noProof/>
                <w:webHidden/>
              </w:rPr>
              <w:fldChar w:fldCharType="separate"/>
            </w:r>
            <w:r w:rsidRPr="000A149D">
              <w:rPr>
                <w:rFonts w:asciiTheme="minorHAnsi" w:hAnsiTheme="minorHAnsi" w:cstheme="minorHAnsi"/>
                <w:noProof/>
                <w:webHidden/>
              </w:rPr>
              <w:t>52</w:t>
            </w:r>
            <w:r w:rsidRPr="000A149D">
              <w:rPr>
                <w:rFonts w:asciiTheme="minorHAnsi" w:hAnsiTheme="minorHAnsi" w:cstheme="minorHAnsi"/>
                <w:noProof/>
                <w:webHidden/>
              </w:rPr>
              <w:fldChar w:fldCharType="end"/>
            </w:r>
          </w:hyperlink>
        </w:p>
        <w:p w14:paraId="3615351B" w14:textId="6D19C0BD" w:rsidR="00B93BFB" w:rsidRPr="000A149D" w:rsidRDefault="00B93BFB">
          <w:pPr>
            <w:pStyle w:val="TOC1"/>
            <w:rPr>
              <w:rFonts w:asciiTheme="minorHAnsi" w:eastAsiaTheme="minorEastAsia" w:hAnsiTheme="minorHAnsi" w:cstheme="minorHAnsi"/>
              <w:noProof/>
              <w:kern w:val="2"/>
              <w:lang w:eastAsia="en-GB"/>
              <w14:ligatures w14:val="standardContextual"/>
            </w:rPr>
          </w:pPr>
          <w:hyperlink w:anchor="_Toc157589510" w:history="1">
            <w:r w:rsidRPr="000A149D">
              <w:rPr>
                <w:rStyle w:val="Hyperlink"/>
                <w:rFonts w:asciiTheme="minorHAnsi" w:hAnsiTheme="minorHAnsi" w:cstheme="minorHAnsi"/>
                <w:b/>
                <w:bCs/>
                <w:noProof/>
              </w:rPr>
              <w:t>Appendix G - New Zealand - Craft Risk Management Standard</w:t>
            </w:r>
            <w:r w:rsidRPr="000A149D">
              <w:rPr>
                <w:rFonts w:asciiTheme="minorHAnsi" w:hAnsiTheme="minorHAnsi" w:cstheme="minorHAnsi"/>
                <w:noProof/>
                <w:webHidden/>
              </w:rPr>
              <w:tab/>
            </w:r>
            <w:r w:rsidRPr="000A149D">
              <w:rPr>
                <w:rFonts w:asciiTheme="minorHAnsi" w:hAnsiTheme="minorHAnsi" w:cstheme="minorHAnsi"/>
                <w:noProof/>
                <w:webHidden/>
              </w:rPr>
              <w:fldChar w:fldCharType="begin"/>
            </w:r>
            <w:r w:rsidRPr="000A149D">
              <w:rPr>
                <w:rFonts w:asciiTheme="minorHAnsi" w:hAnsiTheme="minorHAnsi" w:cstheme="minorHAnsi"/>
                <w:noProof/>
                <w:webHidden/>
              </w:rPr>
              <w:instrText xml:space="preserve"> PAGEREF _Toc157589510 \h </w:instrText>
            </w:r>
            <w:r w:rsidRPr="000A149D">
              <w:rPr>
                <w:rFonts w:asciiTheme="minorHAnsi" w:hAnsiTheme="minorHAnsi" w:cstheme="minorHAnsi"/>
                <w:noProof/>
                <w:webHidden/>
              </w:rPr>
            </w:r>
            <w:r w:rsidRPr="000A149D">
              <w:rPr>
                <w:rFonts w:asciiTheme="minorHAnsi" w:hAnsiTheme="minorHAnsi" w:cstheme="minorHAnsi"/>
                <w:noProof/>
                <w:webHidden/>
              </w:rPr>
              <w:fldChar w:fldCharType="separate"/>
            </w:r>
            <w:r w:rsidRPr="000A149D">
              <w:rPr>
                <w:rFonts w:asciiTheme="minorHAnsi" w:hAnsiTheme="minorHAnsi" w:cstheme="minorHAnsi"/>
                <w:noProof/>
                <w:webHidden/>
              </w:rPr>
              <w:t>53</w:t>
            </w:r>
            <w:r w:rsidRPr="000A149D">
              <w:rPr>
                <w:rFonts w:asciiTheme="minorHAnsi" w:hAnsiTheme="minorHAnsi" w:cstheme="minorHAnsi"/>
                <w:noProof/>
                <w:webHidden/>
              </w:rPr>
              <w:fldChar w:fldCharType="end"/>
            </w:r>
          </w:hyperlink>
        </w:p>
        <w:p w14:paraId="66A30B12" w14:textId="29E08C2D" w:rsidR="00B93BFB" w:rsidRPr="000A149D" w:rsidRDefault="00B93BFB">
          <w:pPr>
            <w:pStyle w:val="TOC1"/>
            <w:rPr>
              <w:rFonts w:asciiTheme="minorHAnsi" w:eastAsiaTheme="minorEastAsia" w:hAnsiTheme="minorHAnsi" w:cstheme="minorHAnsi"/>
              <w:noProof/>
              <w:kern w:val="2"/>
              <w:lang w:eastAsia="en-GB"/>
              <w14:ligatures w14:val="standardContextual"/>
            </w:rPr>
          </w:pPr>
          <w:hyperlink w:anchor="_Toc157589511" w:history="1">
            <w:r w:rsidRPr="000A149D">
              <w:rPr>
                <w:rStyle w:val="Hyperlink"/>
                <w:rFonts w:asciiTheme="minorHAnsi" w:hAnsiTheme="minorHAnsi" w:cstheme="minorHAnsi"/>
                <w:b/>
                <w:bCs/>
                <w:noProof/>
              </w:rPr>
              <w:t>Appendix H – Australia – Australian biofouling management requirements (ABFMR)</w:t>
            </w:r>
            <w:r w:rsidRPr="000A149D">
              <w:rPr>
                <w:rFonts w:asciiTheme="minorHAnsi" w:hAnsiTheme="minorHAnsi" w:cstheme="minorHAnsi"/>
                <w:noProof/>
                <w:webHidden/>
              </w:rPr>
              <w:tab/>
            </w:r>
            <w:r w:rsidRPr="000A149D">
              <w:rPr>
                <w:rFonts w:asciiTheme="minorHAnsi" w:hAnsiTheme="minorHAnsi" w:cstheme="minorHAnsi"/>
                <w:noProof/>
                <w:webHidden/>
              </w:rPr>
              <w:fldChar w:fldCharType="begin"/>
            </w:r>
            <w:r w:rsidRPr="000A149D">
              <w:rPr>
                <w:rFonts w:asciiTheme="minorHAnsi" w:hAnsiTheme="minorHAnsi" w:cstheme="minorHAnsi"/>
                <w:noProof/>
                <w:webHidden/>
              </w:rPr>
              <w:instrText xml:space="preserve"> PAGEREF _Toc157589511 \h </w:instrText>
            </w:r>
            <w:r w:rsidRPr="000A149D">
              <w:rPr>
                <w:rFonts w:asciiTheme="minorHAnsi" w:hAnsiTheme="minorHAnsi" w:cstheme="minorHAnsi"/>
                <w:noProof/>
                <w:webHidden/>
              </w:rPr>
            </w:r>
            <w:r w:rsidRPr="000A149D">
              <w:rPr>
                <w:rFonts w:asciiTheme="minorHAnsi" w:hAnsiTheme="minorHAnsi" w:cstheme="minorHAnsi"/>
                <w:noProof/>
                <w:webHidden/>
              </w:rPr>
              <w:fldChar w:fldCharType="separate"/>
            </w:r>
            <w:r w:rsidRPr="000A149D">
              <w:rPr>
                <w:rFonts w:asciiTheme="minorHAnsi" w:hAnsiTheme="minorHAnsi" w:cstheme="minorHAnsi"/>
                <w:noProof/>
                <w:webHidden/>
              </w:rPr>
              <w:t>59</w:t>
            </w:r>
            <w:r w:rsidRPr="000A149D">
              <w:rPr>
                <w:rFonts w:asciiTheme="minorHAnsi" w:hAnsiTheme="minorHAnsi" w:cstheme="minorHAnsi"/>
                <w:noProof/>
                <w:webHidden/>
              </w:rPr>
              <w:fldChar w:fldCharType="end"/>
            </w:r>
          </w:hyperlink>
        </w:p>
        <w:p w14:paraId="45D78BAF" w14:textId="17ECAF92" w:rsidR="009E115C" w:rsidRDefault="009E115C" w:rsidP="009E115C">
          <w:pPr>
            <w:jc w:val="both"/>
          </w:pPr>
          <w:r w:rsidRPr="000A149D">
            <w:rPr>
              <w:rFonts w:asciiTheme="minorHAnsi" w:hAnsiTheme="minorHAnsi" w:cstheme="minorHAnsi"/>
              <w:b/>
              <w:bCs/>
              <w:noProof/>
            </w:rPr>
            <w:fldChar w:fldCharType="end"/>
          </w:r>
        </w:p>
      </w:sdtContent>
    </w:sdt>
    <w:p w14:paraId="7C99DE70" w14:textId="77777777" w:rsidR="008E26EB" w:rsidRPr="00F7068A" w:rsidRDefault="008E26EB" w:rsidP="009E115C">
      <w:pPr>
        <w:autoSpaceDE w:val="0"/>
        <w:autoSpaceDN w:val="0"/>
        <w:adjustRightInd w:val="0"/>
        <w:spacing w:after="120" w:line="240" w:lineRule="auto"/>
        <w:jc w:val="both"/>
        <w:rPr>
          <w:rFonts w:asciiTheme="minorHAnsi" w:hAnsiTheme="minorHAnsi" w:cstheme="minorHAnsi"/>
          <w:sz w:val="20"/>
          <w:szCs w:val="20"/>
        </w:rPr>
      </w:pPr>
    </w:p>
    <w:p w14:paraId="55E9FA84" w14:textId="77777777" w:rsidR="00D04B9D" w:rsidRPr="00F7068A" w:rsidRDefault="00D04B9D" w:rsidP="009E115C">
      <w:pPr>
        <w:pStyle w:val="ListParagraph"/>
        <w:autoSpaceDE w:val="0"/>
        <w:autoSpaceDN w:val="0"/>
        <w:adjustRightInd w:val="0"/>
        <w:spacing w:after="120" w:line="240" w:lineRule="auto"/>
        <w:jc w:val="both"/>
        <w:rPr>
          <w:rFonts w:asciiTheme="minorHAnsi" w:hAnsiTheme="minorHAnsi" w:cstheme="minorHAnsi"/>
          <w:b/>
          <w:bCs/>
          <w:color w:val="0070C0"/>
          <w:sz w:val="20"/>
          <w:szCs w:val="20"/>
        </w:rPr>
      </w:pPr>
    </w:p>
    <w:p w14:paraId="584C2E41" w14:textId="3FCE9431" w:rsidR="00607169" w:rsidRPr="00F7068A" w:rsidRDefault="00607169" w:rsidP="009E115C">
      <w:pPr>
        <w:spacing w:after="0" w:line="240" w:lineRule="auto"/>
        <w:jc w:val="both"/>
        <w:rPr>
          <w:rFonts w:asciiTheme="minorHAnsi" w:hAnsiTheme="minorHAnsi" w:cstheme="minorHAnsi"/>
          <w:b/>
          <w:bCs/>
          <w:sz w:val="20"/>
          <w:szCs w:val="20"/>
          <w:u w:val="single"/>
        </w:rPr>
      </w:pPr>
      <w:r w:rsidRPr="00F7068A">
        <w:rPr>
          <w:rFonts w:asciiTheme="minorHAnsi" w:hAnsiTheme="minorHAnsi" w:cstheme="minorHAnsi"/>
          <w:b/>
          <w:bCs/>
          <w:sz w:val="20"/>
          <w:szCs w:val="20"/>
          <w:u w:val="single"/>
        </w:rPr>
        <w:br w:type="page"/>
      </w:r>
    </w:p>
    <w:p w14:paraId="3C9204D4" w14:textId="53B03A85" w:rsidR="008F23F0" w:rsidRDefault="008F23F0" w:rsidP="009E115C">
      <w:pPr>
        <w:pStyle w:val="Heading1"/>
        <w:numPr>
          <w:ilvl w:val="0"/>
          <w:numId w:val="27"/>
        </w:numPr>
        <w:spacing w:line="276" w:lineRule="auto"/>
        <w:ind w:left="0" w:firstLine="0"/>
        <w:jc w:val="both"/>
        <w:rPr>
          <w:rFonts w:asciiTheme="minorHAnsi" w:hAnsiTheme="minorHAnsi" w:cstheme="minorHAnsi"/>
          <w:b/>
          <w:bCs/>
          <w:color w:val="auto"/>
          <w:sz w:val="24"/>
          <w:szCs w:val="24"/>
        </w:rPr>
      </w:pPr>
      <w:bookmarkStart w:id="0" w:name="_Toc157589488"/>
      <w:bookmarkStart w:id="1" w:name="Introduction"/>
      <w:r w:rsidRPr="00F7068A">
        <w:rPr>
          <w:rFonts w:asciiTheme="minorHAnsi" w:hAnsiTheme="minorHAnsi" w:cstheme="minorHAnsi"/>
          <w:b/>
          <w:bCs/>
          <w:color w:val="auto"/>
          <w:sz w:val="24"/>
          <w:szCs w:val="24"/>
        </w:rPr>
        <w:lastRenderedPageBreak/>
        <w:t>INTRODUCTION</w:t>
      </w:r>
      <w:bookmarkEnd w:id="0"/>
      <w:r w:rsidRPr="00F7068A">
        <w:rPr>
          <w:rFonts w:asciiTheme="minorHAnsi" w:hAnsiTheme="minorHAnsi" w:cstheme="minorHAnsi"/>
          <w:b/>
          <w:bCs/>
          <w:color w:val="auto"/>
          <w:sz w:val="24"/>
          <w:szCs w:val="24"/>
        </w:rPr>
        <w:t xml:space="preserve"> </w:t>
      </w:r>
    </w:p>
    <w:p w14:paraId="34136D93" w14:textId="77777777" w:rsidR="00524948" w:rsidRPr="00524948" w:rsidRDefault="00524948" w:rsidP="00524948">
      <w:pPr>
        <w:spacing w:after="0" w:line="240" w:lineRule="auto"/>
      </w:pPr>
    </w:p>
    <w:bookmarkEnd w:id="1"/>
    <w:p w14:paraId="39C26331" w14:textId="0B72E4FD" w:rsidR="00D04B9D" w:rsidRPr="00227623" w:rsidRDefault="00D04B9D" w:rsidP="00524948">
      <w:pPr>
        <w:spacing w:after="0"/>
        <w:jc w:val="both"/>
        <w:rPr>
          <w:rFonts w:asciiTheme="minorHAnsi" w:hAnsiTheme="minorHAnsi" w:cstheme="minorHAnsi"/>
        </w:rPr>
      </w:pPr>
      <w:r w:rsidRPr="00227623">
        <w:rPr>
          <w:rFonts w:asciiTheme="minorHAnsi" w:hAnsiTheme="minorHAnsi" w:cstheme="minorHAnsi"/>
        </w:rPr>
        <w:t>MEPC 62 adopted the 2011 Guidelines for the control and management of ships' biofouling to minimize the transfer of invasive aquatic species (the Guidelines) through resolution MEPC.</w:t>
      </w:r>
      <w:r w:rsidR="008B3579">
        <w:rPr>
          <w:rFonts w:asciiTheme="minorHAnsi" w:hAnsiTheme="minorHAnsi" w:cstheme="minorHAnsi"/>
        </w:rPr>
        <w:t>378</w:t>
      </w:r>
      <w:r w:rsidRPr="00227623">
        <w:rPr>
          <w:rFonts w:asciiTheme="minorHAnsi" w:hAnsiTheme="minorHAnsi" w:cstheme="minorHAnsi"/>
        </w:rPr>
        <w:t>(</w:t>
      </w:r>
      <w:r w:rsidR="008B3579">
        <w:rPr>
          <w:rFonts w:asciiTheme="minorHAnsi" w:hAnsiTheme="minorHAnsi" w:cstheme="minorHAnsi"/>
        </w:rPr>
        <w:t>80</w:t>
      </w:r>
      <w:r w:rsidRPr="00227623">
        <w:rPr>
          <w:rFonts w:asciiTheme="minorHAnsi" w:hAnsiTheme="minorHAnsi" w:cstheme="minorHAnsi"/>
        </w:rPr>
        <w:t>). The aim of the Guidelines was to provide a globally consistent approach to managing biofouling by providing useful recommendations of general measures to reduce the risk associated with biofouling for all types of ships.</w:t>
      </w:r>
    </w:p>
    <w:p w14:paraId="716419F3" w14:textId="77777777" w:rsidR="00D04B9D" w:rsidRPr="00227623" w:rsidRDefault="00D04B9D" w:rsidP="009E115C">
      <w:pPr>
        <w:jc w:val="both"/>
        <w:rPr>
          <w:rFonts w:asciiTheme="minorHAnsi" w:hAnsiTheme="minorHAnsi" w:cstheme="minorHAnsi"/>
        </w:rPr>
      </w:pPr>
      <w:r w:rsidRPr="00227623">
        <w:rPr>
          <w:rFonts w:asciiTheme="minorHAnsi" w:hAnsiTheme="minorHAnsi" w:cstheme="minorHAnsi"/>
        </w:rPr>
        <w:t xml:space="preserve"> Member States of the International Maritime Organization (IMO) decided at MEPC 72 to review the Guidelines in order to assess the uptake and effectiveness of the Guidelines and identify any required action.</w:t>
      </w:r>
    </w:p>
    <w:p w14:paraId="2844869A" w14:textId="77777777" w:rsidR="00D04B9D" w:rsidRPr="00227623" w:rsidRDefault="00D04B9D" w:rsidP="009E115C">
      <w:pPr>
        <w:jc w:val="both"/>
        <w:rPr>
          <w:rFonts w:asciiTheme="minorHAnsi" w:hAnsiTheme="minorHAnsi" w:cstheme="minorHAnsi"/>
        </w:rPr>
      </w:pPr>
      <w:r w:rsidRPr="00227623">
        <w:rPr>
          <w:rFonts w:asciiTheme="minorHAnsi" w:hAnsiTheme="minorHAnsi" w:cstheme="minorHAnsi"/>
        </w:rPr>
        <w:t xml:space="preserve">Studies have shown that biofouling can be a significant vector for the transfer of invasive aquatic species. Biofouling on ships entering the waters of States may result in the establishment of invasive aquatic species, which may pose threats to human, animal and plant life, economic and cultural activities, and the aquatic environment. </w:t>
      </w:r>
    </w:p>
    <w:p w14:paraId="67EC7738" w14:textId="77777777" w:rsidR="00D04B9D" w:rsidRPr="00227623" w:rsidRDefault="00D04B9D" w:rsidP="009E115C">
      <w:pPr>
        <w:jc w:val="both"/>
        <w:rPr>
          <w:rFonts w:asciiTheme="minorHAnsi" w:hAnsiTheme="minorHAnsi" w:cstheme="minorHAnsi"/>
        </w:rPr>
      </w:pPr>
      <w:r w:rsidRPr="00227623">
        <w:rPr>
          <w:rFonts w:asciiTheme="minorHAnsi" w:hAnsiTheme="minorHAnsi" w:cstheme="minorHAnsi"/>
        </w:rPr>
        <w:t>Invasive aquatic species have been recognized as one of the major threats for the well-being of the oceans by, inter alia, the Convention on Biological Diversity, several UNEP Regional Seas Conventions, the Asia Pacific Economic Cooperation forum and the Secretariat of the Pacific Region Environmental Programme.</w:t>
      </w:r>
    </w:p>
    <w:p w14:paraId="75A67ECD" w14:textId="77777777" w:rsidR="00D04B9D" w:rsidRPr="00227623" w:rsidRDefault="00D04B9D" w:rsidP="009E115C">
      <w:pPr>
        <w:jc w:val="both"/>
        <w:rPr>
          <w:rFonts w:asciiTheme="minorHAnsi" w:hAnsiTheme="minorHAnsi" w:cstheme="minorHAnsi"/>
        </w:rPr>
      </w:pPr>
      <w:r w:rsidRPr="00227623">
        <w:rPr>
          <w:rFonts w:asciiTheme="minorHAnsi" w:hAnsiTheme="minorHAnsi" w:cstheme="minorHAnsi"/>
        </w:rPr>
        <w:t xml:space="preserve">Prediction of risk of introducing invasive species is complex, hence these Guidelines have the intention to minimize the accumulation of biofouling on ships. Biofouling may include invasive species while a clean hull and niche areas significantly reduce this risk. Studies have shown that the biofouling process begins within the first few hours of a ship's immersion in water. </w:t>
      </w:r>
    </w:p>
    <w:p w14:paraId="0F5B680D" w14:textId="77777777" w:rsidR="00D04B9D" w:rsidRPr="00227623" w:rsidRDefault="00D04B9D" w:rsidP="009E115C">
      <w:pPr>
        <w:jc w:val="both"/>
        <w:rPr>
          <w:rFonts w:asciiTheme="minorHAnsi" w:hAnsiTheme="minorHAnsi" w:cstheme="minorHAnsi"/>
        </w:rPr>
      </w:pPr>
      <w:r w:rsidRPr="00227623">
        <w:rPr>
          <w:rFonts w:asciiTheme="minorHAnsi" w:hAnsiTheme="minorHAnsi" w:cstheme="minorHAnsi"/>
        </w:rPr>
        <w:t xml:space="preserve">The biofouling pressure on a specific ship is influenced by a range of factors, starting with design and construction of the ship hull and niche areas, followed by operating profile of the ship and maintenance history. </w:t>
      </w:r>
    </w:p>
    <w:p w14:paraId="3E35B099" w14:textId="2D8DDF4C" w:rsidR="00D04B9D" w:rsidRPr="00227623" w:rsidRDefault="00D04B9D" w:rsidP="009E115C">
      <w:pPr>
        <w:jc w:val="both"/>
        <w:rPr>
          <w:rFonts w:asciiTheme="minorHAnsi" w:hAnsiTheme="minorHAnsi" w:cstheme="minorHAnsi"/>
        </w:rPr>
        <w:sectPr w:rsidR="00D04B9D" w:rsidRPr="00227623" w:rsidSect="00181D7B">
          <w:headerReference w:type="even" r:id="rId11"/>
          <w:headerReference w:type="default" r:id="rId12"/>
          <w:footerReference w:type="even" r:id="rId13"/>
          <w:footerReference w:type="default" r:id="rId14"/>
          <w:headerReference w:type="first" r:id="rId15"/>
          <w:footerReference w:type="first" r:id="rId16"/>
          <w:pgSz w:w="11906" w:h="16838"/>
          <w:pgMar w:top="1440" w:right="991" w:bottom="1440" w:left="1440" w:header="708" w:footer="708" w:gutter="0"/>
          <w:cols w:space="708"/>
          <w:docGrid w:linePitch="360"/>
        </w:sectPr>
      </w:pPr>
      <w:r w:rsidRPr="00227623">
        <w:rPr>
          <w:rFonts w:asciiTheme="minorHAnsi" w:hAnsiTheme="minorHAnsi" w:cstheme="minorHAnsi"/>
        </w:rPr>
        <w:t>These Guidelines describe recommended biofouling management practices as illustrated below.</w:t>
      </w:r>
    </w:p>
    <w:p w14:paraId="7A72EFD3" w14:textId="1991CD54" w:rsidR="00607169" w:rsidRPr="00F7068A" w:rsidRDefault="00D04B9D" w:rsidP="009E115C">
      <w:pPr>
        <w:jc w:val="both"/>
        <w:rPr>
          <w:rFonts w:asciiTheme="minorHAnsi" w:hAnsiTheme="minorHAnsi" w:cstheme="minorHAnsi"/>
        </w:rPr>
        <w:sectPr w:rsidR="00607169" w:rsidRPr="00F7068A" w:rsidSect="00FF4C13">
          <w:headerReference w:type="default" r:id="rId17"/>
          <w:footerReference w:type="default" r:id="rId18"/>
          <w:pgSz w:w="16838" w:h="11906" w:orient="landscape"/>
          <w:pgMar w:top="1440" w:right="1440" w:bottom="1440" w:left="1440" w:header="709" w:footer="709" w:gutter="0"/>
          <w:cols w:space="708"/>
          <w:docGrid w:linePitch="360"/>
        </w:sectPr>
      </w:pPr>
      <w:r w:rsidRPr="00F7068A">
        <w:rPr>
          <w:rFonts w:asciiTheme="minorHAnsi" w:hAnsiTheme="minorHAnsi" w:cstheme="minorHAnsi"/>
          <w:noProof/>
        </w:rPr>
        <w:lastRenderedPageBreak/>
        <w:drawing>
          <wp:inline distT="0" distB="0" distL="0" distR="0" wp14:anchorId="331066BE" wp14:editId="17424597">
            <wp:extent cx="8863330" cy="4458335"/>
            <wp:effectExtent l="0" t="0" r="0" b="0"/>
            <wp:docPr id="1724660581"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60581" name="Picture 1" descr="A diagram of a flowchart&#10;&#10;Description automatically generated"/>
                    <pic:cNvPicPr/>
                  </pic:nvPicPr>
                  <pic:blipFill>
                    <a:blip r:embed="rId19"/>
                    <a:stretch>
                      <a:fillRect/>
                    </a:stretch>
                  </pic:blipFill>
                  <pic:spPr>
                    <a:xfrm>
                      <a:off x="0" y="0"/>
                      <a:ext cx="8863330" cy="4458335"/>
                    </a:xfrm>
                    <a:prstGeom prst="rect">
                      <a:avLst/>
                    </a:prstGeom>
                  </pic:spPr>
                </pic:pic>
              </a:graphicData>
            </a:graphic>
          </wp:inline>
        </w:drawing>
      </w:r>
    </w:p>
    <w:p w14:paraId="5556FDCE" w14:textId="77777777" w:rsidR="004D182A" w:rsidRPr="00227623" w:rsidRDefault="004D182A" w:rsidP="009E115C">
      <w:pPr>
        <w:jc w:val="both"/>
        <w:rPr>
          <w:rFonts w:asciiTheme="minorHAnsi" w:hAnsiTheme="minorHAnsi" w:cstheme="minorHAnsi"/>
        </w:rPr>
      </w:pPr>
      <w:r w:rsidRPr="00227623">
        <w:rPr>
          <w:rFonts w:asciiTheme="minorHAnsi" w:hAnsiTheme="minorHAnsi" w:cstheme="minorHAnsi"/>
        </w:rPr>
        <w:lastRenderedPageBreak/>
        <w:t xml:space="preserve">Attention during initial ship design and construction may provide effective and sustainable means to reduce ship biofouling risks, supplemented by anti-fouling systems (AFS) for all types of </w:t>
      </w:r>
      <w:proofErr w:type="gramStart"/>
      <w:r w:rsidRPr="00227623">
        <w:rPr>
          <w:rFonts w:asciiTheme="minorHAnsi" w:hAnsiTheme="minorHAnsi" w:cstheme="minorHAnsi"/>
        </w:rPr>
        <w:t>ships'</w:t>
      </w:r>
      <w:proofErr w:type="gramEnd"/>
      <w:r w:rsidRPr="00227623">
        <w:rPr>
          <w:rFonts w:asciiTheme="minorHAnsi" w:hAnsiTheme="minorHAnsi" w:cstheme="minorHAnsi"/>
        </w:rPr>
        <w:t xml:space="preserve"> submerged or otherwise wetted surface areas, including hull and niche areas.</w:t>
      </w:r>
    </w:p>
    <w:p w14:paraId="05539CA9" w14:textId="77777777" w:rsidR="004D182A" w:rsidRPr="00227623" w:rsidRDefault="004D182A" w:rsidP="009E115C">
      <w:pPr>
        <w:jc w:val="both"/>
        <w:rPr>
          <w:rFonts w:asciiTheme="minorHAnsi" w:hAnsiTheme="minorHAnsi" w:cstheme="minorHAnsi"/>
        </w:rPr>
      </w:pPr>
      <w:r w:rsidRPr="00227623">
        <w:rPr>
          <w:rFonts w:asciiTheme="minorHAnsi" w:hAnsiTheme="minorHAnsi" w:cstheme="minorHAnsi"/>
        </w:rPr>
        <w:t xml:space="preserve"> Although these Guidelines focus on ships using AFS, these biofouling management practices are equally recommended for ships using coatings or surfaces that are not used to control or prevent attachment of organisms, as may be applicable. </w:t>
      </w:r>
    </w:p>
    <w:p w14:paraId="73ADA42E" w14:textId="77777777" w:rsidR="004D182A" w:rsidRPr="00227623" w:rsidRDefault="004D182A" w:rsidP="009E115C">
      <w:pPr>
        <w:jc w:val="both"/>
        <w:rPr>
          <w:rFonts w:asciiTheme="minorHAnsi" w:hAnsiTheme="minorHAnsi" w:cstheme="minorHAnsi"/>
        </w:rPr>
      </w:pPr>
      <w:r w:rsidRPr="00227623">
        <w:rPr>
          <w:rFonts w:asciiTheme="minorHAnsi" w:hAnsiTheme="minorHAnsi" w:cstheme="minorHAnsi"/>
        </w:rPr>
        <w:t xml:space="preserve">The need for inspection and biofouling management may depend on the use of AFS, cleaning regime, and the overall risk of biofouling on the hull and in niche areas. By conducting ship-specific monitoring of risk parameters, identifying potential higher risk for biofouling, an optimized regime for biofouling management can be determined. </w:t>
      </w:r>
    </w:p>
    <w:p w14:paraId="67808008" w14:textId="77777777" w:rsidR="004D182A" w:rsidRPr="00227623" w:rsidRDefault="004D182A" w:rsidP="009E115C">
      <w:pPr>
        <w:jc w:val="both"/>
        <w:rPr>
          <w:rFonts w:asciiTheme="minorHAnsi" w:hAnsiTheme="minorHAnsi" w:cstheme="minorHAnsi"/>
        </w:rPr>
      </w:pPr>
      <w:r w:rsidRPr="00227623">
        <w:rPr>
          <w:rFonts w:asciiTheme="minorHAnsi" w:hAnsiTheme="minorHAnsi" w:cstheme="minorHAnsi"/>
        </w:rPr>
        <w:t xml:space="preserve">Cleaning is an important measure to remove biofouling from the hull and niche areas but, when conducted in-water, it poses a risk of releasing invasive aquatic species into the water. Waste substances which are dislodged from the ship during the cleaning operation should therefore be collected. </w:t>
      </w:r>
    </w:p>
    <w:p w14:paraId="47BC8E8B" w14:textId="77777777" w:rsidR="004D182A" w:rsidRPr="00227623" w:rsidRDefault="004D182A" w:rsidP="009E115C">
      <w:pPr>
        <w:jc w:val="both"/>
        <w:rPr>
          <w:rFonts w:asciiTheme="minorHAnsi" w:hAnsiTheme="minorHAnsi" w:cstheme="minorHAnsi"/>
        </w:rPr>
      </w:pPr>
      <w:r w:rsidRPr="00227623">
        <w:rPr>
          <w:rFonts w:asciiTheme="minorHAnsi" w:hAnsiTheme="minorHAnsi" w:cstheme="minorHAnsi"/>
        </w:rPr>
        <w:t xml:space="preserve">The Guidelines provide guidance for cleaning actions based on a fouling rating number with an overall aim to minimize the risk of transfer of invasive aquatic species. Maintenance and ship recycling should also be conducted with sufficient preventative measures to avoid release of any invasive aquatic species into the water. When conducting biofouling management, potential release of harmful waste substances should also be considered. </w:t>
      </w:r>
    </w:p>
    <w:p w14:paraId="70E2FF36" w14:textId="77777777" w:rsidR="004D182A" w:rsidRPr="00227623" w:rsidRDefault="004D182A" w:rsidP="009E115C">
      <w:pPr>
        <w:jc w:val="both"/>
        <w:rPr>
          <w:rFonts w:asciiTheme="minorHAnsi" w:hAnsiTheme="minorHAnsi" w:cstheme="minorHAnsi"/>
        </w:rPr>
      </w:pPr>
      <w:r w:rsidRPr="00227623">
        <w:rPr>
          <w:rFonts w:asciiTheme="minorHAnsi" w:hAnsiTheme="minorHAnsi" w:cstheme="minorHAnsi"/>
        </w:rPr>
        <w:t xml:space="preserve">In addition to the Biofouling Guidelines, the following frameworks are relevant for minimizing the transfer of invasive aquatic species: </w:t>
      </w:r>
    </w:p>
    <w:p w14:paraId="4F65B832" w14:textId="77777777" w:rsidR="004D182A" w:rsidRPr="00227623" w:rsidRDefault="004D182A" w:rsidP="009E115C">
      <w:pPr>
        <w:pStyle w:val="ListParagraph"/>
        <w:numPr>
          <w:ilvl w:val="0"/>
          <w:numId w:val="24"/>
        </w:numPr>
        <w:spacing w:after="160" w:line="259" w:lineRule="auto"/>
        <w:jc w:val="both"/>
        <w:rPr>
          <w:rFonts w:asciiTheme="minorHAnsi" w:hAnsiTheme="minorHAnsi" w:cstheme="minorHAnsi"/>
        </w:rPr>
      </w:pPr>
      <w:r w:rsidRPr="00227623">
        <w:rPr>
          <w:rFonts w:asciiTheme="minorHAnsi" w:hAnsiTheme="minorHAnsi" w:cstheme="minorHAnsi"/>
        </w:rPr>
        <w:t xml:space="preserve">The International Convention for the Control and Management of Ships' Ballast Water and Sediments, 2004 (BWM Convention), which aims to minimize the transfer of invasive aquatic species through ships' ballast water and sediments; and </w:t>
      </w:r>
    </w:p>
    <w:p w14:paraId="0C58407E" w14:textId="77777777" w:rsidR="004D182A" w:rsidRPr="00227623" w:rsidRDefault="004D182A" w:rsidP="009E115C">
      <w:pPr>
        <w:pStyle w:val="ListParagraph"/>
        <w:numPr>
          <w:ilvl w:val="0"/>
          <w:numId w:val="24"/>
        </w:numPr>
        <w:spacing w:after="160" w:line="259" w:lineRule="auto"/>
        <w:jc w:val="both"/>
        <w:rPr>
          <w:rFonts w:asciiTheme="minorHAnsi" w:hAnsiTheme="minorHAnsi" w:cstheme="minorHAnsi"/>
        </w:rPr>
      </w:pPr>
      <w:r w:rsidRPr="00227623">
        <w:rPr>
          <w:rFonts w:asciiTheme="minorHAnsi" w:hAnsiTheme="minorHAnsi" w:cstheme="minorHAnsi"/>
        </w:rPr>
        <w:t xml:space="preserve">The International Convention on the Control of Harmful Anti-fouling Systems on Ships, 2001 (AFS Convention), which addresses anti-fouling systems on ships and focuses on the prevention of adverse impacts from the use of anti-fouling systems and the biocides they may contain. </w:t>
      </w:r>
    </w:p>
    <w:p w14:paraId="30AECB96" w14:textId="77777777" w:rsidR="004D182A" w:rsidRDefault="004D182A" w:rsidP="009E115C">
      <w:pPr>
        <w:jc w:val="both"/>
        <w:rPr>
          <w:rFonts w:asciiTheme="minorHAnsi" w:hAnsiTheme="minorHAnsi" w:cstheme="minorHAnsi"/>
        </w:rPr>
      </w:pPr>
      <w:r w:rsidRPr="00227623">
        <w:rPr>
          <w:rFonts w:asciiTheme="minorHAnsi" w:hAnsiTheme="minorHAnsi" w:cstheme="minorHAnsi"/>
        </w:rPr>
        <w:t>Biofouling management practices may also improve a ship's hydrodynamic performance and can be effective at enhancing energy efficiency and reducing air emissions from ships. This concept has been identified by IMO in the 2022 Guidelines for the development of a ship energy efficiency management plan (SEEMP) (resolution MEPC.346(78).</w:t>
      </w:r>
    </w:p>
    <w:p w14:paraId="49562521" w14:textId="1A0B08F8" w:rsidR="0087366A" w:rsidRPr="00227623" w:rsidRDefault="0087366A" w:rsidP="009E115C">
      <w:pPr>
        <w:jc w:val="both"/>
        <w:rPr>
          <w:rFonts w:asciiTheme="minorHAnsi" w:hAnsiTheme="minorHAnsi" w:cstheme="minorHAnsi"/>
        </w:rPr>
      </w:pPr>
      <w:r w:rsidRPr="0087366A">
        <w:rPr>
          <w:rFonts w:asciiTheme="minorHAnsi" w:hAnsiTheme="minorHAnsi" w:cstheme="minorHAnsi"/>
        </w:rPr>
        <w:t>Note: The Management Plan may not be relevant to ships which operate only in the same waters in which the biofouling was accumulated. Although operation in the same waters leads to no risk of introducing invasive aquatic species, measures to avoid discharge of harmful waste substances during cleaning may still be relevant.</w:t>
      </w:r>
    </w:p>
    <w:p w14:paraId="15922B87" w14:textId="77777777" w:rsidR="00072E59" w:rsidRPr="00227623" w:rsidRDefault="00072E59" w:rsidP="009E115C">
      <w:pPr>
        <w:jc w:val="both"/>
        <w:rPr>
          <w:rFonts w:asciiTheme="minorHAnsi" w:hAnsiTheme="minorHAnsi" w:cstheme="minorHAnsi"/>
          <w:sz w:val="24"/>
          <w:szCs w:val="24"/>
        </w:rPr>
      </w:pPr>
    </w:p>
    <w:p w14:paraId="447B8B67" w14:textId="7B1821C6" w:rsidR="00072E59" w:rsidRPr="00227623" w:rsidRDefault="00072E59" w:rsidP="009E115C">
      <w:pPr>
        <w:pStyle w:val="Note"/>
        <w:jc w:val="both"/>
        <w:rPr>
          <w:rFonts w:asciiTheme="minorHAnsi" w:hAnsiTheme="minorHAnsi" w:cstheme="minorHAnsi"/>
          <w:sz w:val="22"/>
          <w:szCs w:val="22"/>
        </w:rPr>
        <w:sectPr w:rsidR="00072E59" w:rsidRPr="00227623" w:rsidSect="00607169">
          <w:headerReference w:type="default" r:id="rId20"/>
          <w:footerReference w:type="default" r:id="rId21"/>
          <w:pgSz w:w="11906" w:h="16838"/>
          <w:pgMar w:top="1440" w:right="1440" w:bottom="1440" w:left="1440" w:header="709" w:footer="709" w:gutter="0"/>
          <w:cols w:space="708"/>
          <w:docGrid w:linePitch="360"/>
        </w:sectPr>
      </w:pPr>
    </w:p>
    <w:p w14:paraId="36721148" w14:textId="4281D211" w:rsidR="004B7BB6" w:rsidRDefault="004B7BB6" w:rsidP="009E115C">
      <w:pPr>
        <w:pStyle w:val="Heading1"/>
        <w:numPr>
          <w:ilvl w:val="0"/>
          <w:numId w:val="27"/>
        </w:numPr>
        <w:spacing w:line="276" w:lineRule="auto"/>
        <w:ind w:left="0" w:firstLine="0"/>
        <w:jc w:val="both"/>
        <w:rPr>
          <w:rFonts w:asciiTheme="minorHAnsi" w:hAnsiTheme="minorHAnsi" w:cstheme="minorHAnsi"/>
          <w:b/>
          <w:bCs/>
          <w:color w:val="auto"/>
          <w:sz w:val="24"/>
          <w:szCs w:val="24"/>
        </w:rPr>
      </w:pPr>
      <w:bookmarkStart w:id="2" w:name="_Toc157589489"/>
      <w:bookmarkStart w:id="3" w:name="ShipParticulars"/>
      <w:r w:rsidRPr="00F7068A">
        <w:rPr>
          <w:rFonts w:asciiTheme="minorHAnsi" w:hAnsiTheme="minorHAnsi" w:cstheme="minorHAnsi"/>
          <w:b/>
          <w:bCs/>
          <w:color w:val="auto"/>
          <w:sz w:val="24"/>
          <w:szCs w:val="24"/>
        </w:rPr>
        <w:lastRenderedPageBreak/>
        <w:t>SHIP PARTICULA</w:t>
      </w:r>
      <w:r w:rsidR="00EF56C6" w:rsidRPr="00F7068A">
        <w:rPr>
          <w:rFonts w:asciiTheme="minorHAnsi" w:hAnsiTheme="minorHAnsi" w:cstheme="minorHAnsi"/>
          <w:b/>
          <w:bCs/>
          <w:color w:val="auto"/>
          <w:sz w:val="24"/>
          <w:szCs w:val="24"/>
        </w:rPr>
        <w:t>RS</w:t>
      </w:r>
      <w:bookmarkEnd w:id="2"/>
    </w:p>
    <w:tbl>
      <w:tblPr>
        <w:tblW w:w="933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2348"/>
        <w:gridCol w:w="6986"/>
      </w:tblGrid>
      <w:tr w:rsidR="007A5FFE" w:rsidRPr="00227623" w14:paraId="3672114B" w14:textId="77777777" w:rsidTr="00653448">
        <w:trPr>
          <w:cantSplit/>
          <w:trHeight w:val="294"/>
          <w:tblHeader/>
        </w:trPr>
        <w:tc>
          <w:tcPr>
            <w:tcW w:w="2348" w:type="dxa"/>
            <w:shd w:val="clear" w:color="auto" w:fill="052E2B"/>
          </w:tcPr>
          <w:bookmarkEnd w:id="3"/>
          <w:p w14:paraId="36721149" w14:textId="2C9E7817" w:rsidR="007A5FFE" w:rsidRPr="0087366A" w:rsidRDefault="00B93BFB" w:rsidP="002065B9">
            <w:pPr>
              <w:autoSpaceDE w:val="0"/>
              <w:autoSpaceDN w:val="0"/>
              <w:adjustRightInd w:val="0"/>
              <w:spacing w:before="60" w:after="60" w:line="240" w:lineRule="auto"/>
              <w:ind w:right="126"/>
              <w:jc w:val="center"/>
              <w:rPr>
                <w:rFonts w:asciiTheme="minorHAnsi" w:hAnsiTheme="minorHAnsi" w:cstheme="minorHAnsi"/>
                <w:b/>
                <w:color w:val="FFFFFF" w:themeColor="background1"/>
              </w:rPr>
            </w:pPr>
            <w:r>
              <w:rPr>
                <w:rFonts w:asciiTheme="minorHAnsi" w:hAnsiTheme="minorHAnsi" w:cstheme="minorHAnsi"/>
                <w:b/>
                <w:color w:val="FFFFFF" w:themeColor="background1"/>
              </w:rPr>
              <w:t xml:space="preserve">Vessel </w:t>
            </w:r>
            <w:r w:rsidR="00C04113" w:rsidRPr="0087366A">
              <w:rPr>
                <w:rFonts w:asciiTheme="minorHAnsi" w:hAnsiTheme="minorHAnsi" w:cstheme="minorHAnsi"/>
                <w:b/>
                <w:color w:val="FFFFFF" w:themeColor="background1"/>
              </w:rPr>
              <w:t>N</w:t>
            </w:r>
            <w:r w:rsidR="007A5FFE" w:rsidRPr="0087366A">
              <w:rPr>
                <w:rFonts w:asciiTheme="minorHAnsi" w:hAnsiTheme="minorHAnsi" w:cstheme="minorHAnsi"/>
                <w:b/>
                <w:color w:val="FFFFFF" w:themeColor="background1"/>
              </w:rPr>
              <w:t>ame</w:t>
            </w:r>
            <w:r>
              <w:rPr>
                <w:rFonts w:asciiTheme="minorHAnsi" w:hAnsiTheme="minorHAnsi" w:cstheme="minorHAnsi"/>
                <w:b/>
                <w:color w:val="FFFFFF" w:themeColor="background1"/>
              </w:rPr>
              <w:t>:</w:t>
            </w:r>
          </w:p>
        </w:tc>
        <w:tc>
          <w:tcPr>
            <w:tcW w:w="6986" w:type="dxa"/>
            <w:shd w:val="clear" w:color="auto" w:fill="auto"/>
          </w:tcPr>
          <w:p w14:paraId="3672114A" w14:textId="77777777" w:rsidR="007A5FFE" w:rsidRPr="00227623" w:rsidRDefault="007A5FFE" w:rsidP="009E115C">
            <w:pPr>
              <w:autoSpaceDE w:val="0"/>
              <w:autoSpaceDN w:val="0"/>
              <w:adjustRightInd w:val="0"/>
              <w:spacing w:before="60" w:after="60" w:line="240" w:lineRule="auto"/>
              <w:jc w:val="both"/>
              <w:rPr>
                <w:rFonts w:asciiTheme="minorHAnsi" w:hAnsiTheme="minorHAnsi" w:cstheme="minorHAnsi"/>
              </w:rPr>
            </w:pPr>
          </w:p>
        </w:tc>
      </w:tr>
      <w:tr w:rsidR="008F23F0" w:rsidRPr="00227623" w14:paraId="2137E479" w14:textId="77777777" w:rsidTr="00653448">
        <w:trPr>
          <w:cantSplit/>
          <w:trHeight w:val="294"/>
          <w:tblHeader/>
        </w:trPr>
        <w:tc>
          <w:tcPr>
            <w:tcW w:w="2348" w:type="dxa"/>
            <w:shd w:val="clear" w:color="auto" w:fill="052E2B"/>
          </w:tcPr>
          <w:p w14:paraId="285C67E1" w14:textId="5671DA9A" w:rsidR="008F23F0" w:rsidRPr="0087366A" w:rsidRDefault="008F23F0" w:rsidP="002065B9">
            <w:pPr>
              <w:autoSpaceDE w:val="0"/>
              <w:autoSpaceDN w:val="0"/>
              <w:adjustRightInd w:val="0"/>
              <w:spacing w:before="60" w:after="60" w:line="240" w:lineRule="auto"/>
              <w:ind w:right="126"/>
              <w:jc w:val="center"/>
              <w:rPr>
                <w:rFonts w:asciiTheme="minorHAnsi" w:hAnsiTheme="minorHAnsi" w:cstheme="minorHAnsi"/>
                <w:b/>
                <w:color w:val="FFFFFF" w:themeColor="background1"/>
              </w:rPr>
            </w:pPr>
            <w:r w:rsidRPr="0087366A">
              <w:rPr>
                <w:rFonts w:asciiTheme="minorHAnsi" w:hAnsiTheme="minorHAnsi" w:cstheme="minorHAnsi"/>
                <w:b/>
                <w:color w:val="FFFFFF" w:themeColor="background1"/>
              </w:rPr>
              <w:t>IMO Number</w:t>
            </w:r>
            <w:r w:rsidR="00B93BFB">
              <w:rPr>
                <w:rFonts w:asciiTheme="minorHAnsi" w:hAnsiTheme="minorHAnsi" w:cstheme="minorHAnsi"/>
                <w:b/>
                <w:color w:val="FFFFFF" w:themeColor="background1"/>
              </w:rPr>
              <w:t>:</w:t>
            </w:r>
          </w:p>
        </w:tc>
        <w:tc>
          <w:tcPr>
            <w:tcW w:w="6986" w:type="dxa"/>
            <w:shd w:val="clear" w:color="auto" w:fill="auto"/>
          </w:tcPr>
          <w:p w14:paraId="7C09DB88" w14:textId="77777777" w:rsidR="008F23F0" w:rsidRPr="00227623" w:rsidRDefault="008F23F0" w:rsidP="009E115C">
            <w:pPr>
              <w:autoSpaceDE w:val="0"/>
              <w:autoSpaceDN w:val="0"/>
              <w:adjustRightInd w:val="0"/>
              <w:spacing w:before="60" w:after="60" w:line="240" w:lineRule="auto"/>
              <w:jc w:val="both"/>
              <w:rPr>
                <w:rFonts w:asciiTheme="minorHAnsi" w:hAnsiTheme="minorHAnsi" w:cstheme="minorHAnsi"/>
              </w:rPr>
            </w:pPr>
          </w:p>
        </w:tc>
      </w:tr>
      <w:tr w:rsidR="008F23F0" w:rsidRPr="00227623" w14:paraId="1922F337" w14:textId="77777777" w:rsidTr="00653448">
        <w:trPr>
          <w:cantSplit/>
          <w:trHeight w:val="294"/>
          <w:tblHeader/>
        </w:trPr>
        <w:tc>
          <w:tcPr>
            <w:tcW w:w="2348" w:type="dxa"/>
            <w:shd w:val="clear" w:color="auto" w:fill="052E2B"/>
          </w:tcPr>
          <w:p w14:paraId="77689731" w14:textId="68DC3463" w:rsidR="008F23F0" w:rsidRPr="0087366A" w:rsidRDefault="008F23F0" w:rsidP="002065B9">
            <w:pPr>
              <w:autoSpaceDE w:val="0"/>
              <w:autoSpaceDN w:val="0"/>
              <w:adjustRightInd w:val="0"/>
              <w:spacing w:before="60" w:after="60" w:line="240" w:lineRule="auto"/>
              <w:ind w:right="126"/>
              <w:jc w:val="center"/>
              <w:rPr>
                <w:rFonts w:asciiTheme="minorHAnsi" w:hAnsiTheme="minorHAnsi" w:cstheme="minorHAnsi"/>
                <w:b/>
                <w:color w:val="FFFFFF" w:themeColor="background1"/>
              </w:rPr>
            </w:pPr>
            <w:r w:rsidRPr="0087366A">
              <w:rPr>
                <w:rFonts w:asciiTheme="minorHAnsi" w:hAnsiTheme="minorHAnsi" w:cstheme="minorHAnsi"/>
                <w:b/>
                <w:color w:val="FFFFFF" w:themeColor="background1"/>
              </w:rPr>
              <w:t>Date of Construction</w:t>
            </w:r>
            <w:r w:rsidR="00B93BFB">
              <w:rPr>
                <w:rFonts w:asciiTheme="minorHAnsi" w:hAnsiTheme="minorHAnsi" w:cstheme="minorHAnsi"/>
                <w:b/>
                <w:color w:val="FFFFFF" w:themeColor="background1"/>
              </w:rPr>
              <w:t>:</w:t>
            </w:r>
          </w:p>
        </w:tc>
        <w:tc>
          <w:tcPr>
            <w:tcW w:w="6986" w:type="dxa"/>
            <w:shd w:val="clear" w:color="auto" w:fill="auto"/>
          </w:tcPr>
          <w:p w14:paraId="027D39E7" w14:textId="77777777" w:rsidR="008F23F0" w:rsidRPr="00227623" w:rsidRDefault="008F23F0" w:rsidP="009E115C">
            <w:pPr>
              <w:autoSpaceDE w:val="0"/>
              <w:autoSpaceDN w:val="0"/>
              <w:adjustRightInd w:val="0"/>
              <w:spacing w:before="60" w:after="60" w:line="240" w:lineRule="auto"/>
              <w:jc w:val="both"/>
              <w:rPr>
                <w:rFonts w:asciiTheme="minorHAnsi" w:hAnsiTheme="minorHAnsi" w:cstheme="minorHAnsi"/>
              </w:rPr>
            </w:pPr>
          </w:p>
        </w:tc>
      </w:tr>
      <w:tr w:rsidR="007A5FFE" w:rsidRPr="00227623" w14:paraId="3672114E" w14:textId="77777777" w:rsidTr="00653448">
        <w:trPr>
          <w:cantSplit/>
          <w:trHeight w:val="294"/>
          <w:tblHeader/>
        </w:trPr>
        <w:tc>
          <w:tcPr>
            <w:tcW w:w="2348" w:type="dxa"/>
            <w:shd w:val="clear" w:color="auto" w:fill="052E2B"/>
          </w:tcPr>
          <w:p w14:paraId="3672114C" w14:textId="62D2B020" w:rsidR="007A5FFE" w:rsidRPr="0087366A" w:rsidRDefault="007A5FFE" w:rsidP="002065B9">
            <w:pPr>
              <w:autoSpaceDE w:val="0"/>
              <w:autoSpaceDN w:val="0"/>
              <w:adjustRightInd w:val="0"/>
              <w:spacing w:before="60" w:after="60" w:line="240" w:lineRule="auto"/>
              <w:ind w:right="126"/>
              <w:jc w:val="center"/>
              <w:rPr>
                <w:rFonts w:asciiTheme="minorHAnsi" w:hAnsiTheme="minorHAnsi" w:cstheme="minorHAnsi"/>
                <w:b/>
                <w:color w:val="FFFFFF" w:themeColor="background1"/>
              </w:rPr>
            </w:pPr>
            <w:r w:rsidRPr="0087366A">
              <w:rPr>
                <w:rFonts w:asciiTheme="minorHAnsi" w:hAnsiTheme="minorHAnsi" w:cstheme="minorHAnsi"/>
                <w:b/>
                <w:color w:val="FFFFFF" w:themeColor="background1"/>
              </w:rPr>
              <w:t>Flag</w:t>
            </w:r>
            <w:r w:rsidR="00B93BFB">
              <w:rPr>
                <w:rFonts w:asciiTheme="minorHAnsi" w:hAnsiTheme="minorHAnsi" w:cstheme="minorHAnsi"/>
                <w:b/>
                <w:color w:val="FFFFFF" w:themeColor="background1"/>
              </w:rPr>
              <w:t>:</w:t>
            </w:r>
          </w:p>
        </w:tc>
        <w:tc>
          <w:tcPr>
            <w:tcW w:w="6986" w:type="dxa"/>
            <w:shd w:val="clear" w:color="auto" w:fill="auto"/>
          </w:tcPr>
          <w:p w14:paraId="3672114D" w14:textId="77777777" w:rsidR="007A5FFE" w:rsidRPr="00227623" w:rsidRDefault="007A5FFE" w:rsidP="009E115C">
            <w:pPr>
              <w:autoSpaceDE w:val="0"/>
              <w:autoSpaceDN w:val="0"/>
              <w:adjustRightInd w:val="0"/>
              <w:spacing w:before="60" w:after="60" w:line="240" w:lineRule="auto"/>
              <w:jc w:val="both"/>
              <w:rPr>
                <w:rFonts w:asciiTheme="minorHAnsi" w:hAnsiTheme="minorHAnsi" w:cstheme="minorHAnsi"/>
              </w:rPr>
            </w:pPr>
          </w:p>
        </w:tc>
      </w:tr>
      <w:tr w:rsidR="007A5FFE" w:rsidRPr="00227623" w14:paraId="36721151" w14:textId="77777777" w:rsidTr="00653448">
        <w:trPr>
          <w:cantSplit/>
          <w:trHeight w:val="294"/>
          <w:tblHeader/>
        </w:trPr>
        <w:tc>
          <w:tcPr>
            <w:tcW w:w="2348" w:type="dxa"/>
            <w:shd w:val="clear" w:color="auto" w:fill="052E2B"/>
          </w:tcPr>
          <w:p w14:paraId="3672114F" w14:textId="47BBA69F" w:rsidR="007A5FFE" w:rsidRPr="0087366A" w:rsidRDefault="007A5FFE" w:rsidP="002065B9">
            <w:pPr>
              <w:autoSpaceDE w:val="0"/>
              <w:autoSpaceDN w:val="0"/>
              <w:adjustRightInd w:val="0"/>
              <w:spacing w:before="60" w:after="60" w:line="240" w:lineRule="auto"/>
              <w:ind w:right="126"/>
              <w:jc w:val="center"/>
              <w:rPr>
                <w:rFonts w:asciiTheme="minorHAnsi" w:hAnsiTheme="minorHAnsi" w:cstheme="minorHAnsi"/>
                <w:b/>
                <w:color w:val="FFFFFF" w:themeColor="background1"/>
              </w:rPr>
            </w:pPr>
            <w:r w:rsidRPr="0087366A">
              <w:rPr>
                <w:rFonts w:asciiTheme="minorHAnsi" w:hAnsiTheme="minorHAnsi" w:cstheme="minorHAnsi"/>
                <w:b/>
                <w:color w:val="FFFFFF" w:themeColor="background1"/>
              </w:rPr>
              <w:t>Port of</w:t>
            </w:r>
            <w:r w:rsidR="00C04113" w:rsidRPr="0087366A">
              <w:rPr>
                <w:rFonts w:asciiTheme="minorHAnsi" w:hAnsiTheme="minorHAnsi" w:cstheme="minorHAnsi"/>
                <w:b/>
                <w:color w:val="FFFFFF" w:themeColor="background1"/>
              </w:rPr>
              <w:t xml:space="preserve"> R</w:t>
            </w:r>
            <w:r w:rsidRPr="0087366A">
              <w:rPr>
                <w:rFonts w:asciiTheme="minorHAnsi" w:hAnsiTheme="minorHAnsi" w:cstheme="minorHAnsi"/>
                <w:b/>
                <w:color w:val="FFFFFF" w:themeColor="background1"/>
              </w:rPr>
              <w:t>egistry</w:t>
            </w:r>
            <w:r w:rsidR="00B93BFB">
              <w:rPr>
                <w:rFonts w:asciiTheme="minorHAnsi" w:hAnsiTheme="minorHAnsi" w:cstheme="minorHAnsi"/>
                <w:b/>
                <w:color w:val="FFFFFF" w:themeColor="background1"/>
              </w:rPr>
              <w:t>:</w:t>
            </w:r>
          </w:p>
        </w:tc>
        <w:tc>
          <w:tcPr>
            <w:tcW w:w="6986" w:type="dxa"/>
            <w:shd w:val="clear" w:color="auto" w:fill="auto"/>
          </w:tcPr>
          <w:p w14:paraId="36721150" w14:textId="77777777" w:rsidR="007A5FFE" w:rsidRPr="00227623" w:rsidRDefault="007A5FFE" w:rsidP="009E115C">
            <w:pPr>
              <w:autoSpaceDE w:val="0"/>
              <w:autoSpaceDN w:val="0"/>
              <w:adjustRightInd w:val="0"/>
              <w:spacing w:before="60" w:after="60" w:line="240" w:lineRule="auto"/>
              <w:jc w:val="both"/>
              <w:rPr>
                <w:rFonts w:asciiTheme="minorHAnsi" w:hAnsiTheme="minorHAnsi" w:cstheme="minorHAnsi"/>
              </w:rPr>
            </w:pPr>
          </w:p>
        </w:tc>
      </w:tr>
      <w:tr w:rsidR="007A5FFE" w:rsidRPr="00227623" w14:paraId="36721154" w14:textId="77777777" w:rsidTr="00653448">
        <w:trPr>
          <w:cantSplit/>
          <w:trHeight w:val="294"/>
          <w:tblHeader/>
        </w:trPr>
        <w:tc>
          <w:tcPr>
            <w:tcW w:w="2348" w:type="dxa"/>
            <w:shd w:val="clear" w:color="auto" w:fill="052E2B"/>
          </w:tcPr>
          <w:p w14:paraId="36721152" w14:textId="04F40A4A" w:rsidR="007A5FFE" w:rsidRPr="0087366A" w:rsidRDefault="008F23F0" w:rsidP="002065B9">
            <w:pPr>
              <w:autoSpaceDE w:val="0"/>
              <w:autoSpaceDN w:val="0"/>
              <w:adjustRightInd w:val="0"/>
              <w:spacing w:before="60" w:after="60" w:line="240" w:lineRule="auto"/>
              <w:ind w:right="126"/>
              <w:jc w:val="center"/>
              <w:rPr>
                <w:rFonts w:asciiTheme="minorHAnsi" w:hAnsiTheme="minorHAnsi" w:cstheme="minorHAnsi"/>
                <w:b/>
                <w:color w:val="FFFFFF" w:themeColor="background1"/>
              </w:rPr>
            </w:pPr>
            <w:r w:rsidRPr="0087366A">
              <w:rPr>
                <w:rFonts w:asciiTheme="minorHAnsi" w:hAnsiTheme="minorHAnsi" w:cstheme="minorHAnsi"/>
                <w:b/>
                <w:color w:val="FFFFFF" w:themeColor="background1"/>
              </w:rPr>
              <w:t>Ship Type</w:t>
            </w:r>
            <w:r w:rsidR="00B93BFB">
              <w:rPr>
                <w:rFonts w:asciiTheme="minorHAnsi" w:hAnsiTheme="minorHAnsi" w:cstheme="minorHAnsi"/>
                <w:b/>
                <w:color w:val="FFFFFF" w:themeColor="background1"/>
              </w:rPr>
              <w:t>:</w:t>
            </w:r>
          </w:p>
        </w:tc>
        <w:tc>
          <w:tcPr>
            <w:tcW w:w="6986" w:type="dxa"/>
            <w:shd w:val="clear" w:color="auto" w:fill="auto"/>
          </w:tcPr>
          <w:p w14:paraId="36721153" w14:textId="77777777" w:rsidR="007A5FFE" w:rsidRPr="00227623" w:rsidRDefault="007A5FFE" w:rsidP="009E115C">
            <w:pPr>
              <w:autoSpaceDE w:val="0"/>
              <w:autoSpaceDN w:val="0"/>
              <w:adjustRightInd w:val="0"/>
              <w:spacing w:before="60" w:after="60" w:line="240" w:lineRule="auto"/>
              <w:jc w:val="both"/>
              <w:rPr>
                <w:rFonts w:asciiTheme="minorHAnsi" w:hAnsiTheme="minorHAnsi" w:cstheme="minorHAnsi"/>
              </w:rPr>
            </w:pPr>
          </w:p>
        </w:tc>
      </w:tr>
      <w:tr w:rsidR="007A5FFE" w:rsidRPr="00227623" w14:paraId="36721157" w14:textId="77777777" w:rsidTr="00653448">
        <w:trPr>
          <w:cantSplit/>
          <w:trHeight w:val="294"/>
          <w:tblHeader/>
        </w:trPr>
        <w:tc>
          <w:tcPr>
            <w:tcW w:w="2348" w:type="dxa"/>
            <w:shd w:val="clear" w:color="auto" w:fill="052E2B"/>
          </w:tcPr>
          <w:p w14:paraId="36721155" w14:textId="44393584" w:rsidR="007A5FFE" w:rsidRPr="0087366A" w:rsidRDefault="00C04113" w:rsidP="002065B9">
            <w:pPr>
              <w:tabs>
                <w:tab w:val="left" w:pos="2590"/>
              </w:tabs>
              <w:autoSpaceDE w:val="0"/>
              <w:autoSpaceDN w:val="0"/>
              <w:adjustRightInd w:val="0"/>
              <w:spacing w:before="60" w:after="60" w:line="240" w:lineRule="auto"/>
              <w:ind w:right="126"/>
              <w:jc w:val="center"/>
              <w:rPr>
                <w:rFonts w:asciiTheme="minorHAnsi" w:hAnsiTheme="minorHAnsi" w:cstheme="minorHAnsi"/>
                <w:b/>
                <w:color w:val="FFFFFF" w:themeColor="background1"/>
              </w:rPr>
            </w:pPr>
            <w:r w:rsidRPr="0087366A">
              <w:rPr>
                <w:rFonts w:asciiTheme="minorHAnsi" w:hAnsiTheme="minorHAnsi" w:cstheme="minorHAnsi"/>
                <w:b/>
                <w:color w:val="FFFFFF" w:themeColor="background1"/>
              </w:rPr>
              <w:t>GT</w:t>
            </w:r>
            <w:r w:rsidR="00B17E15">
              <w:rPr>
                <w:rFonts w:asciiTheme="minorHAnsi" w:hAnsiTheme="minorHAnsi" w:cstheme="minorHAnsi"/>
                <w:b/>
                <w:color w:val="FFFFFF" w:themeColor="background1"/>
              </w:rPr>
              <w:t>:</w:t>
            </w:r>
          </w:p>
        </w:tc>
        <w:tc>
          <w:tcPr>
            <w:tcW w:w="6986" w:type="dxa"/>
            <w:shd w:val="clear" w:color="auto" w:fill="auto"/>
          </w:tcPr>
          <w:p w14:paraId="36721156" w14:textId="77777777" w:rsidR="007A5FFE" w:rsidRPr="00227623" w:rsidRDefault="007A5FFE" w:rsidP="009E115C">
            <w:pPr>
              <w:autoSpaceDE w:val="0"/>
              <w:autoSpaceDN w:val="0"/>
              <w:adjustRightInd w:val="0"/>
              <w:spacing w:before="60" w:after="60" w:line="240" w:lineRule="auto"/>
              <w:jc w:val="both"/>
              <w:rPr>
                <w:rFonts w:asciiTheme="minorHAnsi" w:hAnsiTheme="minorHAnsi" w:cstheme="minorHAnsi"/>
              </w:rPr>
            </w:pPr>
          </w:p>
        </w:tc>
      </w:tr>
      <w:tr w:rsidR="007A5FFE" w:rsidRPr="00227623" w14:paraId="3672115A" w14:textId="77777777" w:rsidTr="00653448">
        <w:trPr>
          <w:cantSplit/>
          <w:trHeight w:val="294"/>
          <w:tblHeader/>
        </w:trPr>
        <w:tc>
          <w:tcPr>
            <w:tcW w:w="2348" w:type="dxa"/>
            <w:shd w:val="clear" w:color="auto" w:fill="052E2B"/>
          </w:tcPr>
          <w:p w14:paraId="36721158" w14:textId="61C6F23A" w:rsidR="007A5FFE" w:rsidRPr="0087366A" w:rsidRDefault="008F23F0" w:rsidP="002065B9">
            <w:pPr>
              <w:tabs>
                <w:tab w:val="left" w:pos="2590"/>
              </w:tabs>
              <w:autoSpaceDE w:val="0"/>
              <w:autoSpaceDN w:val="0"/>
              <w:adjustRightInd w:val="0"/>
              <w:spacing w:before="60" w:after="60" w:line="240" w:lineRule="auto"/>
              <w:ind w:right="126"/>
              <w:jc w:val="center"/>
              <w:rPr>
                <w:rFonts w:asciiTheme="minorHAnsi" w:hAnsiTheme="minorHAnsi" w:cstheme="minorHAnsi"/>
                <w:b/>
                <w:color w:val="FFFFFF" w:themeColor="background1"/>
              </w:rPr>
            </w:pPr>
            <w:r w:rsidRPr="0087366A">
              <w:rPr>
                <w:rFonts w:asciiTheme="minorHAnsi" w:hAnsiTheme="minorHAnsi" w:cstheme="minorHAnsi"/>
                <w:b/>
                <w:color w:val="FFFFFF" w:themeColor="background1"/>
              </w:rPr>
              <w:t>Beam 0r ship’s breadth</w:t>
            </w:r>
            <w:r w:rsidR="00B17E15">
              <w:rPr>
                <w:rFonts w:asciiTheme="minorHAnsi" w:hAnsiTheme="minorHAnsi" w:cstheme="minorHAnsi"/>
                <w:b/>
                <w:color w:val="FFFFFF" w:themeColor="background1"/>
              </w:rPr>
              <w:t>:</w:t>
            </w:r>
          </w:p>
        </w:tc>
        <w:tc>
          <w:tcPr>
            <w:tcW w:w="6986" w:type="dxa"/>
            <w:shd w:val="clear" w:color="auto" w:fill="auto"/>
          </w:tcPr>
          <w:p w14:paraId="36721159" w14:textId="77777777" w:rsidR="007A5FFE" w:rsidRPr="00227623" w:rsidRDefault="007A5FFE" w:rsidP="009E115C">
            <w:pPr>
              <w:autoSpaceDE w:val="0"/>
              <w:autoSpaceDN w:val="0"/>
              <w:adjustRightInd w:val="0"/>
              <w:spacing w:before="60" w:after="60" w:line="240" w:lineRule="auto"/>
              <w:jc w:val="both"/>
              <w:rPr>
                <w:rFonts w:asciiTheme="minorHAnsi" w:hAnsiTheme="minorHAnsi" w:cstheme="minorHAnsi"/>
              </w:rPr>
            </w:pPr>
          </w:p>
        </w:tc>
      </w:tr>
      <w:tr w:rsidR="007A5FFE" w:rsidRPr="00227623" w14:paraId="3672115D" w14:textId="77777777" w:rsidTr="00653448">
        <w:trPr>
          <w:cantSplit/>
          <w:trHeight w:val="294"/>
          <w:tblHeader/>
        </w:trPr>
        <w:tc>
          <w:tcPr>
            <w:tcW w:w="2348" w:type="dxa"/>
            <w:shd w:val="clear" w:color="auto" w:fill="052E2B"/>
          </w:tcPr>
          <w:p w14:paraId="3672115B" w14:textId="28477CC7" w:rsidR="007A5FFE" w:rsidRPr="0087366A" w:rsidRDefault="007650C8" w:rsidP="002065B9">
            <w:pPr>
              <w:tabs>
                <w:tab w:val="left" w:pos="2590"/>
              </w:tabs>
              <w:autoSpaceDE w:val="0"/>
              <w:autoSpaceDN w:val="0"/>
              <w:adjustRightInd w:val="0"/>
              <w:spacing w:before="60" w:after="60" w:line="240" w:lineRule="auto"/>
              <w:ind w:right="126"/>
              <w:jc w:val="center"/>
              <w:rPr>
                <w:rFonts w:asciiTheme="minorHAnsi" w:hAnsiTheme="minorHAnsi" w:cstheme="minorHAnsi"/>
                <w:b/>
                <w:color w:val="FFFFFF" w:themeColor="background1"/>
              </w:rPr>
            </w:pPr>
            <w:r w:rsidRPr="0087366A">
              <w:rPr>
                <w:rFonts w:asciiTheme="minorHAnsi" w:hAnsiTheme="minorHAnsi" w:cstheme="minorHAnsi"/>
                <w:b/>
                <w:color w:val="FFFFFF" w:themeColor="background1"/>
              </w:rPr>
              <w:t>LBP</w:t>
            </w:r>
            <w:r w:rsidR="00B17E15">
              <w:rPr>
                <w:rFonts w:asciiTheme="minorHAnsi" w:hAnsiTheme="minorHAnsi" w:cstheme="minorHAnsi"/>
                <w:b/>
                <w:color w:val="FFFFFF" w:themeColor="background1"/>
              </w:rPr>
              <w:t>:</w:t>
            </w:r>
          </w:p>
        </w:tc>
        <w:tc>
          <w:tcPr>
            <w:tcW w:w="6986" w:type="dxa"/>
            <w:shd w:val="clear" w:color="auto" w:fill="auto"/>
          </w:tcPr>
          <w:p w14:paraId="3672115C" w14:textId="77777777" w:rsidR="007A5FFE" w:rsidRPr="00227623" w:rsidRDefault="007A5FFE" w:rsidP="009E115C">
            <w:pPr>
              <w:autoSpaceDE w:val="0"/>
              <w:autoSpaceDN w:val="0"/>
              <w:adjustRightInd w:val="0"/>
              <w:spacing w:before="60" w:after="60" w:line="240" w:lineRule="auto"/>
              <w:jc w:val="both"/>
              <w:rPr>
                <w:rFonts w:asciiTheme="minorHAnsi" w:hAnsiTheme="minorHAnsi" w:cstheme="minorHAnsi"/>
              </w:rPr>
            </w:pPr>
          </w:p>
        </w:tc>
      </w:tr>
      <w:tr w:rsidR="007A5FFE" w:rsidRPr="00227623" w14:paraId="36721160" w14:textId="77777777" w:rsidTr="00653448">
        <w:trPr>
          <w:cantSplit/>
          <w:trHeight w:val="294"/>
          <w:tblHeader/>
        </w:trPr>
        <w:tc>
          <w:tcPr>
            <w:tcW w:w="2348" w:type="dxa"/>
            <w:shd w:val="clear" w:color="auto" w:fill="052E2B"/>
          </w:tcPr>
          <w:p w14:paraId="3672115E" w14:textId="598AB2BC" w:rsidR="007A5FFE" w:rsidRPr="0087366A" w:rsidRDefault="008F23F0" w:rsidP="002065B9">
            <w:pPr>
              <w:tabs>
                <w:tab w:val="left" w:pos="2590"/>
              </w:tabs>
              <w:autoSpaceDE w:val="0"/>
              <w:autoSpaceDN w:val="0"/>
              <w:adjustRightInd w:val="0"/>
              <w:spacing w:before="60" w:after="60" w:line="240" w:lineRule="auto"/>
              <w:ind w:right="126"/>
              <w:jc w:val="center"/>
              <w:rPr>
                <w:rFonts w:asciiTheme="minorHAnsi" w:hAnsiTheme="minorHAnsi" w:cstheme="minorHAnsi"/>
                <w:b/>
                <w:color w:val="FFFFFF" w:themeColor="background1"/>
              </w:rPr>
            </w:pPr>
            <w:r w:rsidRPr="0087366A">
              <w:rPr>
                <w:rFonts w:asciiTheme="minorHAnsi" w:hAnsiTheme="minorHAnsi" w:cstheme="minorHAnsi"/>
                <w:b/>
                <w:color w:val="FFFFFF" w:themeColor="background1"/>
              </w:rPr>
              <w:t>LOA</w:t>
            </w:r>
            <w:r w:rsidR="00B17E15">
              <w:rPr>
                <w:rFonts w:asciiTheme="minorHAnsi" w:hAnsiTheme="minorHAnsi" w:cstheme="minorHAnsi"/>
                <w:b/>
                <w:color w:val="FFFFFF" w:themeColor="background1"/>
              </w:rPr>
              <w:t>:</w:t>
            </w:r>
          </w:p>
        </w:tc>
        <w:tc>
          <w:tcPr>
            <w:tcW w:w="6986" w:type="dxa"/>
            <w:shd w:val="clear" w:color="auto" w:fill="auto"/>
          </w:tcPr>
          <w:p w14:paraId="3672115F" w14:textId="77777777" w:rsidR="007A5FFE" w:rsidRPr="00227623" w:rsidRDefault="007A5FFE" w:rsidP="009E115C">
            <w:pPr>
              <w:autoSpaceDE w:val="0"/>
              <w:autoSpaceDN w:val="0"/>
              <w:adjustRightInd w:val="0"/>
              <w:spacing w:before="60" w:after="60" w:line="240" w:lineRule="auto"/>
              <w:jc w:val="both"/>
              <w:rPr>
                <w:rFonts w:asciiTheme="minorHAnsi" w:hAnsiTheme="minorHAnsi" w:cstheme="minorHAnsi"/>
              </w:rPr>
            </w:pPr>
          </w:p>
        </w:tc>
      </w:tr>
      <w:tr w:rsidR="008F23F0" w:rsidRPr="00227623" w14:paraId="18C77879" w14:textId="77777777" w:rsidTr="00653448">
        <w:trPr>
          <w:cantSplit/>
          <w:trHeight w:val="294"/>
          <w:tblHeader/>
        </w:trPr>
        <w:tc>
          <w:tcPr>
            <w:tcW w:w="2348" w:type="dxa"/>
            <w:shd w:val="clear" w:color="auto" w:fill="052E2B"/>
          </w:tcPr>
          <w:p w14:paraId="3E713669" w14:textId="38F7CB56" w:rsidR="008F23F0" w:rsidRPr="0087366A" w:rsidRDefault="008F23F0" w:rsidP="002065B9">
            <w:pPr>
              <w:tabs>
                <w:tab w:val="left" w:pos="2590"/>
              </w:tabs>
              <w:autoSpaceDE w:val="0"/>
              <w:autoSpaceDN w:val="0"/>
              <w:adjustRightInd w:val="0"/>
              <w:spacing w:before="60" w:after="60" w:line="240" w:lineRule="auto"/>
              <w:ind w:right="126"/>
              <w:jc w:val="center"/>
              <w:rPr>
                <w:rFonts w:asciiTheme="minorHAnsi" w:hAnsiTheme="minorHAnsi" w:cstheme="minorHAnsi"/>
                <w:b/>
                <w:color w:val="FFFFFF" w:themeColor="background1"/>
              </w:rPr>
            </w:pPr>
            <w:r w:rsidRPr="0087366A">
              <w:rPr>
                <w:rFonts w:asciiTheme="minorHAnsi" w:hAnsiTheme="minorHAnsi" w:cstheme="minorHAnsi"/>
                <w:b/>
                <w:color w:val="FFFFFF" w:themeColor="background1"/>
              </w:rPr>
              <w:t>Maximum and Minimum Draughts</w:t>
            </w:r>
            <w:r w:rsidR="00B17E15">
              <w:rPr>
                <w:rFonts w:asciiTheme="minorHAnsi" w:hAnsiTheme="minorHAnsi" w:cstheme="minorHAnsi"/>
                <w:b/>
                <w:color w:val="FFFFFF" w:themeColor="background1"/>
              </w:rPr>
              <w:t>:</w:t>
            </w:r>
          </w:p>
        </w:tc>
        <w:tc>
          <w:tcPr>
            <w:tcW w:w="6986" w:type="dxa"/>
            <w:shd w:val="clear" w:color="auto" w:fill="auto"/>
          </w:tcPr>
          <w:p w14:paraId="18413629" w14:textId="77777777" w:rsidR="008F23F0" w:rsidRPr="00227623" w:rsidRDefault="008F23F0" w:rsidP="009E115C">
            <w:pPr>
              <w:autoSpaceDE w:val="0"/>
              <w:autoSpaceDN w:val="0"/>
              <w:adjustRightInd w:val="0"/>
              <w:spacing w:before="60" w:after="60" w:line="240" w:lineRule="auto"/>
              <w:jc w:val="both"/>
              <w:rPr>
                <w:rFonts w:asciiTheme="minorHAnsi" w:hAnsiTheme="minorHAnsi" w:cstheme="minorHAnsi"/>
              </w:rPr>
            </w:pPr>
          </w:p>
        </w:tc>
      </w:tr>
      <w:tr w:rsidR="007A5FFE" w:rsidRPr="00227623" w14:paraId="36721163" w14:textId="77777777" w:rsidTr="00653448">
        <w:trPr>
          <w:cantSplit/>
          <w:trHeight w:val="294"/>
          <w:tblHeader/>
        </w:trPr>
        <w:tc>
          <w:tcPr>
            <w:tcW w:w="2348" w:type="dxa"/>
            <w:shd w:val="clear" w:color="auto" w:fill="052E2B"/>
          </w:tcPr>
          <w:p w14:paraId="36721161" w14:textId="15407172" w:rsidR="007A5FFE" w:rsidRPr="0087366A" w:rsidRDefault="007A5FFE" w:rsidP="002065B9">
            <w:pPr>
              <w:tabs>
                <w:tab w:val="left" w:pos="2590"/>
              </w:tabs>
              <w:autoSpaceDE w:val="0"/>
              <w:autoSpaceDN w:val="0"/>
              <w:adjustRightInd w:val="0"/>
              <w:spacing w:before="60" w:after="60" w:line="240" w:lineRule="auto"/>
              <w:ind w:right="126"/>
              <w:jc w:val="center"/>
              <w:rPr>
                <w:rFonts w:asciiTheme="minorHAnsi" w:hAnsiTheme="minorHAnsi" w:cstheme="minorHAnsi"/>
                <w:b/>
                <w:color w:val="FFFFFF" w:themeColor="background1"/>
              </w:rPr>
            </w:pPr>
            <w:r w:rsidRPr="0087366A">
              <w:rPr>
                <w:rFonts w:asciiTheme="minorHAnsi" w:hAnsiTheme="minorHAnsi" w:cstheme="minorHAnsi"/>
                <w:b/>
                <w:color w:val="FFFFFF" w:themeColor="background1"/>
              </w:rPr>
              <w:t>International call sign and MMSI</w:t>
            </w:r>
            <w:r w:rsidR="00B17E15">
              <w:rPr>
                <w:rFonts w:asciiTheme="minorHAnsi" w:hAnsiTheme="minorHAnsi" w:cstheme="minorHAnsi"/>
                <w:b/>
                <w:color w:val="FFFFFF" w:themeColor="background1"/>
              </w:rPr>
              <w:t>:</w:t>
            </w:r>
          </w:p>
        </w:tc>
        <w:tc>
          <w:tcPr>
            <w:tcW w:w="6986" w:type="dxa"/>
            <w:shd w:val="clear" w:color="auto" w:fill="auto"/>
          </w:tcPr>
          <w:p w14:paraId="36721162" w14:textId="77777777" w:rsidR="007A5FFE" w:rsidRPr="00227623" w:rsidRDefault="007A5FFE" w:rsidP="009E115C">
            <w:pPr>
              <w:autoSpaceDE w:val="0"/>
              <w:autoSpaceDN w:val="0"/>
              <w:adjustRightInd w:val="0"/>
              <w:spacing w:before="60" w:after="60" w:line="240" w:lineRule="auto"/>
              <w:jc w:val="both"/>
              <w:rPr>
                <w:rFonts w:asciiTheme="minorHAnsi" w:hAnsiTheme="minorHAnsi" w:cstheme="minorHAnsi"/>
              </w:rPr>
            </w:pPr>
          </w:p>
        </w:tc>
      </w:tr>
    </w:tbl>
    <w:p w14:paraId="36721164" w14:textId="77777777" w:rsidR="00247AC0" w:rsidRPr="00F7068A" w:rsidRDefault="00247AC0" w:rsidP="009E115C">
      <w:pPr>
        <w:spacing w:before="360" w:after="120"/>
        <w:jc w:val="both"/>
        <w:rPr>
          <w:rFonts w:asciiTheme="minorHAnsi" w:hAnsiTheme="minorHAnsi" w:cstheme="minorHAnsi"/>
          <w:b/>
          <w:bCs/>
          <w:color w:val="000000" w:themeColor="text1"/>
          <w:sz w:val="20"/>
          <w:szCs w:val="20"/>
        </w:rPr>
      </w:pPr>
    </w:p>
    <w:p w14:paraId="61A3E97B" w14:textId="77777777" w:rsidR="008F23F0" w:rsidRPr="00F7068A" w:rsidRDefault="008F23F0" w:rsidP="009E115C">
      <w:pPr>
        <w:spacing w:before="360" w:after="120"/>
        <w:jc w:val="both"/>
        <w:rPr>
          <w:rFonts w:asciiTheme="minorHAnsi" w:hAnsiTheme="minorHAnsi" w:cstheme="minorHAnsi"/>
          <w:b/>
          <w:bCs/>
          <w:color w:val="000000" w:themeColor="text1"/>
          <w:sz w:val="20"/>
          <w:szCs w:val="20"/>
        </w:rPr>
      </w:pPr>
    </w:p>
    <w:p w14:paraId="2293A96D" w14:textId="77777777" w:rsidR="008F23F0" w:rsidRPr="00F7068A" w:rsidRDefault="008F23F0" w:rsidP="009E115C">
      <w:pPr>
        <w:spacing w:before="360" w:after="120"/>
        <w:jc w:val="both"/>
        <w:rPr>
          <w:rFonts w:asciiTheme="minorHAnsi" w:hAnsiTheme="minorHAnsi" w:cstheme="minorHAnsi"/>
          <w:b/>
          <w:bCs/>
          <w:color w:val="000000" w:themeColor="text1"/>
          <w:sz w:val="20"/>
          <w:szCs w:val="20"/>
        </w:rPr>
      </w:pPr>
    </w:p>
    <w:p w14:paraId="6BCEE03A" w14:textId="77777777" w:rsidR="004D182A" w:rsidRDefault="004D182A" w:rsidP="009E115C">
      <w:pPr>
        <w:spacing w:after="0" w:line="240" w:lineRule="auto"/>
        <w:jc w:val="both"/>
        <w:rPr>
          <w:rFonts w:asciiTheme="minorHAnsi" w:hAnsiTheme="minorHAnsi" w:cstheme="minorHAnsi"/>
          <w:b/>
          <w:bCs/>
          <w:color w:val="0070C0"/>
          <w:sz w:val="20"/>
          <w:szCs w:val="20"/>
          <w:u w:val="single"/>
        </w:rPr>
      </w:pPr>
      <w:r w:rsidRPr="00F7068A">
        <w:rPr>
          <w:rFonts w:asciiTheme="minorHAnsi" w:hAnsiTheme="minorHAnsi" w:cstheme="minorHAnsi"/>
          <w:b/>
          <w:bCs/>
          <w:color w:val="0070C0"/>
          <w:sz w:val="20"/>
          <w:szCs w:val="20"/>
          <w:u w:val="single"/>
        </w:rPr>
        <w:br w:type="page"/>
      </w:r>
    </w:p>
    <w:p w14:paraId="62ADF61D" w14:textId="3CC4FA9B" w:rsidR="008F23F0" w:rsidRPr="00F7068A" w:rsidRDefault="008F23F0" w:rsidP="009E115C">
      <w:pPr>
        <w:pStyle w:val="Heading1"/>
        <w:numPr>
          <w:ilvl w:val="0"/>
          <w:numId w:val="27"/>
        </w:numPr>
        <w:spacing w:line="276" w:lineRule="auto"/>
        <w:ind w:left="0" w:firstLine="0"/>
        <w:jc w:val="both"/>
        <w:rPr>
          <w:rFonts w:asciiTheme="minorHAnsi" w:hAnsiTheme="minorHAnsi" w:cstheme="minorHAnsi"/>
          <w:b/>
          <w:bCs/>
          <w:color w:val="auto"/>
          <w:sz w:val="24"/>
          <w:szCs w:val="24"/>
        </w:rPr>
      </w:pPr>
      <w:bookmarkStart w:id="4" w:name="_Toc157589490"/>
      <w:bookmarkStart w:id="5" w:name="Revision"/>
      <w:r w:rsidRPr="00F7068A">
        <w:rPr>
          <w:rFonts w:asciiTheme="minorHAnsi" w:hAnsiTheme="minorHAnsi" w:cstheme="minorHAnsi"/>
          <w:b/>
          <w:bCs/>
          <w:color w:val="auto"/>
          <w:sz w:val="24"/>
          <w:szCs w:val="24"/>
        </w:rPr>
        <w:lastRenderedPageBreak/>
        <w:t>RECORD OF REVISION OF THE BFMP</w:t>
      </w:r>
      <w:bookmarkEnd w:id="4"/>
      <w:r w:rsidRPr="00F7068A">
        <w:rPr>
          <w:rFonts w:asciiTheme="minorHAnsi" w:hAnsiTheme="minorHAnsi" w:cstheme="minorHAnsi"/>
          <w:b/>
          <w:bCs/>
          <w:color w:val="auto"/>
          <w:sz w:val="24"/>
          <w:szCs w:val="24"/>
        </w:rPr>
        <w:t xml:space="preserve"> </w:t>
      </w:r>
    </w:p>
    <w:bookmarkEnd w:id="5"/>
    <w:p w14:paraId="13F99856" w14:textId="3C348D88" w:rsidR="00524948" w:rsidRDefault="008F23F0" w:rsidP="00524948">
      <w:pPr>
        <w:spacing w:after="120" w:line="240" w:lineRule="auto"/>
        <w:jc w:val="both"/>
        <w:rPr>
          <w:rFonts w:asciiTheme="minorHAnsi" w:hAnsiTheme="minorHAnsi" w:cstheme="minorHAnsi"/>
        </w:rPr>
      </w:pPr>
      <w:r w:rsidRPr="00227623">
        <w:rPr>
          <w:rFonts w:asciiTheme="minorHAnsi" w:hAnsiTheme="minorHAnsi" w:cstheme="minorHAnsi"/>
        </w:rPr>
        <w:t>This plan describes the biofouling management for the period between two scheduled dry-dockings which include application, reapplication, installation or renewal of the AFS. The plan should be re-evaluated and, if necessary, updated after a dry-docking and/or if any changes are made that have an impact on the anticipated biofouling.</w:t>
      </w:r>
    </w:p>
    <w:tbl>
      <w:tblPr>
        <w:tblStyle w:val="TableGrid"/>
        <w:tblW w:w="0" w:type="auto"/>
        <w:tblLook w:val="04A0" w:firstRow="1" w:lastRow="0" w:firstColumn="1" w:lastColumn="0" w:noHBand="0" w:noVBand="1"/>
      </w:tblPr>
      <w:tblGrid>
        <w:gridCol w:w="3681"/>
        <w:gridCol w:w="2329"/>
      </w:tblGrid>
      <w:tr w:rsidR="00524948" w14:paraId="07EE25D5" w14:textId="77777777" w:rsidTr="00524948">
        <w:tc>
          <w:tcPr>
            <w:tcW w:w="3681" w:type="dxa"/>
            <w:shd w:val="clear" w:color="auto" w:fill="052E2B"/>
            <w:vAlign w:val="center"/>
          </w:tcPr>
          <w:p w14:paraId="4CB8D577" w14:textId="77777777" w:rsidR="00524948" w:rsidRPr="00524948" w:rsidRDefault="00524948" w:rsidP="00524948">
            <w:pPr>
              <w:spacing w:after="0" w:line="240" w:lineRule="auto"/>
              <w:jc w:val="center"/>
              <w:rPr>
                <w:rFonts w:asciiTheme="minorHAnsi" w:hAnsiTheme="minorHAnsi" w:cstheme="minorHAnsi"/>
                <w:color w:val="FFFFFF" w:themeColor="background1"/>
              </w:rPr>
            </w:pPr>
          </w:p>
        </w:tc>
        <w:tc>
          <w:tcPr>
            <w:tcW w:w="2329" w:type="dxa"/>
            <w:shd w:val="clear" w:color="auto" w:fill="052E2B"/>
            <w:vAlign w:val="center"/>
          </w:tcPr>
          <w:p w14:paraId="69E21FF4" w14:textId="0A4B4DE4" w:rsidR="00524948" w:rsidRPr="00524948" w:rsidRDefault="00524948" w:rsidP="00524948">
            <w:pPr>
              <w:spacing w:after="0" w:line="240" w:lineRule="auto"/>
              <w:jc w:val="center"/>
              <w:rPr>
                <w:rFonts w:asciiTheme="minorHAnsi" w:hAnsiTheme="minorHAnsi" w:cstheme="minorHAnsi"/>
                <w:color w:val="FFFFFF" w:themeColor="background1"/>
              </w:rPr>
            </w:pPr>
            <w:r w:rsidRPr="00524948">
              <w:rPr>
                <w:rFonts w:asciiTheme="minorHAnsi" w:hAnsiTheme="minorHAnsi" w:cstheme="minorHAnsi"/>
                <w:color w:val="FFFFFF" w:themeColor="background1"/>
              </w:rPr>
              <w:t>Date</w:t>
            </w:r>
          </w:p>
        </w:tc>
      </w:tr>
      <w:tr w:rsidR="00524948" w14:paraId="4E7E5ABF" w14:textId="77777777" w:rsidTr="00524948">
        <w:tc>
          <w:tcPr>
            <w:tcW w:w="3681" w:type="dxa"/>
            <w:vAlign w:val="center"/>
          </w:tcPr>
          <w:p w14:paraId="562E06F0" w14:textId="5AEF19E8" w:rsidR="00524948" w:rsidRDefault="00524948" w:rsidP="00524948">
            <w:pPr>
              <w:spacing w:after="0" w:line="240" w:lineRule="auto"/>
              <w:jc w:val="center"/>
              <w:rPr>
                <w:rFonts w:asciiTheme="minorHAnsi" w:hAnsiTheme="minorHAnsi" w:cstheme="minorHAnsi"/>
              </w:rPr>
            </w:pPr>
            <w:r>
              <w:rPr>
                <w:rFonts w:asciiTheme="minorHAnsi" w:hAnsiTheme="minorHAnsi" w:cstheme="minorHAnsi"/>
              </w:rPr>
              <w:t>Most Recent Scheduled Dry-docking</w:t>
            </w:r>
          </w:p>
        </w:tc>
        <w:tc>
          <w:tcPr>
            <w:tcW w:w="2329" w:type="dxa"/>
            <w:vAlign w:val="center"/>
          </w:tcPr>
          <w:p w14:paraId="3ECD059F" w14:textId="77777777" w:rsidR="00524948" w:rsidRDefault="00524948" w:rsidP="00524948">
            <w:pPr>
              <w:spacing w:after="0" w:line="240" w:lineRule="auto"/>
              <w:jc w:val="center"/>
              <w:rPr>
                <w:rFonts w:asciiTheme="minorHAnsi" w:hAnsiTheme="minorHAnsi" w:cstheme="minorHAnsi"/>
              </w:rPr>
            </w:pPr>
          </w:p>
        </w:tc>
      </w:tr>
      <w:tr w:rsidR="00524948" w14:paraId="3ED2AD86" w14:textId="77777777" w:rsidTr="00524948">
        <w:tc>
          <w:tcPr>
            <w:tcW w:w="3681" w:type="dxa"/>
            <w:vAlign w:val="center"/>
          </w:tcPr>
          <w:p w14:paraId="606C4094" w14:textId="09C276D4" w:rsidR="00524948" w:rsidRDefault="00524948" w:rsidP="00524948">
            <w:pPr>
              <w:spacing w:after="0" w:line="240" w:lineRule="auto"/>
              <w:jc w:val="center"/>
              <w:rPr>
                <w:rFonts w:asciiTheme="minorHAnsi" w:hAnsiTheme="minorHAnsi" w:cstheme="minorHAnsi"/>
              </w:rPr>
            </w:pPr>
            <w:r>
              <w:rPr>
                <w:rFonts w:asciiTheme="minorHAnsi" w:hAnsiTheme="minorHAnsi" w:cstheme="minorHAnsi"/>
              </w:rPr>
              <w:t>Next Scheduled Dry-Docking</w:t>
            </w:r>
          </w:p>
        </w:tc>
        <w:tc>
          <w:tcPr>
            <w:tcW w:w="2329" w:type="dxa"/>
            <w:vAlign w:val="center"/>
          </w:tcPr>
          <w:p w14:paraId="33F65CE3" w14:textId="77777777" w:rsidR="00524948" w:rsidRDefault="00524948" w:rsidP="00524948">
            <w:pPr>
              <w:spacing w:after="0" w:line="240" w:lineRule="auto"/>
              <w:jc w:val="center"/>
              <w:rPr>
                <w:rFonts w:asciiTheme="minorHAnsi" w:hAnsiTheme="minorHAnsi" w:cstheme="minorHAnsi"/>
              </w:rPr>
            </w:pPr>
          </w:p>
        </w:tc>
      </w:tr>
    </w:tbl>
    <w:p w14:paraId="723C760F" w14:textId="741830F2" w:rsidR="008F23F0" w:rsidRDefault="00B5447D" w:rsidP="00524948">
      <w:pPr>
        <w:spacing w:before="360" w:after="0" w:line="240" w:lineRule="auto"/>
        <w:jc w:val="both"/>
        <w:rPr>
          <w:rFonts w:asciiTheme="minorHAnsi" w:hAnsiTheme="minorHAnsi" w:cstheme="minorHAnsi"/>
        </w:rPr>
      </w:pPr>
      <w:r w:rsidRPr="00227623">
        <w:rPr>
          <w:rFonts w:asciiTheme="minorHAnsi" w:hAnsiTheme="minorHAnsi" w:cstheme="minorHAnsi"/>
        </w:rPr>
        <w:t>The following revisions have been made:</w:t>
      </w:r>
    </w:p>
    <w:tbl>
      <w:tblPr>
        <w:tblStyle w:val="TableGrid"/>
        <w:tblW w:w="0" w:type="auto"/>
        <w:tblLook w:val="04A0" w:firstRow="1" w:lastRow="0" w:firstColumn="1" w:lastColumn="0" w:noHBand="0" w:noVBand="1"/>
      </w:tblPr>
      <w:tblGrid>
        <w:gridCol w:w="2254"/>
        <w:gridCol w:w="2254"/>
        <w:gridCol w:w="2254"/>
        <w:gridCol w:w="2254"/>
      </w:tblGrid>
      <w:tr w:rsidR="00524948" w14:paraId="1D047D1D" w14:textId="77777777" w:rsidTr="00524948">
        <w:tc>
          <w:tcPr>
            <w:tcW w:w="2254" w:type="dxa"/>
            <w:shd w:val="clear" w:color="auto" w:fill="052E2B"/>
            <w:vAlign w:val="center"/>
          </w:tcPr>
          <w:p w14:paraId="50B069D7" w14:textId="7832EC23" w:rsidR="00524948" w:rsidRDefault="00524948" w:rsidP="00524948">
            <w:pPr>
              <w:spacing w:after="0" w:line="240" w:lineRule="auto"/>
              <w:jc w:val="center"/>
              <w:rPr>
                <w:rFonts w:asciiTheme="minorHAnsi" w:hAnsiTheme="minorHAnsi" w:cstheme="minorHAnsi"/>
              </w:rPr>
            </w:pPr>
            <w:r>
              <w:rPr>
                <w:rFonts w:asciiTheme="minorHAnsi" w:hAnsiTheme="minorHAnsi" w:cstheme="minorHAnsi"/>
              </w:rPr>
              <w:t>Date</w:t>
            </w:r>
          </w:p>
        </w:tc>
        <w:tc>
          <w:tcPr>
            <w:tcW w:w="2254" w:type="dxa"/>
            <w:shd w:val="clear" w:color="auto" w:fill="052E2B"/>
            <w:vAlign w:val="center"/>
          </w:tcPr>
          <w:p w14:paraId="1AD9367F" w14:textId="2153FEE6" w:rsidR="00524948" w:rsidRDefault="00524948" w:rsidP="00524948">
            <w:pPr>
              <w:spacing w:after="0" w:line="240" w:lineRule="auto"/>
              <w:jc w:val="center"/>
              <w:rPr>
                <w:rFonts w:asciiTheme="minorHAnsi" w:hAnsiTheme="minorHAnsi" w:cstheme="minorHAnsi"/>
              </w:rPr>
            </w:pPr>
            <w:r>
              <w:rPr>
                <w:rFonts w:asciiTheme="minorHAnsi" w:hAnsiTheme="minorHAnsi" w:cstheme="minorHAnsi"/>
              </w:rPr>
              <w:t>Developed By</w:t>
            </w:r>
          </w:p>
        </w:tc>
        <w:tc>
          <w:tcPr>
            <w:tcW w:w="2254" w:type="dxa"/>
            <w:shd w:val="clear" w:color="auto" w:fill="052E2B"/>
            <w:vAlign w:val="center"/>
          </w:tcPr>
          <w:p w14:paraId="1A0C745D" w14:textId="38D2B2C3" w:rsidR="00524948" w:rsidRDefault="00524948" w:rsidP="00524948">
            <w:pPr>
              <w:spacing w:after="0" w:line="240" w:lineRule="auto"/>
              <w:jc w:val="center"/>
              <w:rPr>
                <w:rFonts w:asciiTheme="minorHAnsi" w:hAnsiTheme="minorHAnsi" w:cstheme="minorHAnsi"/>
              </w:rPr>
            </w:pPr>
            <w:r>
              <w:rPr>
                <w:rFonts w:asciiTheme="minorHAnsi" w:hAnsiTheme="minorHAnsi" w:cstheme="minorHAnsi"/>
              </w:rPr>
              <w:t>Implemented by / Responsible Person</w:t>
            </w:r>
          </w:p>
        </w:tc>
        <w:tc>
          <w:tcPr>
            <w:tcW w:w="2254" w:type="dxa"/>
            <w:shd w:val="clear" w:color="auto" w:fill="052E2B"/>
            <w:vAlign w:val="center"/>
          </w:tcPr>
          <w:p w14:paraId="6AD8DF89" w14:textId="2C36128B" w:rsidR="00524948" w:rsidRDefault="00524948" w:rsidP="00524948">
            <w:pPr>
              <w:spacing w:after="0" w:line="240" w:lineRule="auto"/>
              <w:jc w:val="center"/>
              <w:rPr>
                <w:rFonts w:asciiTheme="minorHAnsi" w:hAnsiTheme="minorHAnsi" w:cstheme="minorHAnsi"/>
              </w:rPr>
            </w:pPr>
            <w:r>
              <w:rPr>
                <w:rFonts w:asciiTheme="minorHAnsi" w:hAnsiTheme="minorHAnsi" w:cstheme="minorHAnsi"/>
              </w:rPr>
              <w:t>Updated Parts</w:t>
            </w:r>
          </w:p>
        </w:tc>
      </w:tr>
      <w:tr w:rsidR="00524948" w14:paraId="7A38CE91" w14:textId="77777777" w:rsidTr="00524948">
        <w:tc>
          <w:tcPr>
            <w:tcW w:w="2254" w:type="dxa"/>
            <w:vAlign w:val="center"/>
          </w:tcPr>
          <w:p w14:paraId="50407C34" w14:textId="107CCF84" w:rsidR="00524948" w:rsidRDefault="00524948" w:rsidP="00524948">
            <w:pPr>
              <w:spacing w:after="0" w:line="240" w:lineRule="auto"/>
              <w:jc w:val="center"/>
              <w:rPr>
                <w:rFonts w:asciiTheme="minorHAnsi" w:hAnsiTheme="minorHAnsi" w:cstheme="minorHAnsi"/>
              </w:rPr>
            </w:pPr>
            <w:r>
              <w:rPr>
                <w:rFonts w:asciiTheme="minorHAnsi" w:hAnsiTheme="minorHAnsi" w:cstheme="minorHAnsi"/>
              </w:rPr>
              <w:t>January 2024</w:t>
            </w:r>
          </w:p>
        </w:tc>
        <w:tc>
          <w:tcPr>
            <w:tcW w:w="2254" w:type="dxa"/>
            <w:vAlign w:val="center"/>
          </w:tcPr>
          <w:p w14:paraId="54E9B958" w14:textId="31FD97C7" w:rsidR="00524948" w:rsidRDefault="00524948" w:rsidP="00524948">
            <w:pPr>
              <w:spacing w:after="0" w:line="240" w:lineRule="auto"/>
              <w:jc w:val="center"/>
              <w:rPr>
                <w:rFonts w:asciiTheme="minorHAnsi" w:hAnsiTheme="minorHAnsi" w:cstheme="minorHAnsi"/>
              </w:rPr>
            </w:pPr>
            <w:r>
              <w:rPr>
                <w:rFonts w:asciiTheme="minorHAnsi" w:hAnsiTheme="minorHAnsi" w:cstheme="minorHAnsi"/>
              </w:rPr>
              <w:t>HSSEQ</w:t>
            </w:r>
          </w:p>
        </w:tc>
        <w:tc>
          <w:tcPr>
            <w:tcW w:w="2254" w:type="dxa"/>
            <w:vAlign w:val="center"/>
          </w:tcPr>
          <w:p w14:paraId="642FE03C" w14:textId="00D74393" w:rsidR="00524948" w:rsidRDefault="00524948" w:rsidP="00524948">
            <w:pPr>
              <w:spacing w:after="0" w:line="240" w:lineRule="auto"/>
              <w:jc w:val="center"/>
              <w:rPr>
                <w:rFonts w:asciiTheme="minorHAnsi" w:hAnsiTheme="minorHAnsi" w:cstheme="minorHAnsi"/>
              </w:rPr>
            </w:pPr>
            <w:r>
              <w:rPr>
                <w:rFonts w:asciiTheme="minorHAnsi" w:hAnsiTheme="minorHAnsi" w:cstheme="minorHAnsi"/>
              </w:rPr>
              <w:t>Chief Engineer</w:t>
            </w:r>
            <w:r w:rsidR="00472855">
              <w:rPr>
                <w:rFonts w:asciiTheme="minorHAnsi" w:hAnsiTheme="minorHAnsi" w:cstheme="minorHAnsi"/>
              </w:rPr>
              <w:t>*</w:t>
            </w:r>
          </w:p>
          <w:p w14:paraId="257858BC" w14:textId="5BF4907A" w:rsidR="00375513" w:rsidRDefault="00375513" w:rsidP="00524948">
            <w:pPr>
              <w:spacing w:after="0" w:line="240" w:lineRule="auto"/>
              <w:jc w:val="center"/>
              <w:rPr>
                <w:rFonts w:asciiTheme="minorHAnsi" w:hAnsiTheme="minorHAnsi" w:cstheme="minorHAnsi"/>
              </w:rPr>
            </w:pPr>
            <w:r>
              <w:rPr>
                <w:rFonts w:asciiTheme="minorHAnsi" w:hAnsiTheme="minorHAnsi" w:cstheme="minorHAnsi"/>
              </w:rPr>
              <w:t xml:space="preserve">Staff Captain </w:t>
            </w:r>
            <w:r w:rsidR="00472855">
              <w:rPr>
                <w:rFonts w:asciiTheme="minorHAnsi" w:hAnsiTheme="minorHAnsi" w:cstheme="minorHAnsi"/>
              </w:rPr>
              <w:t>[</w:t>
            </w:r>
            <w:r>
              <w:rPr>
                <w:rFonts w:asciiTheme="minorHAnsi" w:hAnsiTheme="minorHAnsi" w:cstheme="minorHAnsi"/>
              </w:rPr>
              <w:t xml:space="preserve">for Leisure </w:t>
            </w:r>
            <w:proofErr w:type="gramStart"/>
            <w:r>
              <w:rPr>
                <w:rFonts w:asciiTheme="minorHAnsi" w:hAnsiTheme="minorHAnsi" w:cstheme="minorHAnsi"/>
              </w:rPr>
              <w:t>fleet]</w:t>
            </w:r>
            <w:r w:rsidR="00787685">
              <w:rPr>
                <w:rFonts w:asciiTheme="minorHAnsi" w:hAnsiTheme="minorHAnsi" w:cstheme="minorHAnsi"/>
              </w:rPr>
              <w:t>*</w:t>
            </w:r>
            <w:proofErr w:type="gramEnd"/>
          </w:p>
        </w:tc>
        <w:tc>
          <w:tcPr>
            <w:tcW w:w="2254" w:type="dxa"/>
            <w:vAlign w:val="center"/>
          </w:tcPr>
          <w:p w14:paraId="14F0F021" w14:textId="20CB571E" w:rsidR="00524948" w:rsidRDefault="00524948" w:rsidP="00524948">
            <w:pPr>
              <w:spacing w:after="0" w:line="240" w:lineRule="auto"/>
              <w:jc w:val="center"/>
              <w:rPr>
                <w:rFonts w:asciiTheme="minorHAnsi" w:hAnsiTheme="minorHAnsi" w:cstheme="minorHAnsi"/>
              </w:rPr>
            </w:pPr>
            <w:r>
              <w:rPr>
                <w:rFonts w:asciiTheme="minorHAnsi" w:hAnsiTheme="minorHAnsi" w:cstheme="minorHAnsi"/>
              </w:rPr>
              <w:t>New Revision reflecting changes in MEPC.378(80), New Zealand CRMS Requirements, CA wording</w:t>
            </w:r>
          </w:p>
        </w:tc>
      </w:tr>
      <w:tr w:rsidR="00524948" w14:paraId="7EBDF739" w14:textId="77777777" w:rsidTr="00524948">
        <w:tc>
          <w:tcPr>
            <w:tcW w:w="2254" w:type="dxa"/>
            <w:vAlign w:val="center"/>
          </w:tcPr>
          <w:p w14:paraId="705993CC" w14:textId="77777777" w:rsidR="00524948" w:rsidRDefault="00524948" w:rsidP="00524948">
            <w:pPr>
              <w:spacing w:after="0" w:line="240" w:lineRule="auto"/>
              <w:jc w:val="center"/>
              <w:rPr>
                <w:rFonts w:asciiTheme="minorHAnsi" w:hAnsiTheme="minorHAnsi" w:cstheme="minorHAnsi"/>
              </w:rPr>
            </w:pPr>
          </w:p>
        </w:tc>
        <w:tc>
          <w:tcPr>
            <w:tcW w:w="2254" w:type="dxa"/>
            <w:vAlign w:val="center"/>
          </w:tcPr>
          <w:p w14:paraId="3787F484" w14:textId="77777777" w:rsidR="00524948" w:rsidRDefault="00524948" w:rsidP="00524948">
            <w:pPr>
              <w:spacing w:after="0" w:line="240" w:lineRule="auto"/>
              <w:jc w:val="center"/>
              <w:rPr>
                <w:rFonts w:asciiTheme="minorHAnsi" w:hAnsiTheme="minorHAnsi" w:cstheme="minorHAnsi"/>
              </w:rPr>
            </w:pPr>
          </w:p>
        </w:tc>
        <w:tc>
          <w:tcPr>
            <w:tcW w:w="2254" w:type="dxa"/>
            <w:vAlign w:val="center"/>
          </w:tcPr>
          <w:p w14:paraId="75BC4C15" w14:textId="77777777" w:rsidR="00524948" w:rsidRDefault="00524948" w:rsidP="00524948">
            <w:pPr>
              <w:spacing w:after="0" w:line="240" w:lineRule="auto"/>
              <w:jc w:val="center"/>
              <w:rPr>
                <w:rFonts w:asciiTheme="minorHAnsi" w:hAnsiTheme="minorHAnsi" w:cstheme="minorHAnsi"/>
              </w:rPr>
            </w:pPr>
          </w:p>
        </w:tc>
        <w:tc>
          <w:tcPr>
            <w:tcW w:w="2254" w:type="dxa"/>
            <w:vAlign w:val="center"/>
          </w:tcPr>
          <w:p w14:paraId="53BFC38E" w14:textId="77777777" w:rsidR="00524948" w:rsidRDefault="00524948" w:rsidP="00524948">
            <w:pPr>
              <w:spacing w:after="0" w:line="240" w:lineRule="auto"/>
              <w:jc w:val="center"/>
              <w:rPr>
                <w:rFonts w:asciiTheme="minorHAnsi" w:hAnsiTheme="minorHAnsi" w:cstheme="minorHAnsi"/>
              </w:rPr>
            </w:pPr>
          </w:p>
        </w:tc>
      </w:tr>
      <w:tr w:rsidR="00524948" w14:paraId="396BC1D0" w14:textId="77777777" w:rsidTr="00524948">
        <w:tc>
          <w:tcPr>
            <w:tcW w:w="2254" w:type="dxa"/>
            <w:vAlign w:val="center"/>
          </w:tcPr>
          <w:p w14:paraId="70DA8B1A" w14:textId="77777777" w:rsidR="00524948" w:rsidRDefault="00524948" w:rsidP="00524948">
            <w:pPr>
              <w:spacing w:after="0" w:line="240" w:lineRule="auto"/>
              <w:jc w:val="center"/>
              <w:rPr>
                <w:rFonts w:asciiTheme="minorHAnsi" w:hAnsiTheme="minorHAnsi" w:cstheme="minorHAnsi"/>
              </w:rPr>
            </w:pPr>
          </w:p>
        </w:tc>
        <w:tc>
          <w:tcPr>
            <w:tcW w:w="2254" w:type="dxa"/>
            <w:vAlign w:val="center"/>
          </w:tcPr>
          <w:p w14:paraId="0B175033" w14:textId="77777777" w:rsidR="00524948" w:rsidRDefault="00524948" w:rsidP="00524948">
            <w:pPr>
              <w:spacing w:after="0" w:line="240" w:lineRule="auto"/>
              <w:jc w:val="center"/>
              <w:rPr>
                <w:rFonts w:asciiTheme="minorHAnsi" w:hAnsiTheme="minorHAnsi" w:cstheme="minorHAnsi"/>
              </w:rPr>
            </w:pPr>
          </w:p>
        </w:tc>
        <w:tc>
          <w:tcPr>
            <w:tcW w:w="2254" w:type="dxa"/>
            <w:vAlign w:val="center"/>
          </w:tcPr>
          <w:p w14:paraId="186C605D" w14:textId="77777777" w:rsidR="00524948" w:rsidRDefault="00524948" w:rsidP="00524948">
            <w:pPr>
              <w:spacing w:after="0" w:line="240" w:lineRule="auto"/>
              <w:jc w:val="center"/>
              <w:rPr>
                <w:rFonts w:asciiTheme="minorHAnsi" w:hAnsiTheme="minorHAnsi" w:cstheme="minorHAnsi"/>
              </w:rPr>
            </w:pPr>
          </w:p>
        </w:tc>
        <w:tc>
          <w:tcPr>
            <w:tcW w:w="2254" w:type="dxa"/>
            <w:vAlign w:val="center"/>
          </w:tcPr>
          <w:p w14:paraId="10B98D3B" w14:textId="77777777" w:rsidR="00524948" w:rsidRDefault="00524948" w:rsidP="00524948">
            <w:pPr>
              <w:spacing w:after="0" w:line="240" w:lineRule="auto"/>
              <w:jc w:val="center"/>
              <w:rPr>
                <w:rFonts w:asciiTheme="minorHAnsi" w:hAnsiTheme="minorHAnsi" w:cstheme="minorHAnsi"/>
              </w:rPr>
            </w:pPr>
          </w:p>
        </w:tc>
      </w:tr>
      <w:tr w:rsidR="00524948" w14:paraId="3CF56FD1" w14:textId="77777777" w:rsidTr="00524948">
        <w:tc>
          <w:tcPr>
            <w:tcW w:w="2254" w:type="dxa"/>
            <w:vAlign w:val="center"/>
          </w:tcPr>
          <w:p w14:paraId="58C24156" w14:textId="77777777" w:rsidR="00524948" w:rsidRDefault="00524948" w:rsidP="00524948">
            <w:pPr>
              <w:spacing w:after="0" w:line="240" w:lineRule="auto"/>
              <w:jc w:val="center"/>
              <w:rPr>
                <w:rFonts w:asciiTheme="minorHAnsi" w:hAnsiTheme="minorHAnsi" w:cstheme="minorHAnsi"/>
              </w:rPr>
            </w:pPr>
          </w:p>
        </w:tc>
        <w:tc>
          <w:tcPr>
            <w:tcW w:w="2254" w:type="dxa"/>
            <w:vAlign w:val="center"/>
          </w:tcPr>
          <w:p w14:paraId="2F51755B" w14:textId="77777777" w:rsidR="00524948" w:rsidRDefault="00524948" w:rsidP="00524948">
            <w:pPr>
              <w:spacing w:after="0" w:line="240" w:lineRule="auto"/>
              <w:jc w:val="center"/>
              <w:rPr>
                <w:rFonts w:asciiTheme="minorHAnsi" w:hAnsiTheme="minorHAnsi" w:cstheme="minorHAnsi"/>
              </w:rPr>
            </w:pPr>
          </w:p>
        </w:tc>
        <w:tc>
          <w:tcPr>
            <w:tcW w:w="2254" w:type="dxa"/>
            <w:vAlign w:val="center"/>
          </w:tcPr>
          <w:p w14:paraId="630FFA39" w14:textId="77777777" w:rsidR="00524948" w:rsidRDefault="00524948" w:rsidP="00524948">
            <w:pPr>
              <w:spacing w:after="0" w:line="240" w:lineRule="auto"/>
              <w:jc w:val="center"/>
              <w:rPr>
                <w:rFonts w:asciiTheme="minorHAnsi" w:hAnsiTheme="minorHAnsi" w:cstheme="minorHAnsi"/>
              </w:rPr>
            </w:pPr>
          </w:p>
        </w:tc>
        <w:tc>
          <w:tcPr>
            <w:tcW w:w="2254" w:type="dxa"/>
            <w:vAlign w:val="center"/>
          </w:tcPr>
          <w:p w14:paraId="76FF588F" w14:textId="77777777" w:rsidR="00524948" w:rsidRDefault="00524948" w:rsidP="00524948">
            <w:pPr>
              <w:spacing w:after="0" w:line="240" w:lineRule="auto"/>
              <w:jc w:val="center"/>
              <w:rPr>
                <w:rFonts w:asciiTheme="minorHAnsi" w:hAnsiTheme="minorHAnsi" w:cstheme="minorHAnsi"/>
              </w:rPr>
            </w:pPr>
          </w:p>
        </w:tc>
      </w:tr>
    </w:tbl>
    <w:p w14:paraId="1EC77149" w14:textId="0B5A8FEF" w:rsidR="00B5447D" w:rsidRPr="00227623" w:rsidRDefault="00472855" w:rsidP="00524948">
      <w:pPr>
        <w:spacing w:before="360" w:after="0" w:line="240" w:lineRule="auto"/>
        <w:jc w:val="both"/>
        <w:rPr>
          <w:rFonts w:asciiTheme="minorHAnsi" w:hAnsiTheme="minorHAnsi" w:cstheme="minorHAnsi"/>
        </w:rPr>
      </w:pPr>
      <w:r>
        <w:rPr>
          <w:rFonts w:asciiTheme="minorHAnsi" w:hAnsiTheme="minorHAnsi" w:cstheme="minorHAnsi"/>
        </w:rPr>
        <w:t>*Delete as appropriate</w:t>
      </w:r>
    </w:p>
    <w:p w14:paraId="11612443" w14:textId="7A7CFBB1" w:rsidR="004D182A" w:rsidRPr="00F7068A" w:rsidRDefault="004D182A" w:rsidP="00524948">
      <w:pPr>
        <w:spacing w:after="0" w:line="240" w:lineRule="auto"/>
        <w:jc w:val="both"/>
        <w:rPr>
          <w:rFonts w:asciiTheme="minorHAnsi" w:hAnsiTheme="minorHAnsi" w:cstheme="minorHAnsi"/>
          <w:b/>
          <w:bCs/>
          <w:color w:val="000000" w:themeColor="text1"/>
          <w:sz w:val="20"/>
          <w:szCs w:val="20"/>
        </w:rPr>
      </w:pPr>
      <w:r w:rsidRPr="00F7068A">
        <w:rPr>
          <w:rFonts w:asciiTheme="minorHAnsi" w:hAnsiTheme="minorHAnsi" w:cstheme="minorHAnsi"/>
          <w:b/>
          <w:bCs/>
          <w:color w:val="000000" w:themeColor="text1"/>
          <w:sz w:val="20"/>
          <w:szCs w:val="20"/>
        </w:rPr>
        <w:br w:type="page"/>
      </w:r>
    </w:p>
    <w:p w14:paraId="36721165" w14:textId="039889F8" w:rsidR="00FD70F2" w:rsidRPr="00F7068A" w:rsidRDefault="00FD70F2" w:rsidP="009E115C">
      <w:pPr>
        <w:pStyle w:val="Heading1"/>
        <w:numPr>
          <w:ilvl w:val="0"/>
          <w:numId w:val="27"/>
        </w:numPr>
        <w:spacing w:line="276" w:lineRule="auto"/>
        <w:ind w:left="0" w:firstLine="0"/>
        <w:jc w:val="both"/>
        <w:rPr>
          <w:rFonts w:asciiTheme="minorHAnsi" w:hAnsiTheme="minorHAnsi" w:cstheme="minorHAnsi"/>
          <w:b/>
          <w:bCs/>
          <w:color w:val="auto"/>
          <w:sz w:val="24"/>
          <w:szCs w:val="24"/>
        </w:rPr>
      </w:pPr>
      <w:bookmarkStart w:id="6" w:name="_Toc157589491"/>
      <w:bookmarkStart w:id="7" w:name="_Hlk148702365"/>
      <w:bookmarkStart w:id="8" w:name="Information"/>
      <w:r w:rsidRPr="00F7068A">
        <w:rPr>
          <w:rFonts w:asciiTheme="minorHAnsi" w:hAnsiTheme="minorHAnsi" w:cstheme="minorHAnsi"/>
          <w:b/>
          <w:bCs/>
          <w:color w:val="auto"/>
          <w:sz w:val="24"/>
          <w:szCs w:val="24"/>
        </w:rPr>
        <w:lastRenderedPageBreak/>
        <w:t>Information required to be kept with this Record Book</w:t>
      </w:r>
      <w:bookmarkEnd w:id="6"/>
    </w:p>
    <w:bookmarkEnd w:id="7"/>
    <w:bookmarkEnd w:id="8"/>
    <w:p w14:paraId="731E0D4C" w14:textId="29A1DC75" w:rsidR="00FA5242" w:rsidRDefault="00FA5242" w:rsidP="009E115C">
      <w:pPr>
        <w:pStyle w:val="ListParagraph"/>
        <w:numPr>
          <w:ilvl w:val="0"/>
          <w:numId w:val="22"/>
        </w:numPr>
        <w:autoSpaceDE w:val="0"/>
        <w:autoSpaceDN w:val="0"/>
        <w:adjustRightInd w:val="0"/>
        <w:spacing w:before="120" w:after="120" w:line="240" w:lineRule="auto"/>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Copy of MEPC.378(80) “2023 Guidelines for the Control and Management of Ship’s Biofouling to Minimize the Transfer of Invasive Aquatic Species” </w:t>
      </w:r>
    </w:p>
    <w:p w14:paraId="36721166" w14:textId="0264E126" w:rsidR="00FD70F2" w:rsidRPr="00227623" w:rsidRDefault="00FD70F2" w:rsidP="009E115C">
      <w:pPr>
        <w:pStyle w:val="ListParagraph"/>
        <w:numPr>
          <w:ilvl w:val="0"/>
          <w:numId w:val="22"/>
        </w:numPr>
        <w:autoSpaceDE w:val="0"/>
        <w:autoSpaceDN w:val="0"/>
        <w:adjustRightInd w:val="0"/>
        <w:spacing w:before="120" w:after="120" w:line="240" w:lineRule="auto"/>
        <w:jc w:val="both"/>
        <w:rPr>
          <w:rFonts w:asciiTheme="minorHAnsi" w:eastAsia="Times New Roman" w:hAnsiTheme="minorHAnsi" w:cstheme="minorHAnsi"/>
          <w:color w:val="000000"/>
        </w:rPr>
      </w:pPr>
      <w:r w:rsidRPr="00227623">
        <w:rPr>
          <w:rFonts w:asciiTheme="minorHAnsi" w:eastAsia="Times New Roman" w:hAnsiTheme="minorHAnsi" w:cstheme="minorHAnsi"/>
          <w:color w:val="000000"/>
        </w:rPr>
        <w:t>Biofouling Record Book</w:t>
      </w:r>
    </w:p>
    <w:p w14:paraId="36721167" w14:textId="77777777" w:rsidR="00FD70F2" w:rsidRPr="00227623" w:rsidRDefault="00FD70F2" w:rsidP="009E115C">
      <w:pPr>
        <w:pStyle w:val="ListParagraph"/>
        <w:numPr>
          <w:ilvl w:val="0"/>
          <w:numId w:val="22"/>
        </w:numPr>
        <w:autoSpaceDE w:val="0"/>
        <w:autoSpaceDN w:val="0"/>
        <w:adjustRightInd w:val="0"/>
        <w:spacing w:before="120" w:after="120" w:line="240" w:lineRule="auto"/>
        <w:jc w:val="both"/>
        <w:rPr>
          <w:rFonts w:asciiTheme="minorHAnsi" w:eastAsia="Times New Roman" w:hAnsiTheme="minorHAnsi" w:cstheme="minorHAnsi"/>
          <w:color w:val="000000"/>
        </w:rPr>
      </w:pPr>
      <w:r w:rsidRPr="00227623">
        <w:rPr>
          <w:rFonts w:asciiTheme="minorHAnsi" w:eastAsia="Times New Roman" w:hAnsiTheme="minorHAnsi" w:cstheme="minorHAnsi"/>
          <w:color w:val="000000"/>
        </w:rPr>
        <w:t>Copy of General Arrangement Plan</w:t>
      </w:r>
    </w:p>
    <w:p w14:paraId="36721168" w14:textId="77777777" w:rsidR="00FD70F2" w:rsidRPr="00227623" w:rsidRDefault="00FD70F2" w:rsidP="009E115C">
      <w:pPr>
        <w:pStyle w:val="ListParagraph"/>
        <w:numPr>
          <w:ilvl w:val="0"/>
          <w:numId w:val="22"/>
        </w:numPr>
        <w:autoSpaceDE w:val="0"/>
        <w:autoSpaceDN w:val="0"/>
        <w:adjustRightInd w:val="0"/>
        <w:spacing w:before="120" w:after="120" w:line="240" w:lineRule="auto"/>
        <w:jc w:val="both"/>
        <w:rPr>
          <w:rFonts w:asciiTheme="minorHAnsi" w:eastAsia="Times New Roman" w:hAnsiTheme="minorHAnsi" w:cstheme="minorHAnsi"/>
          <w:color w:val="000000"/>
        </w:rPr>
      </w:pPr>
      <w:r w:rsidRPr="00227623">
        <w:rPr>
          <w:rFonts w:asciiTheme="minorHAnsi" w:eastAsia="Times New Roman" w:hAnsiTheme="minorHAnsi" w:cstheme="minorHAnsi"/>
          <w:color w:val="000000"/>
        </w:rPr>
        <w:t>Copy of Docking Plan from last two out-of-water Maintenance Operations</w:t>
      </w:r>
    </w:p>
    <w:p w14:paraId="36721169" w14:textId="77777777" w:rsidR="00FD70F2" w:rsidRDefault="00FD70F2" w:rsidP="009E115C">
      <w:pPr>
        <w:pStyle w:val="ListParagraph"/>
        <w:numPr>
          <w:ilvl w:val="0"/>
          <w:numId w:val="22"/>
        </w:numPr>
        <w:autoSpaceDE w:val="0"/>
        <w:autoSpaceDN w:val="0"/>
        <w:adjustRightInd w:val="0"/>
        <w:spacing w:before="120" w:after="120" w:line="240" w:lineRule="auto"/>
        <w:jc w:val="both"/>
        <w:rPr>
          <w:rFonts w:asciiTheme="minorHAnsi" w:eastAsia="Times New Roman" w:hAnsiTheme="minorHAnsi" w:cstheme="minorHAnsi"/>
          <w:color w:val="000000"/>
        </w:rPr>
      </w:pPr>
      <w:r w:rsidRPr="00227623">
        <w:rPr>
          <w:rFonts w:asciiTheme="minorHAnsi" w:eastAsia="Times New Roman" w:hAnsiTheme="minorHAnsi" w:cstheme="minorHAnsi"/>
          <w:color w:val="000000"/>
        </w:rPr>
        <w:t>Copy of Anti-fouling system certificate</w:t>
      </w:r>
    </w:p>
    <w:p w14:paraId="2F41329E" w14:textId="61752926" w:rsidR="00375513" w:rsidRPr="00227623" w:rsidRDefault="00375513" w:rsidP="009E115C">
      <w:pPr>
        <w:pStyle w:val="ListParagraph"/>
        <w:numPr>
          <w:ilvl w:val="0"/>
          <w:numId w:val="22"/>
        </w:numPr>
        <w:autoSpaceDE w:val="0"/>
        <w:autoSpaceDN w:val="0"/>
        <w:adjustRightInd w:val="0"/>
        <w:spacing w:before="120" w:after="120" w:line="240" w:lineRule="auto"/>
        <w:jc w:val="both"/>
        <w:rPr>
          <w:rFonts w:asciiTheme="minorHAnsi" w:eastAsia="Times New Roman" w:hAnsiTheme="minorHAnsi" w:cstheme="minorHAnsi"/>
          <w:color w:val="000000"/>
        </w:rPr>
      </w:pPr>
      <w:r w:rsidRPr="00375513">
        <w:rPr>
          <w:rFonts w:asciiTheme="minorHAnsi" w:eastAsia="Times New Roman" w:hAnsiTheme="minorHAnsi" w:cstheme="minorHAnsi"/>
          <w:color w:val="000000"/>
        </w:rPr>
        <w:t>Copy of operating instruction for MGPS (if applicable)</w:t>
      </w:r>
    </w:p>
    <w:p w14:paraId="3672116A" w14:textId="77777777" w:rsidR="004A64E6" w:rsidRPr="00227623" w:rsidRDefault="004A64E6" w:rsidP="009E115C">
      <w:pPr>
        <w:spacing w:after="0" w:line="240" w:lineRule="auto"/>
        <w:jc w:val="both"/>
        <w:rPr>
          <w:rFonts w:asciiTheme="minorHAnsi" w:hAnsiTheme="minorHAnsi" w:cstheme="minorHAnsi"/>
          <w:b/>
          <w:bCs/>
          <w:color w:val="000000" w:themeColor="text1"/>
        </w:rPr>
      </w:pPr>
      <w:r w:rsidRPr="00227623">
        <w:rPr>
          <w:rFonts w:asciiTheme="minorHAnsi" w:hAnsiTheme="minorHAnsi" w:cstheme="minorHAnsi"/>
          <w:b/>
          <w:bCs/>
          <w:color w:val="000000" w:themeColor="text1"/>
        </w:rPr>
        <w:br w:type="page"/>
      </w:r>
    </w:p>
    <w:p w14:paraId="3672116B" w14:textId="01FAA52D" w:rsidR="0075295B" w:rsidRPr="00F7068A" w:rsidRDefault="00B5447D" w:rsidP="009E115C">
      <w:pPr>
        <w:pStyle w:val="Heading1"/>
        <w:numPr>
          <w:ilvl w:val="0"/>
          <w:numId w:val="27"/>
        </w:numPr>
        <w:spacing w:line="276" w:lineRule="auto"/>
        <w:ind w:left="0" w:firstLine="0"/>
        <w:jc w:val="both"/>
        <w:rPr>
          <w:rFonts w:asciiTheme="minorHAnsi" w:hAnsiTheme="minorHAnsi" w:cstheme="minorHAnsi"/>
          <w:b/>
          <w:bCs/>
          <w:color w:val="auto"/>
          <w:sz w:val="24"/>
          <w:szCs w:val="24"/>
        </w:rPr>
      </w:pPr>
      <w:bookmarkStart w:id="9" w:name="_Toc157589492"/>
      <w:bookmarkStart w:id="10" w:name="Purpose"/>
      <w:r w:rsidRPr="00F7068A">
        <w:rPr>
          <w:rFonts w:asciiTheme="minorHAnsi" w:hAnsiTheme="minorHAnsi" w:cstheme="minorHAnsi"/>
          <w:b/>
          <w:bCs/>
          <w:color w:val="auto"/>
          <w:sz w:val="24"/>
          <w:szCs w:val="24"/>
        </w:rPr>
        <w:lastRenderedPageBreak/>
        <w:t>PURPOSE</w:t>
      </w:r>
      <w:r w:rsidR="00022069" w:rsidRPr="00F7068A">
        <w:rPr>
          <w:rFonts w:asciiTheme="minorHAnsi" w:hAnsiTheme="minorHAnsi" w:cstheme="minorHAnsi"/>
          <w:b/>
          <w:bCs/>
          <w:color w:val="auto"/>
          <w:sz w:val="24"/>
          <w:szCs w:val="24"/>
        </w:rPr>
        <w:t xml:space="preserve"> OF PLAN</w:t>
      </w:r>
      <w:bookmarkEnd w:id="9"/>
    </w:p>
    <w:bookmarkEnd w:id="10"/>
    <w:p w14:paraId="421E4507" w14:textId="027E3D46" w:rsidR="00B5447D" w:rsidRPr="00227623" w:rsidRDefault="00B5447D" w:rsidP="009E115C">
      <w:pPr>
        <w:spacing w:after="0" w:line="240" w:lineRule="auto"/>
        <w:jc w:val="both"/>
        <w:rPr>
          <w:rFonts w:asciiTheme="minorHAnsi" w:hAnsiTheme="minorHAnsi" w:cstheme="minorHAnsi"/>
        </w:rPr>
      </w:pPr>
      <w:r w:rsidRPr="00227623">
        <w:rPr>
          <w:rFonts w:asciiTheme="minorHAnsi" w:hAnsiTheme="minorHAnsi" w:cstheme="minorHAnsi"/>
        </w:rPr>
        <w:t>The purpose of the BFMP is to outline measures for the control and management of the ship's biofouling to minimize the spread of invasive aquatic species.</w:t>
      </w:r>
    </w:p>
    <w:p w14:paraId="3CCBB871" w14:textId="77777777" w:rsidR="00B5447D" w:rsidRPr="00227623" w:rsidRDefault="00B5447D" w:rsidP="009E115C">
      <w:pPr>
        <w:spacing w:after="0" w:line="240" w:lineRule="auto"/>
        <w:jc w:val="both"/>
        <w:rPr>
          <w:rFonts w:asciiTheme="minorHAnsi" w:hAnsiTheme="minorHAnsi" w:cstheme="minorHAnsi"/>
        </w:rPr>
      </w:pPr>
    </w:p>
    <w:p w14:paraId="4A4B6A35" w14:textId="77777777" w:rsidR="00B5447D" w:rsidRPr="00227623" w:rsidRDefault="00B5447D" w:rsidP="009E115C">
      <w:pPr>
        <w:spacing w:after="0" w:line="240" w:lineRule="auto"/>
        <w:jc w:val="both"/>
        <w:rPr>
          <w:rFonts w:asciiTheme="minorHAnsi" w:hAnsiTheme="minorHAnsi" w:cstheme="minorHAnsi"/>
          <w:b/>
          <w:bCs/>
          <w:color w:val="000000" w:themeColor="text1"/>
        </w:rPr>
      </w:pPr>
    </w:p>
    <w:p w14:paraId="3672117A" w14:textId="4A365B7B" w:rsidR="00247AC0" w:rsidRPr="00F7068A" w:rsidRDefault="00247AC0" w:rsidP="009E115C">
      <w:pPr>
        <w:spacing w:after="0" w:line="240" w:lineRule="auto"/>
        <w:jc w:val="both"/>
        <w:rPr>
          <w:rFonts w:asciiTheme="minorHAnsi" w:hAnsiTheme="minorHAnsi" w:cstheme="minorHAnsi"/>
          <w:b/>
          <w:bCs/>
          <w:color w:val="000000" w:themeColor="text1"/>
          <w:sz w:val="20"/>
          <w:szCs w:val="20"/>
        </w:rPr>
      </w:pPr>
      <w:r w:rsidRPr="00F7068A">
        <w:rPr>
          <w:rFonts w:asciiTheme="minorHAnsi" w:hAnsiTheme="minorHAnsi" w:cstheme="minorHAnsi"/>
          <w:b/>
          <w:bCs/>
          <w:color w:val="000000" w:themeColor="text1"/>
          <w:sz w:val="20"/>
          <w:szCs w:val="20"/>
        </w:rPr>
        <w:br w:type="page"/>
      </w:r>
    </w:p>
    <w:p w14:paraId="3672117B" w14:textId="19C1E9E7" w:rsidR="00CE62D6" w:rsidRPr="00F7068A" w:rsidRDefault="00CE62D6" w:rsidP="009E115C">
      <w:pPr>
        <w:pStyle w:val="Heading1"/>
        <w:numPr>
          <w:ilvl w:val="0"/>
          <w:numId w:val="27"/>
        </w:numPr>
        <w:spacing w:line="276" w:lineRule="auto"/>
        <w:ind w:left="0" w:firstLine="0"/>
        <w:jc w:val="both"/>
        <w:rPr>
          <w:rFonts w:asciiTheme="minorHAnsi" w:hAnsiTheme="minorHAnsi" w:cstheme="minorHAnsi"/>
          <w:b/>
          <w:bCs/>
          <w:color w:val="auto"/>
          <w:sz w:val="24"/>
          <w:szCs w:val="24"/>
        </w:rPr>
      </w:pPr>
      <w:bookmarkStart w:id="11" w:name="_Toc157589493"/>
      <w:bookmarkStart w:id="12" w:name="_Hlk148702480"/>
      <w:bookmarkStart w:id="13" w:name="Opprofile"/>
      <w:r w:rsidRPr="00F7068A">
        <w:rPr>
          <w:rFonts w:asciiTheme="minorHAnsi" w:hAnsiTheme="minorHAnsi" w:cstheme="minorHAnsi"/>
          <w:b/>
          <w:bCs/>
          <w:color w:val="auto"/>
          <w:sz w:val="24"/>
          <w:szCs w:val="24"/>
        </w:rPr>
        <w:lastRenderedPageBreak/>
        <w:t>DESCRIPTION OF OPERATING PROFILE OF THE VESSEL</w:t>
      </w:r>
      <w:bookmarkEnd w:id="11"/>
    </w:p>
    <w:bookmarkEnd w:id="12"/>
    <w:bookmarkEnd w:id="13"/>
    <w:p w14:paraId="3672117C" w14:textId="16AFF167" w:rsidR="00247AC0" w:rsidRPr="00227623" w:rsidRDefault="00B5447D" w:rsidP="00653448">
      <w:pPr>
        <w:spacing w:after="120" w:line="240" w:lineRule="auto"/>
        <w:jc w:val="both"/>
        <w:rPr>
          <w:rFonts w:asciiTheme="minorHAnsi" w:hAnsiTheme="minorHAnsi" w:cstheme="minorHAnsi"/>
          <w:bCs/>
          <w:color w:val="000000" w:themeColor="text1"/>
        </w:rPr>
      </w:pPr>
      <w:r w:rsidRPr="00227623">
        <w:rPr>
          <w:rFonts w:asciiTheme="minorHAnsi" w:hAnsiTheme="minorHAnsi" w:cstheme="minorHAnsi"/>
        </w:rPr>
        <w:t>The ship's operating profile is described below and is the basis for the selection of the ship's anti-fouling systems (AFS) and operational practices.</w:t>
      </w:r>
      <w:r w:rsidRPr="00227623">
        <w:rPr>
          <w:rFonts w:asciiTheme="minorHAnsi" w:hAnsiTheme="minorHAnsi" w:cstheme="minorHAnsi"/>
          <w:bCs/>
          <w:color w:val="000000" w:themeColor="text1"/>
        </w:rPr>
        <w:t xml:space="preserve"> </w:t>
      </w:r>
      <w:r w:rsidR="00247AC0" w:rsidRPr="00227623">
        <w:rPr>
          <w:rFonts w:asciiTheme="minorHAnsi" w:hAnsiTheme="minorHAnsi" w:cstheme="minorHAnsi"/>
          <w:bCs/>
          <w:color w:val="000000" w:themeColor="text1"/>
        </w:rPr>
        <w:t xml:space="preserve">This should be based on the </w:t>
      </w:r>
      <w:r w:rsidR="00173C6B" w:rsidRPr="00227623">
        <w:rPr>
          <w:rFonts w:asciiTheme="minorHAnsi" w:hAnsiTheme="minorHAnsi" w:cstheme="minorHAnsi"/>
          <w:bCs/>
          <w:color w:val="000000" w:themeColor="text1"/>
        </w:rPr>
        <w:t>trading pattern of the vessel since the application of the current anti-fouling system.    If the vessel has just been delivered or dry-docked</w:t>
      </w:r>
      <w:r w:rsidR="00FD70F2" w:rsidRPr="00227623">
        <w:rPr>
          <w:rFonts w:asciiTheme="minorHAnsi" w:hAnsiTheme="minorHAnsi" w:cstheme="minorHAnsi"/>
          <w:bCs/>
          <w:color w:val="000000" w:themeColor="text1"/>
        </w:rPr>
        <w:t>, the</w:t>
      </w:r>
      <w:r w:rsidR="00173C6B" w:rsidRPr="00227623">
        <w:rPr>
          <w:rFonts w:asciiTheme="minorHAnsi" w:hAnsiTheme="minorHAnsi" w:cstheme="minorHAnsi"/>
          <w:bCs/>
          <w:color w:val="000000" w:themeColor="text1"/>
        </w:rPr>
        <w:t xml:space="preserve"> anticipated trading pattern should be entered.</w:t>
      </w:r>
    </w:p>
    <w:tbl>
      <w:tblPr>
        <w:tblW w:w="953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2477"/>
        <w:gridCol w:w="7061"/>
      </w:tblGrid>
      <w:tr w:rsidR="00247AC0" w:rsidRPr="00227623" w14:paraId="36721181" w14:textId="77777777" w:rsidTr="00B93BFB">
        <w:trPr>
          <w:cantSplit/>
          <w:trHeight w:val="296"/>
        </w:trPr>
        <w:tc>
          <w:tcPr>
            <w:tcW w:w="2477" w:type="dxa"/>
            <w:shd w:val="clear" w:color="auto" w:fill="052E2B"/>
            <w:vAlign w:val="center"/>
          </w:tcPr>
          <w:p w14:paraId="3672117F" w14:textId="4DEEFDD0" w:rsidR="006C5D12" w:rsidRPr="00653448" w:rsidRDefault="00CE62D6" w:rsidP="00B93BFB">
            <w:pPr>
              <w:autoSpaceDE w:val="0"/>
              <w:autoSpaceDN w:val="0"/>
              <w:adjustRightInd w:val="0"/>
              <w:spacing w:after="0"/>
              <w:jc w:val="center"/>
              <w:rPr>
                <w:rFonts w:asciiTheme="minorHAnsi" w:hAnsiTheme="minorHAnsi" w:cstheme="minorHAnsi"/>
                <w:b/>
                <w:color w:val="FFFFFF" w:themeColor="background1"/>
              </w:rPr>
            </w:pPr>
            <w:r w:rsidRPr="00653448">
              <w:rPr>
                <w:rFonts w:asciiTheme="minorHAnsi" w:hAnsiTheme="minorHAnsi" w:cstheme="minorHAnsi"/>
                <w:b/>
                <w:color w:val="FFFFFF" w:themeColor="background1"/>
              </w:rPr>
              <w:t>Typical operating speed</w:t>
            </w:r>
          </w:p>
        </w:tc>
        <w:tc>
          <w:tcPr>
            <w:tcW w:w="7061" w:type="dxa"/>
            <w:shd w:val="clear" w:color="auto" w:fill="auto"/>
          </w:tcPr>
          <w:p w14:paraId="36721180" w14:textId="77777777" w:rsidR="00CE62D6" w:rsidRPr="00227623" w:rsidRDefault="00CE62D6" w:rsidP="009E115C">
            <w:pPr>
              <w:spacing w:after="0"/>
              <w:jc w:val="both"/>
              <w:rPr>
                <w:rFonts w:asciiTheme="minorHAnsi" w:hAnsiTheme="minorHAnsi" w:cstheme="minorHAnsi"/>
                <w:color w:val="000000" w:themeColor="text1"/>
              </w:rPr>
            </w:pPr>
          </w:p>
        </w:tc>
      </w:tr>
      <w:tr w:rsidR="00B5447D" w:rsidRPr="00227623" w14:paraId="18621865" w14:textId="77777777" w:rsidTr="00B93BFB">
        <w:trPr>
          <w:cantSplit/>
          <w:trHeight w:val="296"/>
        </w:trPr>
        <w:tc>
          <w:tcPr>
            <w:tcW w:w="2477" w:type="dxa"/>
            <w:shd w:val="clear" w:color="auto" w:fill="052E2B"/>
            <w:vAlign w:val="center"/>
          </w:tcPr>
          <w:p w14:paraId="15170559" w14:textId="4ADF24A6" w:rsidR="00B5447D" w:rsidRPr="00653448" w:rsidRDefault="00B5447D" w:rsidP="00B93BFB">
            <w:pPr>
              <w:autoSpaceDE w:val="0"/>
              <w:autoSpaceDN w:val="0"/>
              <w:adjustRightInd w:val="0"/>
              <w:spacing w:after="0"/>
              <w:jc w:val="center"/>
              <w:rPr>
                <w:rFonts w:asciiTheme="minorHAnsi" w:hAnsiTheme="minorHAnsi" w:cstheme="minorHAnsi"/>
                <w:b/>
                <w:bCs/>
                <w:color w:val="FFFFFF" w:themeColor="background1"/>
              </w:rPr>
            </w:pPr>
            <w:r w:rsidRPr="00653448">
              <w:rPr>
                <w:rFonts w:asciiTheme="minorHAnsi" w:hAnsiTheme="minorHAnsi" w:cstheme="minorHAnsi"/>
                <w:b/>
                <w:bCs/>
                <w:color w:val="FFFFFF" w:themeColor="background1"/>
              </w:rPr>
              <w:t>Typical trading areas</w:t>
            </w:r>
          </w:p>
        </w:tc>
        <w:tc>
          <w:tcPr>
            <w:tcW w:w="7061" w:type="dxa"/>
            <w:shd w:val="clear" w:color="auto" w:fill="auto"/>
          </w:tcPr>
          <w:p w14:paraId="2F34D1D1" w14:textId="77777777" w:rsidR="00B5447D" w:rsidRPr="00227623" w:rsidRDefault="00B5447D" w:rsidP="009E115C">
            <w:pPr>
              <w:spacing w:after="0"/>
              <w:jc w:val="both"/>
              <w:rPr>
                <w:rFonts w:asciiTheme="minorHAnsi" w:hAnsiTheme="minorHAnsi" w:cstheme="minorHAnsi"/>
                <w:color w:val="000000" w:themeColor="text1"/>
              </w:rPr>
            </w:pPr>
          </w:p>
        </w:tc>
      </w:tr>
      <w:tr w:rsidR="00247AC0" w:rsidRPr="00227623" w14:paraId="36721191" w14:textId="77777777" w:rsidTr="00B93BFB">
        <w:trPr>
          <w:cantSplit/>
          <w:trHeight w:val="296"/>
        </w:trPr>
        <w:tc>
          <w:tcPr>
            <w:tcW w:w="2477" w:type="dxa"/>
            <w:shd w:val="clear" w:color="auto" w:fill="052E2B"/>
            <w:vAlign w:val="center"/>
          </w:tcPr>
          <w:p w14:paraId="3672118E" w14:textId="3B768C3E" w:rsidR="006C5D12" w:rsidRPr="00653448" w:rsidRDefault="00B5447D" w:rsidP="00B93BFB">
            <w:pPr>
              <w:autoSpaceDE w:val="0"/>
              <w:autoSpaceDN w:val="0"/>
              <w:adjustRightInd w:val="0"/>
              <w:spacing w:after="0"/>
              <w:jc w:val="center"/>
              <w:rPr>
                <w:rFonts w:asciiTheme="minorHAnsi" w:hAnsiTheme="minorHAnsi" w:cstheme="minorHAnsi"/>
                <w:b/>
                <w:bCs/>
                <w:color w:val="FFFFFF" w:themeColor="background1"/>
              </w:rPr>
            </w:pPr>
            <w:r w:rsidRPr="00653448">
              <w:rPr>
                <w:rFonts w:asciiTheme="minorHAnsi" w:hAnsiTheme="minorHAnsi" w:cstheme="minorHAnsi"/>
                <w:b/>
                <w:bCs/>
                <w:color w:val="FFFFFF" w:themeColor="background1"/>
              </w:rPr>
              <w:t>Typical operating areas, including climate zones in which the ship will operate</w:t>
            </w:r>
          </w:p>
        </w:tc>
        <w:tc>
          <w:tcPr>
            <w:tcW w:w="7061" w:type="dxa"/>
            <w:shd w:val="clear" w:color="auto" w:fill="auto"/>
          </w:tcPr>
          <w:p w14:paraId="3672118F" w14:textId="77777777" w:rsidR="00CE62D6" w:rsidRPr="00227623" w:rsidRDefault="00CE62D6" w:rsidP="009E115C">
            <w:pPr>
              <w:spacing w:after="0"/>
              <w:jc w:val="both"/>
              <w:rPr>
                <w:rFonts w:asciiTheme="minorHAnsi" w:hAnsiTheme="minorHAnsi" w:cstheme="minorHAnsi"/>
                <w:color w:val="000000" w:themeColor="text1"/>
              </w:rPr>
            </w:pPr>
          </w:p>
          <w:p w14:paraId="36721190" w14:textId="77777777" w:rsidR="006C5D12" w:rsidRPr="00227623" w:rsidRDefault="006C5D12" w:rsidP="009E115C">
            <w:pPr>
              <w:spacing w:after="0"/>
              <w:jc w:val="both"/>
              <w:rPr>
                <w:rFonts w:asciiTheme="minorHAnsi" w:hAnsiTheme="minorHAnsi" w:cstheme="minorHAnsi"/>
                <w:color w:val="000000" w:themeColor="text1"/>
              </w:rPr>
            </w:pPr>
          </w:p>
        </w:tc>
      </w:tr>
      <w:tr w:rsidR="00B5447D" w:rsidRPr="00227623" w14:paraId="40818877" w14:textId="77777777" w:rsidTr="00B93BFB">
        <w:trPr>
          <w:cantSplit/>
          <w:trHeight w:val="296"/>
        </w:trPr>
        <w:tc>
          <w:tcPr>
            <w:tcW w:w="2477" w:type="dxa"/>
            <w:shd w:val="clear" w:color="auto" w:fill="052E2B"/>
            <w:vAlign w:val="center"/>
          </w:tcPr>
          <w:p w14:paraId="655D0F55" w14:textId="5E399C35" w:rsidR="00B5447D" w:rsidRPr="00653448" w:rsidRDefault="00B5447D" w:rsidP="00B93BFB">
            <w:pPr>
              <w:autoSpaceDE w:val="0"/>
              <w:autoSpaceDN w:val="0"/>
              <w:adjustRightInd w:val="0"/>
              <w:spacing w:after="0"/>
              <w:jc w:val="center"/>
              <w:rPr>
                <w:rFonts w:asciiTheme="minorHAnsi" w:hAnsiTheme="minorHAnsi" w:cstheme="minorHAnsi"/>
                <w:b/>
                <w:bCs/>
                <w:color w:val="FFFFFF" w:themeColor="background1"/>
              </w:rPr>
            </w:pPr>
            <w:r w:rsidRPr="00653448">
              <w:rPr>
                <w:rFonts w:asciiTheme="minorHAnsi" w:hAnsiTheme="minorHAnsi" w:cstheme="minorHAnsi"/>
                <w:b/>
                <w:bCs/>
                <w:color w:val="FFFFFF" w:themeColor="background1"/>
              </w:rPr>
              <w:t>Typical salinities of operating areas in which the ship will operate</w:t>
            </w:r>
          </w:p>
        </w:tc>
        <w:tc>
          <w:tcPr>
            <w:tcW w:w="7061" w:type="dxa"/>
            <w:shd w:val="clear" w:color="auto" w:fill="auto"/>
          </w:tcPr>
          <w:p w14:paraId="3E222F68" w14:textId="77777777" w:rsidR="00B5447D" w:rsidRPr="00227623" w:rsidRDefault="00B5447D" w:rsidP="009E115C">
            <w:pPr>
              <w:spacing w:after="0"/>
              <w:jc w:val="both"/>
              <w:rPr>
                <w:rFonts w:asciiTheme="minorHAnsi" w:hAnsiTheme="minorHAnsi" w:cstheme="minorHAnsi"/>
                <w:color w:val="000000" w:themeColor="text1"/>
              </w:rPr>
            </w:pPr>
          </w:p>
        </w:tc>
      </w:tr>
      <w:tr w:rsidR="00247AC0" w:rsidRPr="00227623" w14:paraId="36721196" w14:textId="77777777" w:rsidTr="00B93BFB">
        <w:trPr>
          <w:cantSplit/>
          <w:trHeight w:val="296"/>
        </w:trPr>
        <w:tc>
          <w:tcPr>
            <w:tcW w:w="2477" w:type="dxa"/>
            <w:shd w:val="clear" w:color="auto" w:fill="052E2B"/>
            <w:vAlign w:val="center"/>
          </w:tcPr>
          <w:p w14:paraId="36721194" w14:textId="42FB3D96" w:rsidR="00247AC0" w:rsidRPr="00653448" w:rsidRDefault="00B5447D" w:rsidP="00B93BFB">
            <w:pPr>
              <w:autoSpaceDE w:val="0"/>
              <w:autoSpaceDN w:val="0"/>
              <w:adjustRightInd w:val="0"/>
              <w:spacing w:after="0"/>
              <w:jc w:val="center"/>
              <w:rPr>
                <w:rFonts w:asciiTheme="minorHAnsi" w:hAnsiTheme="minorHAnsi" w:cstheme="minorHAnsi"/>
                <w:b/>
                <w:bCs/>
                <w:color w:val="FFFFFF" w:themeColor="background1"/>
              </w:rPr>
            </w:pPr>
            <w:r w:rsidRPr="00653448">
              <w:rPr>
                <w:rFonts w:asciiTheme="minorHAnsi" w:hAnsiTheme="minorHAnsi" w:cstheme="minorHAnsi"/>
                <w:b/>
                <w:bCs/>
                <w:color w:val="FFFFFF" w:themeColor="background1"/>
              </w:rPr>
              <w:t>AFS installed are suitable for typical operating profile (Y/N)</w:t>
            </w:r>
          </w:p>
        </w:tc>
        <w:tc>
          <w:tcPr>
            <w:tcW w:w="7061" w:type="dxa"/>
            <w:shd w:val="clear" w:color="auto" w:fill="auto"/>
          </w:tcPr>
          <w:p w14:paraId="36721195" w14:textId="77777777" w:rsidR="00CE62D6" w:rsidRPr="00227623" w:rsidRDefault="00CE62D6" w:rsidP="009E115C">
            <w:pPr>
              <w:spacing w:after="0"/>
              <w:jc w:val="both"/>
              <w:rPr>
                <w:rFonts w:asciiTheme="minorHAnsi" w:hAnsiTheme="minorHAnsi" w:cstheme="minorHAnsi"/>
                <w:color w:val="000000" w:themeColor="text1"/>
              </w:rPr>
            </w:pPr>
          </w:p>
        </w:tc>
      </w:tr>
    </w:tbl>
    <w:p w14:paraId="36721197" w14:textId="77777777" w:rsidR="00247AC0" w:rsidRPr="00227623" w:rsidRDefault="00247AC0" w:rsidP="009E115C">
      <w:pPr>
        <w:autoSpaceDE w:val="0"/>
        <w:autoSpaceDN w:val="0"/>
        <w:adjustRightInd w:val="0"/>
        <w:spacing w:before="240" w:after="120" w:line="240" w:lineRule="auto"/>
        <w:jc w:val="both"/>
        <w:rPr>
          <w:rFonts w:asciiTheme="minorHAnsi" w:hAnsiTheme="minorHAnsi" w:cstheme="minorHAnsi"/>
          <w:b/>
          <w:bCs/>
          <w:color w:val="000000" w:themeColor="text1"/>
        </w:rPr>
      </w:pPr>
    </w:p>
    <w:p w14:paraId="36721198" w14:textId="77777777" w:rsidR="00247AC0" w:rsidRPr="00F7068A" w:rsidRDefault="00247AC0" w:rsidP="009E115C">
      <w:pPr>
        <w:spacing w:after="0" w:line="240" w:lineRule="auto"/>
        <w:jc w:val="both"/>
        <w:rPr>
          <w:rFonts w:asciiTheme="minorHAnsi" w:hAnsiTheme="minorHAnsi" w:cstheme="minorHAnsi"/>
          <w:b/>
          <w:bCs/>
          <w:color w:val="000000" w:themeColor="text1"/>
          <w:sz w:val="20"/>
          <w:szCs w:val="20"/>
        </w:rPr>
      </w:pPr>
      <w:r w:rsidRPr="00F7068A">
        <w:rPr>
          <w:rFonts w:asciiTheme="minorHAnsi" w:hAnsiTheme="minorHAnsi" w:cstheme="minorHAnsi"/>
          <w:b/>
          <w:bCs/>
          <w:color w:val="000000" w:themeColor="text1"/>
          <w:sz w:val="20"/>
          <w:szCs w:val="20"/>
        </w:rPr>
        <w:br w:type="page"/>
      </w:r>
    </w:p>
    <w:p w14:paraId="0A9554A4" w14:textId="63059411" w:rsidR="0050514A" w:rsidRPr="00F7068A" w:rsidRDefault="00022069" w:rsidP="009E115C">
      <w:pPr>
        <w:pStyle w:val="Heading1"/>
        <w:numPr>
          <w:ilvl w:val="0"/>
          <w:numId w:val="27"/>
        </w:numPr>
        <w:spacing w:line="276" w:lineRule="auto"/>
        <w:ind w:left="0" w:firstLine="0"/>
        <w:jc w:val="both"/>
        <w:rPr>
          <w:rFonts w:asciiTheme="minorHAnsi" w:hAnsiTheme="minorHAnsi" w:cstheme="minorHAnsi"/>
          <w:b/>
          <w:bCs/>
          <w:color w:val="auto"/>
          <w:sz w:val="24"/>
          <w:szCs w:val="24"/>
        </w:rPr>
      </w:pPr>
      <w:bookmarkStart w:id="14" w:name="_Toc157589494"/>
      <w:bookmarkStart w:id="15" w:name="hulldescription"/>
      <w:r w:rsidRPr="00F7068A">
        <w:rPr>
          <w:rFonts w:asciiTheme="minorHAnsi" w:hAnsiTheme="minorHAnsi" w:cstheme="minorHAnsi"/>
          <w:b/>
          <w:bCs/>
          <w:color w:val="auto"/>
          <w:sz w:val="24"/>
          <w:szCs w:val="24"/>
        </w:rPr>
        <w:lastRenderedPageBreak/>
        <w:t>DESCRIPTION OF HULL AND NICHE AREAS WHERE BIOFOULING MAY ACCUMULATE.</w:t>
      </w:r>
      <w:bookmarkEnd w:id="14"/>
    </w:p>
    <w:bookmarkEnd w:id="15"/>
    <w:p w14:paraId="106DA297" w14:textId="1DDCC789" w:rsidR="0050514A" w:rsidRPr="00227623" w:rsidRDefault="0050514A" w:rsidP="009E115C">
      <w:pPr>
        <w:autoSpaceDE w:val="0"/>
        <w:autoSpaceDN w:val="0"/>
        <w:adjustRightInd w:val="0"/>
        <w:spacing w:before="240" w:after="120" w:line="240" w:lineRule="auto"/>
        <w:jc w:val="both"/>
        <w:rPr>
          <w:rFonts w:asciiTheme="minorHAnsi" w:hAnsiTheme="minorHAnsi" w:cstheme="minorHAnsi"/>
          <w:b/>
          <w:bCs/>
          <w:color w:val="000000" w:themeColor="text1"/>
        </w:rPr>
      </w:pPr>
      <w:r w:rsidRPr="00227623">
        <w:rPr>
          <w:rFonts w:asciiTheme="minorHAnsi" w:hAnsiTheme="minorHAnsi" w:cstheme="minorHAnsi"/>
        </w:rPr>
        <w:t>The hull and niche areas where biofouling may accumulate are described below.</w:t>
      </w:r>
      <w:r w:rsidRPr="00227623">
        <w:rPr>
          <w:rFonts w:asciiTheme="minorHAnsi" w:hAnsiTheme="minorHAnsi" w:cstheme="minorHAnsi"/>
          <w:b/>
          <w:bCs/>
          <w:color w:val="000000" w:themeColor="text1"/>
        </w:rPr>
        <w:t xml:space="preserve"> </w:t>
      </w:r>
    </w:p>
    <w:tbl>
      <w:tblPr>
        <w:tblStyle w:val="TableGrid"/>
        <w:tblW w:w="0" w:type="auto"/>
        <w:tblLook w:val="04A0" w:firstRow="1" w:lastRow="0" w:firstColumn="1" w:lastColumn="0" w:noHBand="0" w:noVBand="1"/>
      </w:tblPr>
      <w:tblGrid>
        <w:gridCol w:w="4711"/>
        <w:gridCol w:w="4305"/>
      </w:tblGrid>
      <w:tr w:rsidR="0050514A" w:rsidRPr="00227623" w14:paraId="5F1858A8" w14:textId="77777777" w:rsidTr="00B93BFB">
        <w:trPr>
          <w:trHeight w:val="70"/>
        </w:trPr>
        <w:tc>
          <w:tcPr>
            <w:tcW w:w="4711" w:type="dxa"/>
            <w:shd w:val="clear" w:color="auto" w:fill="052E2B"/>
          </w:tcPr>
          <w:p w14:paraId="67B74AE1" w14:textId="793B7536" w:rsidR="0050514A" w:rsidRPr="00653448" w:rsidRDefault="0050514A" w:rsidP="00653448">
            <w:pPr>
              <w:autoSpaceDE w:val="0"/>
              <w:autoSpaceDN w:val="0"/>
              <w:adjustRightInd w:val="0"/>
              <w:spacing w:before="240" w:after="120" w:line="240" w:lineRule="auto"/>
              <w:jc w:val="center"/>
              <w:rPr>
                <w:rFonts w:asciiTheme="minorHAnsi" w:hAnsiTheme="minorHAnsi" w:cstheme="minorHAnsi"/>
                <w:b/>
                <w:bCs/>
                <w:color w:val="FFFFFF" w:themeColor="background1"/>
              </w:rPr>
            </w:pPr>
            <w:r w:rsidRPr="00653448">
              <w:rPr>
                <w:rFonts w:asciiTheme="minorHAnsi" w:hAnsiTheme="minorHAnsi" w:cstheme="minorHAnsi"/>
                <w:b/>
                <w:bCs/>
                <w:color w:val="FFFFFF" w:themeColor="background1"/>
              </w:rPr>
              <w:t>Areas on Hull</w:t>
            </w:r>
          </w:p>
        </w:tc>
        <w:tc>
          <w:tcPr>
            <w:tcW w:w="4305" w:type="dxa"/>
          </w:tcPr>
          <w:p w14:paraId="7DC08E19" w14:textId="77777777" w:rsidR="0050514A" w:rsidRPr="00227623" w:rsidRDefault="0050514A" w:rsidP="009E115C">
            <w:pPr>
              <w:autoSpaceDE w:val="0"/>
              <w:autoSpaceDN w:val="0"/>
              <w:adjustRightInd w:val="0"/>
              <w:spacing w:before="240" w:after="120" w:line="240" w:lineRule="auto"/>
              <w:jc w:val="both"/>
              <w:rPr>
                <w:rFonts w:asciiTheme="minorHAnsi" w:hAnsiTheme="minorHAnsi" w:cstheme="minorHAnsi"/>
                <w:b/>
                <w:bCs/>
                <w:color w:val="000000" w:themeColor="text1"/>
              </w:rPr>
            </w:pPr>
          </w:p>
        </w:tc>
      </w:tr>
      <w:tr w:rsidR="0050514A" w:rsidRPr="00227623" w14:paraId="7FDD0726" w14:textId="77777777" w:rsidTr="00653448">
        <w:tc>
          <w:tcPr>
            <w:tcW w:w="4711" w:type="dxa"/>
            <w:shd w:val="clear" w:color="auto" w:fill="052E2B"/>
          </w:tcPr>
          <w:p w14:paraId="440DFD5F" w14:textId="6C34AD5F" w:rsidR="0050514A" w:rsidRPr="00653448" w:rsidRDefault="0050514A" w:rsidP="00653448">
            <w:pPr>
              <w:autoSpaceDE w:val="0"/>
              <w:autoSpaceDN w:val="0"/>
              <w:adjustRightInd w:val="0"/>
              <w:spacing w:before="240" w:after="120" w:line="240" w:lineRule="auto"/>
              <w:jc w:val="center"/>
              <w:rPr>
                <w:rFonts w:asciiTheme="minorHAnsi" w:hAnsiTheme="minorHAnsi" w:cstheme="minorHAnsi"/>
                <w:b/>
                <w:bCs/>
                <w:color w:val="FFFFFF" w:themeColor="background1"/>
              </w:rPr>
            </w:pPr>
            <w:r w:rsidRPr="00653448">
              <w:rPr>
                <w:rFonts w:asciiTheme="minorHAnsi" w:hAnsiTheme="minorHAnsi" w:cstheme="minorHAnsi"/>
                <w:b/>
                <w:bCs/>
                <w:color w:val="FFFFFF" w:themeColor="background1"/>
              </w:rPr>
              <w:t>Niche Areas (including quantity where relevant)</w:t>
            </w:r>
          </w:p>
        </w:tc>
        <w:tc>
          <w:tcPr>
            <w:tcW w:w="4305" w:type="dxa"/>
          </w:tcPr>
          <w:p w14:paraId="67BE0545" w14:textId="77777777" w:rsidR="0050514A" w:rsidRPr="00227623" w:rsidRDefault="0050514A" w:rsidP="009E115C">
            <w:pPr>
              <w:autoSpaceDE w:val="0"/>
              <w:autoSpaceDN w:val="0"/>
              <w:adjustRightInd w:val="0"/>
              <w:spacing w:before="240" w:after="120" w:line="240" w:lineRule="auto"/>
              <w:jc w:val="both"/>
              <w:rPr>
                <w:rFonts w:asciiTheme="minorHAnsi" w:hAnsiTheme="minorHAnsi" w:cstheme="minorHAnsi"/>
                <w:b/>
                <w:bCs/>
                <w:color w:val="000000" w:themeColor="text1"/>
              </w:rPr>
            </w:pPr>
          </w:p>
        </w:tc>
      </w:tr>
    </w:tbl>
    <w:p w14:paraId="6504B3DD" w14:textId="1500303D" w:rsidR="0050514A" w:rsidRPr="00227623" w:rsidRDefault="0050514A" w:rsidP="009E115C">
      <w:pPr>
        <w:autoSpaceDE w:val="0"/>
        <w:autoSpaceDN w:val="0"/>
        <w:adjustRightInd w:val="0"/>
        <w:spacing w:before="240" w:after="120" w:line="240" w:lineRule="auto"/>
        <w:jc w:val="both"/>
        <w:rPr>
          <w:rFonts w:asciiTheme="minorHAnsi" w:hAnsiTheme="minorHAnsi" w:cstheme="minorHAnsi"/>
          <w:b/>
          <w:bCs/>
          <w:color w:val="000000" w:themeColor="text1"/>
        </w:rPr>
      </w:pPr>
      <w:r w:rsidRPr="00227623">
        <w:rPr>
          <w:rFonts w:asciiTheme="minorHAnsi" w:hAnsiTheme="minorHAnsi" w:cstheme="minorHAnsi"/>
          <w:b/>
          <w:bCs/>
          <w:color w:val="000000" w:themeColor="text1"/>
        </w:rPr>
        <w:t>A diagram of both side and bottom of the ship identifying the location of each area that may accumulate biofouling should be included.</w:t>
      </w:r>
    </w:p>
    <w:p w14:paraId="5132AC18" w14:textId="77777777" w:rsidR="0050514A" w:rsidRPr="00227623" w:rsidRDefault="0050514A" w:rsidP="009E115C">
      <w:pPr>
        <w:spacing w:after="0" w:line="240" w:lineRule="auto"/>
        <w:jc w:val="both"/>
        <w:rPr>
          <w:rFonts w:asciiTheme="minorHAnsi" w:hAnsiTheme="minorHAnsi" w:cstheme="minorHAnsi"/>
          <w:b/>
          <w:bCs/>
          <w:color w:val="000000" w:themeColor="text1"/>
        </w:rPr>
      </w:pPr>
      <w:r w:rsidRPr="00227623">
        <w:rPr>
          <w:rFonts w:asciiTheme="minorHAnsi" w:hAnsiTheme="minorHAnsi" w:cstheme="minorHAnsi"/>
          <w:b/>
          <w:bCs/>
          <w:color w:val="000000" w:themeColor="text1"/>
        </w:rPr>
        <w:t>Sample:</w:t>
      </w:r>
    </w:p>
    <w:p w14:paraId="627B8B33" w14:textId="77777777" w:rsidR="0050514A" w:rsidRPr="00227623" w:rsidRDefault="0050514A" w:rsidP="009E115C">
      <w:pPr>
        <w:spacing w:after="0" w:line="240" w:lineRule="auto"/>
        <w:jc w:val="both"/>
        <w:rPr>
          <w:rFonts w:asciiTheme="minorHAnsi" w:hAnsiTheme="minorHAnsi" w:cstheme="minorHAnsi"/>
          <w:b/>
          <w:bCs/>
          <w:color w:val="000000" w:themeColor="text1"/>
        </w:rPr>
      </w:pPr>
    </w:p>
    <w:p w14:paraId="31127C82" w14:textId="77777777" w:rsidR="0050514A" w:rsidRPr="00227623" w:rsidRDefault="0050514A" w:rsidP="009E115C">
      <w:pPr>
        <w:spacing w:after="0" w:line="240" w:lineRule="auto"/>
        <w:jc w:val="both"/>
        <w:rPr>
          <w:rFonts w:asciiTheme="minorHAnsi" w:hAnsiTheme="minorHAnsi" w:cstheme="minorHAnsi"/>
          <w:b/>
          <w:bCs/>
          <w:color w:val="000000" w:themeColor="text1"/>
        </w:rPr>
      </w:pPr>
      <w:r w:rsidRPr="00227623">
        <w:rPr>
          <w:rFonts w:asciiTheme="minorHAnsi" w:hAnsiTheme="minorHAnsi" w:cstheme="minorHAnsi"/>
          <w:noProof/>
          <w:sz w:val="24"/>
          <w:szCs w:val="24"/>
        </w:rPr>
        <w:drawing>
          <wp:inline distT="0" distB="0" distL="0" distR="0" wp14:anchorId="4FA6E20C" wp14:editId="5F3C4646">
            <wp:extent cx="3916680" cy="1911264"/>
            <wp:effectExtent l="0" t="0" r="7620" b="0"/>
            <wp:docPr id="764597028" name="Picture 1" descr="A diagram of a sh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97028" name="Picture 1" descr="A diagram of a ship&#10;&#10;Description automatically generated"/>
                    <pic:cNvPicPr/>
                  </pic:nvPicPr>
                  <pic:blipFill>
                    <a:blip r:embed="rId22"/>
                    <a:stretch>
                      <a:fillRect/>
                    </a:stretch>
                  </pic:blipFill>
                  <pic:spPr>
                    <a:xfrm>
                      <a:off x="0" y="0"/>
                      <a:ext cx="3931179" cy="1918339"/>
                    </a:xfrm>
                    <a:prstGeom prst="rect">
                      <a:avLst/>
                    </a:prstGeom>
                  </pic:spPr>
                </pic:pic>
              </a:graphicData>
            </a:graphic>
          </wp:inline>
        </w:drawing>
      </w:r>
      <w:r w:rsidRPr="00227623">
        <w:rPr>
          <w:rFonts w:asciiTheme="minorHAnsi" w:hAnsiTheme="minorHAnsi" w:cstheme="minorHAnsi"/>
          <w:b/>
          <w:bCs/>
          <w:color w:val="000000" w:themeColor="text1"/>
        </w:rPr>
        <w:t xml:space="preserve"> </w:t>
      </w:r>
    </w:p>
    <w:p w14:paraId="6F204D06" w14:textId="77777777" w:rsidR="0050514A" w:rsidRPr="00227623" w:rsidRDefault="0050514A" w:rsidP="009E115C">
      <w:pPr>
        <w:spacing w:after="0" w:line="240" w:lineRule="auto"/>
        <w:jc w:val="both"/>
        <w:rPr>
          <w:rFonts w:asciiTheme="minorHAnsi" w:hAnsiTheme="minorHAnsi" w:cstheme="minorHAnsi"/>
          <w:b/>
          <w:bCs/>
          <w:color w:val="000000" w:themeColor="text1"/>
          <w:lang w:val="en-US"/>
        </w:rPr>
      </w:pPr>
    </w:p>
    <w:p w14:paraId="07C6A292" w14:textId="29F8699B" w:rsidR="0050514A" w:rsidRPr="00653448" w:rsidRDefault="00653448" w:rsidP="009E115C">
      <w:pPr>
        <w:autoSpaceDE w:val="0"/>
        <w:autoSpaceDN w:val="0"/>
        <w:adjustRightInd w:val="0"/>
        <w:spacing w:before="60" w:after="60" w:line="240" w:lineRule="auto"/>
        <w:jc w:val="both"/>
        <w:rPr>
          <w:rFonts w:asciiTheme="minorHAnsi" w:hAnsiTheme="minorHAnsi" w:cstheme="minorHAnsi"/>
          <w:bCs/>
        </w:rPr>
      </w:pPr>
      <w:r w:rsidRPr="00653448">
        <w:rPr>
          <w:rFonts w:asciiTheme="minorHAnsi" w:hAnsiTheme="minorHAnsi" w:cstheme="minorHAnsi"/>
          <w:b/>
        </w:rPr>
        <w:t>Note:</w:t>
      </w:r>
      <w:r w:rsidRPr="00653448">
        <w:rPr>
          <w:rFonts w:asciiTheme="minorHAnsi" w:hAnsiTheme="minorHAnsi" w:cstheme="minorHAnsi"/>
          <w:bCs/>
        </w:rPr>
        <w:t xml:space="preserve">  Areas particularly susceptible to biofouling</w:t>
      </w:r>
    </w:p>
    <w:p w14:paraId="6A576E5D" w14:textId="39F837F3" w:rsidR="0050514A" w:rsidRPr="00227623" w:rsidRDefault="0050514A" w:rsidP="00653448">
      <w:pPr>
        <w:jc w:val="both"/>
        <w:rPr>
          <w:rFonts w:asciiTheme="minorHAnsi" w:hAnsiTheme="minorHAnsi" w:cstheme="minorHAnsi"/>
          <w:bCs/>
        </w:rPr>
      </w:pPr>
      <w:r w:rsidRPr="00227623">
        <w:rPr>
          <w:rFonts w:asciiTheme="minorHAnsi" w:hAnsiTheme="minorHAnsi" w:cstheme="minorHAnsi"/>
        </w:rPr>
        <w:t xml:space="preserve">Whether installing, re-installing or repairing the anti-fouling system, care should be taken in surface preparation to ensure all biofouling residues, flaking paint, or other surface contamination is completely removed, particularly in niche areas, to facilitate good adhesion and durability of the anti-fouling system. </w:t>
      </w:r>
      <w:r w:rsidRPr="00227623">
        <w:rPr>
          <w:rFonts w:asciiTheme="minorHAnsi" w:hAnsiTheme="minorHAnsi" w:cstheme="minorHAnsi"/>
          <w:bCs/>
        </w:rPr>
        <w:t>The ship specific Plan content should detail process for the following niche areas:</w:t>
      </w:r>
    </w:p>
    <w:p w14:paraId="3731CFE2" w14:textId="77777777" w:rsidR="0050514A" w:rsidRPr="00653448" w:rsidRDefault="0050514A" w:rsidP="00653448">
      <w:pPr>
        <w:pStyle w:val="ListParagraph"/>
        <w:numPr>
          <w:ilvl w:val="0"/>
          <w:numId w:val="12"/>
        </w:numPr>
        <w:autoSpaceDE w:val="0"/>
        <w:autoSpaceDN w:val="0"/>
        <w:adjustRightInd w:val="0"/>
        <w:spacing w:before="60" w:after="60" w:line="240" w:lineRule="auto"/>
        <w:ind w:left="360"/>
        <w:jc w:val="both"/>
        <w:rPr>
          <w:rFonts w:asciiTheme="minorHAnsi" w:hAnsiTheme="minorHAnsi" w:cstheme="minorHAnsi"/>
          <w:bCs/>
        </w:rPr>
      </w:pPr>
      <w:r w:rsidRPr="00653448">
        <w:rPr>
          <w:rFonts w:asciiTheme="minorHAnsi" w:hAnsiTheme="minorHAnsi" w:cstheme="minorHAnsi"/>
        </w:rPr>
        <w:t>Sea chests particularly inlet grates and the internal surfaces of sea chests</w:t>
      </w:r>
    </w:p>
    <w:p w14:paraId="0D00F2BD" w14:textId="77777777" w:rsidR="0050514A" w:rsidRPr="00653448" w:rsidRDefault="0050514A" w:rsidP="00653448">
      <w:pPr>
        <w:pStyle w:val="ListParagraph"/>
        <w:numPr>
          <w:ilvl w:val="0"/>
          <w:numId w:val="12"/>
        </w:numPr>
        <w:autoSpaceDE w:val="0"/>
        <w:autoSpaceDN w:val="0"/>
        <w:adjustRightInd w:val="0"/>
        <w:spacing w:before="60" w:after="60" w:line="240" w:lineRule="auto"/>
        <w:ind w:left="360"/>
        <w:jc w:val="both"/>
        <w:rPr>
          <w:rFonts w:asciiTheme="minorHAnsi" w:hAnsiTheme="minorHAnsi" w:cstheme="minorHAnsi"/>
          <w:bCs/>
        </w:rPr>
      </w:pPr>
      <w:r w:rsidRPr="00653448">
        <w:rPr>
          <w:rFonts w:asciiTheme="minorHAnsi" w:hAnsiTheme="minorHAnsi" w:cstheme="minorHAnsi"/>
        </w:rPr>
        <w:t>Blowout pipes</w:t>
      </w:r>
    </w:p>
    <w:p w14:paraId="786CE3C5" w14:textId="77777777" w:rsidR="0050514A" w:rsidRPr="00653448" w:rsidRDefault="0050514A" w:rsidP="00653448">
      <w:pPr>
        <w:pStyle w:val="ListParagraph"/>
        <w:numPr>
          <w:ilvl w:val="0"/>
          <w:numId w:val="12"/>
        </w:numPr>
        <w:autoSpaceDE w:val="0"/>
        <w:autoSpaceDN w:val="0"/>
        <w:adjustRightInd w:val="0"/>
        <w:spacing w:before="60" w:after="60" w:line="240" w:lineRule="auto"/>
        <w:ind w:left="360"/>
        <w:jc w:val="both"/>
        <w:rPr>
          <w:rFonts w:asciiTheme="minorHAnsi" w:hAnsiTheme="minorHAnsi" w:cstheme="minorHAnsi"/>
          <w:bCs/>
        </w:rPr>
      </w:pPr>
      <w:r w:rsidRPr="00653448">
        <w:rPr>
          <w:rFonts w:asciiTheme="minorHAnsi" w:hAnsiTheme="minorHAnsi" w:cstheme="minorHAnsi"/>
        </w:rPr>
        <w:t xml:space="preserve">Holding brackets and </w:t>
      </w:r>
    </w:p>
    <w:p w14:paraId="046AF5BB" w14:textId="77777777" w:rsidR="0050514A" w:rsidRPr="00653448" w:rsidRDefault="0050514A" w:rsidP="00653448">
      <w:pPr>
        <w:pStyle w:val="ListParagraph"/>
        <w:numPr>
          <w:ilvl w:val="0"/>
          <w:numId w:val="12"/>
        </w:numPr>
        <w:autoSpaceDE w:val="0"/>
        <w:autoSpaceDN w:val="0"/>
        <w:adjustRightInd w:val="0"/>
        <w:spacing w:before="60" w:after="60" w:line="240" w:lineRule="auto"/>
        <w:ind w:left="360"/>
        <w:jc w:val="both"/>
        <w:rPr>
          <w:rFonts w:asciiTheme="minorHAnsi" w:hAnsiTheme="minorHAnsi" w:cstheme="minorHAnsi"/>
          <w:bCs/>
        </w:rPr>
      </w:pPr>
      <w:r w:rsidRPr="00653448">
        <w:rPr>
          <w:rFonts w:asciiTheme="minorHAnsi" w:hAnsiTheme="minorHAnsi" w:cstheme="minorHAnsi"/>
        </w:rPr>
        <w:t xml:space="preserve">Bars of grates. </w:t>
      </w:r>
    </w:p>
    <w:p w14:paraId="1661AF79" w14:textId="77777777" w:rsidR="0050514A" w:rsidRPr="00653448" w:rsidRDefault="0050514A" w:rsidP="00653448">
      <w:pPr>
        <w:pStyle w:val="ListParagraph"/>
        <w:numPr>
          <w:ilvl w:val="1"/>
          <w:numId w:val="12"/>
        </w:numPr>
        <w:autoSpaceDE w:val="0"/>
        <w:autoSpaceDN w:val="0"/>
        <w:adjustRightInd w:val="0"/>
        <w:spacing w:before="60" w:after="60" w:line="240" w:lineRule="auto"/>
        <w:ind w:left="1080"/>
        <w:jc w:val="both"/>
        <w:rPr>
          <w:rFonts w:asciiTheme="minorHAnsi" w:hAnsiTheme="minorHAnsi" w:cstheme="minorHAnsi"/>
          <w:bCs/>
        </w:rPr>
      </w:pPr>
      <w:r w:rsidRPr="00653448">
        <w:rPr>
          <w:rFonts w:asciiTheme="minorHAnsi" w:hAnsiTheme="minorHAnsi" w:cstheme="minorHAnsi"/>
        </w:rPr>
        <w:t>Grates may require a major refurbishment type of surface preparation at each dry-docking to ensure coating durability</w:t>
      </w:r>
    </w:p>
    <w:p w14:paraId="3C9572B3" w14:textId="77777777" w:rsidR="0050514A" w:rsidRPr="00653448" w:rsidRDefault="0050514A" w:rsidP="00653448">
      <w:pPr>
        <w:pStyle w:val="ListParagraph"/>
        <w:numPr>
          <w:ilvl w:val="0"/>
          <w:numId w:val="13"/>
        </w:numPr>
        <w:autoSpaceDE w:val="0"/>
        <w:autoSpaceDN w:val="0"/>
        <w:adjustRightInd w:val="0"/>
        <w:spacing w:before="60" w:after="60" w:line="240" w:lineRule="auto"/>
        <w:ind w:left="360"/>
        <w:jc w:val="both"/>
        <w:rPr>
          <w:rFonts w:asciiTheme="minorHAnsi" w:hAnsiTheme="minorHAnsi" w:cstheme="minorHAnsi"/>
          <w:bCs/>
        </w:rPr>
      </w:pPr>
      <w:r w:rsidRPr="00653448">
        <w:rPr>
          <w:rFonts w:asciiTheme="minorHAnsi" w:hAnsiTheme="minorHAnsi" w:cstheme="minorHAnsi"/>
        </w:rPr>
        <w:t>Dry-docking support strips.</w:t>
      </w:r>
    </w:p>
    <w:p w14:paraId="4C5E0A47" w14:textId="77777777" w:rsidR="0050514A" w:rsidRPr="00653448" w:rsidRDefault="0050514A" w:rsidP="00653448">
      <w:pPr>
        <w:pStyle w:val="ListParagraph"/>
        <w:numPr>
          <w:ilvl w:val="1"/>
          <w:numId w:val="13"/>
        </w:numPr>
        <w:autoSpaceDE w:val="0"/>
        <w:autoSpaceDN w:val="0"/>
        <w:adjustRightInd w:val="0"/>
        <w:spacing w:before="60" w:after="60" w:line="240" w:lineRule="auto"/>
        <w:ind w:left="1080"/>
        <w:jc w:val="both"/>
        <w:rPr>
          <w:rFonts w:asciiTheme="minorHAnsi" w:hAnsiTheme="minorHAnsi" w:cstheme="minorHAnsi"/>
          <w:bCs/>
        </w:rPr>
      </w:pPr>
      <w:r w:rsidRPr="00653448">
        <w:rPr>
          <w:rFonts w:asciiTheme="minorHAnsi" w:hAnsiTheme="minorHAnsi" w:cstheme="minorHAnsi"/>
        </w:rPr>
        <w:t xml:space="preserve">Positions of dry-docking blocks and supports should be varied at each dry-docking, or alternative arrangements made to ensure that areas under blocks are painted with anti-fouling, at least at alternate dry-dockings. These areas should receive a major refurbishment type of surface preparation and be coated at each dry-docking that they are accessible. Where it is not possible to alternate the position of dry-docking support strips, e.g., in critical weight bearing areas such as under the engine-room, these areas should be specially considered and managed by other means, e.g., the application of specialized coatings or procedures. </w:t>
      </w:r>
    </w:p>
    <w:p w14:paraId="4EBD2A0C" w14:textId="77777777" w:rsidR="0050514A" w:rsidRPr="00653448" w:rsidRDefault="0050514A" w:rsidP="00653448">
      <w:pPr>
        <w:pStyle w:val="ListParagraph"/>
        <w:numPr>
          <w:ilvl w:val="0"/>
          <w:numId w:val="13"/>
        </w:numPr>
        <w:autoSpaceDE w:val="0"/>
        <w:autoSpaceDN w:val="0"/>
        <w:adjustRightInd w:val="0"/>
        <w:spacing w:before="60" w:after="60" w:line="240" w:lineRule="auto"/>
        <w:ind w:left="360"/>
        <w:jc w:val="both"/>
        <w:rPr>
          <w:rFonts w:asciiTheme="minorHAnsi" w:hAnsiTheme="minorHAnsi" w:cstheme="minorHAnsi"/>
          <w:bCs/>
        </w:rPr>
      </w:pPr>
      <w:r w:rsidRPr="00653448">
        <w:rPr>
          <w:rFonts w:asciiTheme="minorHAnsi" w:hAnsiTheme="minorHAnsi" w:cstheme="minorHAnsi"/>
        </w:rPr>
        <w:t>Bow and stern thrusters</w:t>
      </w:r>
    </w:p>
    <w:p w14:paraId="4A02E98C" w14:textId="77777777" w:rsidR="0050514A" w:rsidRPr="00653448" w:rsidRDefault="0050514A" w:rsidP="00653448">
      <w:pPr>
        <w:pStyle w:val="ListParagraph"/>
        <w:numPr>
          <w:ilvl w:val="1"/>
          <w:numId w:val="13"/>
        </w:numPr>
        <w:autoSpaceDE w:val="0"/>
        <w:autoSpaceDN w:val="0"/>
        <w:adjustRightInd w:val="0"/>
        <w:spacing w:before="60" w:after="60" w:line="240" w:lineRule="auto"/>
        <w:ind w:left="1080"/>
        <w:jc w:val="both"/>
        <w:rPr>
          <w:rFonts w:asciiTheme="minorHAnsi" w:hAnsiTheme="minorHAnsi" w:cstheme="minorHAnsi"/>
          <w:bCs/>
        </w:rPr>
      </w:pPr>
      <w:r w:rsidRPr="00653448">
        <w:rPr>
          <w:rFonts w:asciiTheme="minorHAnsi" w:hAnsiTheme="minorHAnsi" w:cstheme="minorHAnsi"/>
        </w:rPr>
        <w:t xml:space="preserve">The body and area around bow, stern and any other thrusters prone to coating damage, should be routinely maintained at dry-dockings. Particular attention should be paid to any </w:t>
      </w:r>
      <w:r w:rsidRPr="00653448">
        <w:rPr>
          <w:rFonts w:asciiTheme="minorHAnsi" w:hAnsiTheme="minorHAnsi" w:cstheme="minorHAnsi"/>
        </w:rPr>
        <w:lastRenderedPageBreak/>
        <w:t xml:space="preserve">free flooding spaces which may exist around the thruster tunnel. The housings/recesses, and retractable fittings such as stabilizers and thruster bodies, should have an anti-fouling coating system of adequate thickness for optimal effectiveness. </w:t>
      </w:r>
    </w:p>
    <w:p w14:paraId="6CC67BDE" w14:textId="77777777" w:rsidR="0050514A" w:rsidRPr="00653448" w:rsidRDefault="0050514A" w:rsidP="00653448">
      <w:pPr>
        <w:pStyle w:val="ListParagraph"/>
        <w:numPr>
          <w:ilvl w:val="0"/>
          <w:numId w:val="14"/>
        </w:numPr>
        <w:autoSpaceDE w:val="0"/>
        <w:autoSpaceDN w:val="0"/>
        <w:adjustRightInd w:val="0"/>
        <w:spacing w:before="60" w:after="60" w:line="240" w:lineRule="auto"/>
        <w:ind w:left="360"/>
        <w:jc w:val="both"/>
        <w:rPr>
          <w:rFonts w:asciiTheme="minorHAnsi" w:hAnsiTheme="minorHAnsi" w:cstheme="minorHAnsi"/>
          <w:bCs/>
        </w:rPr>
      </w:pPr>
      <w:r w:rsidRPr="00653448">
        <w:rPr>
          <w:rFonts w:asciiTheme="minorHAnsi" w:hAnsiTheme="minorHAnsi" w:cstheme="minorHAnsi"/>
        </w:rPr>
        <w:t xml:space="preserve">Edges and weld joints </w:t>
      </w:r>
    </w:p>
    <w:p w14:paraId="158AF5F4" w14:textId="77777777" w:rsidR="0050514A" w:rsidRPr="00653448" w:rsidRDefault="0050514A" w:rsidP="00653448">
      <w:pPr>
        <w:pStyle w:val="ListParagraph"/>
        <w:numPr>
          <w:ilvl w:val="1"/>
          <w:numId w:val="14"/>
        </w:numPr>
        <w:autoSpaceDE w:val="0"/>
        <w:autoSpaceDN w:val="0"/>
        <w:adjustRightInd w:val="0"/>
        <w:spacing w:before="60" w:after="60" w:line="240" w:lineRule="auto"/>
        <w:ind w:left="1080"/>
        <w:jc w:val="both"/>
        <w:rPr>
          <w:rFonts w:asciiTheme="minorHAnsi" w:hAnsiTheme="minorHAnsi" w:cstheme="minorHAnsi"/>
          <w:bCs/>
        </w:rPr>
      </w:pPr>
      <w:r w:rsidRPr="00653448">
        <w:rPr>
          <w:rFonts w:asciiTheme="minorHAnsi" w:hAnsiTheme="minorHAnsi" w:cstheme="minorHAnsi"/>
        </w:rPr>
        <w:t xml:space="preserve">Exposed edges on the hull, such as around bilge keels and scoops, and weld joints, should be faired and coated to ensure adequate coating thickness to optimize system effectiveness. </w:t>
      </w:r>
    </w:p>
    <w:p w14:paraId="0F0A4053" w14:textId="77777777" w:rsidR="0050514A" w:rsidRPr="00653448" w:rsidRDefault="0050514A" w:rsidP="00653448">
      <w:pPr>
        <w:pStyle w:val="ListParagraph"/>
        <w:numPr>
          <w:ilvl w:val="0"/>
          <w:numId w:val="14"/>
        </w:numPr>
        <w:autoSpaceDE w:val="0"/>
        <w:autoSpaceDN w:val="0"/>
        <w:adjustRightInd w:val="0"/>
        <w:spacing w:before="60" w:after="60" w:line="240" w:lineRule="auto"/>
        <w:ind w:left="360"/>
        <w:jc w:val="both"/>
        <w:rPr>
          <w:rFonts w:asciiTheme="minorHAnsi" w:hAnsiTheme="minorHAnsi" w:cstheme="minorHAnsi"/>
          <w:bCs/>
        </w:rPr>
      </w:pPr>
      <w:r w:rsidRPr="00653448">
        <w:rPr>
          <w:rFonts w:asciiTheme="minorHAnsi" w:hAnsiTheme="minorHAnsi" w:cstheme="minorHAnsi"/>
        </w:rPr>
        <w:t>Rudder hinges and stabilizer fin apertures</w:t>
      </w:r>
    </w:p>
    <w:p w14:paraId="175269DA" w14:textId="77777777" w:rsidR="0050514A" w:rsidRPr="00653448" w:rsidRDefault="0050514A" w:rsidP="00653448">
      <w:pPr>
        <w:pStyle w:val="ListParagraph"/>
        <w:numPr>
          <w:ilvl w:val="1"/>
          <w:numId w:val="14"/>
        </w:numPr>
        <w:autoSpaceDE w:val="0"/>
        <w:autoSpaceDN w:val="0"/>
        <w:adjustRightInd w:val="0"/>
        <w:spacing w:before="60" w:after="60" w:line="240" w:lineRule="auto"/>
        <w:ind w:left="1080"/>
        <w:jc w:val="both"/>
        <w:rPr>
          <w:rFonts w:asciiTheme="minorHAnsi" w:hAnsiTheme="minorHAnsi" w:cstheme="minorHAnsi"/>
          <w:bCs/>
        </w:rPr>
      </w:pPr>
      <w:r w:rsidRPr="00653448">
        <w:rPr>
          <w:rFonts w:asciiTheme="minorHAnsi" w:hAnsiTheme="minorHAnsi" w:cstheme="minorHAnsi"/>
        </w:rPr>
        <w:t>Recesses within rudder hinges and behind stabilizer fins need to be carefully and effectively cleaned and re-coated at maintenance dry-dockings. Rudders and stabilizer fins should be moved through their full range of motion during the coating process to ensure that all surfaces are correctly coated to the specification of the anti-fouling system. Rudders, rudder fittings and the hull areas around them should also be adequately coated to withstand the increased wear rates experienced in these areas.</w:t>
      </w:r>
    </w:p>
    <w:p w14:paraId="4FB37E6D" w14:textId="77777777" w:rsidR="0050514A" w:rsidRPr="00653448" w:rsidRDefault="0050514A" w:rsidP="00653448">
      <w:pPr>
        <w:pStyle w:val="ListParagraph"/>
        <w:numPr>
          <w:ilvl w:val="0"/>
          <w:numId w:val="15"/>
        </w:numPr>
        <w:autoSpaceDE w:val="0"/>
        <w:autoSpaceDN w:val="0"/>
        <w:adjustRightInd w:val="0"/>
        <w:spacing w:before="60" w:after="60" w:line="240" w:lineRule="auto"/>
        <w:ind w:left="360"/>
        <w:jc w:val="both"/>
        <w:rPr>
          <w:rFonts w:asciiTheme="minorHAnsi" w:hAnsiTheme="minorHAnsi" w:cstheme="minorHAnsi"/>
          <w:bCs/>
        </w:rPr>
      </w:pPr>
      <w:r w:rsidRPr="00653448">
        <w:rPr>
          <w:rFonts w:asciiTheme="minorHAnsi" w:hAnsiTheme="minorHAnsi" w:cstheme="minorHAnsi"/>
        </w:rPr>
        <w:t>Propeller and shaft</w:t>
      </w:r>
    </w:p>
    <w:p w14:paraId="3405F836" w14:textId="77777777" w:rsidR="0050514A" w:rsidRPr="00653448" w:rsidRDefault="0050514A" w:rsidP="00653448">
      <w:pPr>
        <w:pStyle w:val="ListParagraph"/>
        <w:numPr>
          <w:ilvl w:val="1"/>
          <w:numId w:val="15"/>
        </w:numPr>
        <w:autoSpaceDE w:val="0"/>
        <w:autoSpaceDN w:val="0"/>
        <w:adjustRightInd w:val="0"/>
        <w:spacing w:before="60" w:after="60" w:line="240" w:lineRule="auto"/>
        <w:ind w:left="1080"/>
        <w:jc w:val="both"/>
        <w:rPr>
          <w:rFonts w:asciiTheme="minorHAnsi" w:hAnsiTheme="minorHAnsi" w:cstheme="minorHAnsi"/>
          <w:bCs/>
        </w:rPr>
      </w:pPr>
      <w:r w:rsidRPr="00653448">
        <w:rPr>
          <w:rFonts w:asciiTheme="minorHAnsi" w:hAnsiTheme="minorHAnsi" w:cstheme="minorHAnsi"/>
        </w:rPr>
        <w:t>Propellers and immersed propeller shafts should be coated with fouling release coatings where possible and appropriate, to maintain efficiency and enable self-cleaning, so that the need for regular in-water cleaning and polishing is minimized.</w:t>
      </w:r>
    </w:p>
    <w:p w14:paraId="640FF693" w14:textId="77777777" w:rsidR="0050514A" w:rsidRPr="00653448" w:rsidRDefault="0050514A" w:rsidP="00653448">
      <w:pPr>
        <w:pStyle w:val="ListParagraph"/>
        <w:numPr>
          <w:ilvl w:val="0"/>
          <w:numId w:val="15"/>
        </w:numPr>
        <w:autoSpaceDE w:val="0"/>
        <w:autoSpaceDN w:val="0"/>
        <w:adjustRightInd w:val="0"/>
        <w:spacing w:before="60" w:after="60" w:line="240" w:lineRule="auto"/>
        <w:ind w:left="360"/>
        <w:jc w:val="both"/>
        <w:rPr>
          <w:rFonts w:asciiTheme="minorHAnsi" w:hAnsiTheme="minorHAnsi" w:cstheme="minorHAnsi"/>
          <w:bCs/>
        </w:rPr>
      </w:pPr>
      <w:r w:rsidRPr="00653448">
        <w:rPr>
          <w:rFonts w:asciiTheme="minorHAnsi" w:hAnsiTheme="minorHAnsi" w:cstheme="minorHAnsi"/>
        </w:rPr>
        <w:t>Stern tube seal assemblies and the internal surfaces of rope guards.</w:t>
      </w:r>
    </w:p>
    <w:p w14:paraId="53733FC4" w14:textId="77777777" w:rsidR="0050514A" w:rsidRPr="00653448" w:rsidRDefault="0050514A" w:rsidP="00653448">
      <w:pPr>
        <w:pStyle w:val="ListParagraph"/>
        <w:numPr>
          <w:ilvl w:val="1"/>
          <w:numId w:val="15"/>
        </w:numPr>
        <w:autoSpaceDE w:val="0"/>
        <w:autoSpaceDN w:val="0"/>
        <w:adjustRightInd w:val="0"/>
        <w:spacing w:before="60" w:after="60" w:line="240" w:lineRule="auto"/>
        <w:ind w:left="1080"/>
        <w:jc w:val="both"/>
        <w:rPr>
          <w:rFonts w:asciiTheme="minorHAnsi" w:hAnsiTheme="minorHAnsi" w:cstheme="minorHAnsi"/>
          <w:bCs/>
        </w:rPr>
      </w:pPr>
      <w:r w:rsidRPr="00653448">
        <w:rPr>
          <w:rFonts w:asciiTheme="minorHAnsi" w:hAnsiTheme="minorHAnsi" w:cstheme="minorHAnsi"/>
        </w:rPr>
        <w:t>Exposed sections of stern tube seal assemblies and the internal surfaces of rope guards should be carefully painted with anti-fouling coating systems appropriate to the degree of water movement over and around these surfaces.</w:t>
      </w:r>
    </w:p>
    <w:p w14:paraId="07621E4B" w14:textId="77777777" w:rsidR="0050514A" w:rsidRPr="00653448" w:rsidRDefault="0050514A" w:rsidP="00653448">
      <w:pPr>
        <w:pStyle w:val="ListParagraph"/>
        <w:numPr>
          <w:ilvl w:val="0"/>
          <w:numId w:val="16"/>
        </w:numPr>
        <w:autoSpaceDE w:val="0"/>
        <w:autoSpaceDN w:val="0"/>
        <w:adjustRightInd w:val="0"/>
        <w:spacing w:before="60" w:after="60" w:line="240" w:lineRule="auto"/>
        <w:ind w:left="360"/>
        <w:jc w:val="both"/>
        <w:rPr>
          <w:rFonts w:asciiTheme="minorHAnsi" w:hAnsiTheme="minorHAnsi" w:cstheme="minorHAnsi"/>
          <w:bCs/>
        </w:rPr>
      </w:pPr>
      <w:r w:rsidRPr="00653448">
        <w:rPr>
          <w:rFonts w:asciiTheme="minorHAnsi" w:hAnsiTheme="minorHAnsi" w:cstheme="minorHAnsi"/>
        </w:rPr>
        <w:t>Cathodic protection (CP) anodes</w:t>
      </w:r>
    </w:p>
    <w:p w14:paraId="5A30DFC9" w14:textId="77777777" w:rsidR="0050514A" w:rsidRPr="00653448" w:rsidRDefault="0050514A" w:rsidP="00653448">
      <w:pPr>
        <w:pStyle w:val="ListParagraph"/>
        <w:numPr>
          <w:ilvl w:val="1"/>
          <w:numId w:val="16"/>
        </w:numPr>
        <w:autoSpaceDE w:val="0"/>
        <w:autoSpaceDN w:val="0"/>
        <w:adjustRightInd w:val="0"/>
        <w:spacing w:before="60" w:after="60" w:line="240" w:lineRule="auto"/>
        <w:ind w:left="1080"/>
        <w:jc w:val="both"/>
        <w:rPr>
          <w:rFonts w:asciiTheme="minorHAnsi" w:hAnsiTheme="minorHAnsi" w:cstheme="minorHAnsi"/>
          <w:bCs/>
        </w:rPr>
      </w:pPr>
      <w:r w:rsidRPr="00653448">
        <w:rPr>
          <w:rFonts w:asciiTheme="minorHAnsi" w:hAnsiTheme="minorHAnsi" w:cstheme="minorHAnsi"/>
        </w:rPr>
        <w:t>Niche areas for biofouling can be minimized if: anodes are flush-fitted to the hull; a rubber backing pad is inserted between the anode and the hull; or the gap is caulked. Caulking the gap will make the seam or joint watertight. If not flush-fitted, the hull surface under the anode and the anode strap should be coated with an anti-fouling coating system suitable for low water flow to prevent biofouling accumulation. If anodes are attached by bolts recessed into the anode surface, the recess should be caulked to remove a potential niche.</w:t>
      </w:r>
    </w:p>
    <w:p w14:paraId="029E567E" w14:textId="2DDB99D6" w:rsidR="00DC2B2B" w:rsidRPr="00DC2B2B" w:rsidRDefault="00DC2B2B" w:rsidP="00653448">
      <w:pPr>
        <w:pStyle w:val="ListParagraph"/>
        <w:numPr>
          <w:ilvl w:val="0"/>
          <w:numId w:val="16"/>
        </w:numPr>
        <w:autoSpaceDE w:val="0"/>
        <w:autoSpaceDN w:val="0"/>
        <w:adjustRightInd w:val="0"/>
        <w:spacing w:before="60" w:after="60" w:line="240" w:lineRule="auto"/>
        <w:ind w:left="360"/>
        <w:jc w:val="both"/>
        <w:rPr>
          <w:rFonts w:asciiTheme="minorHAnsi" w:hAnsiTheme="minorHAnsi" w:cstheme="minorHAnsi"/>
          <w:bCs/>
        </w:rPr>
      </w:pPr>
      <w:r>
        <w:rPr>
          <w:rFonts w:asciiTheme="minorHAnsi" w:hAnsiTheme="minorHAnsi" w:cstheme="minorHAnsi"/>
          <w:bCs/>
        </w:rPr>
        <w:t>Out of Water Strips</w:t>
      </w:r>
    </w:p>
    <w:p w14:paraId="2006193C" w14:textId="69732D50" w:rsidR="0050514A" w:rsidRPr="00653448" w:rsidRDefault="0050514A" w:rsidP="00653448">
      <w:pPr>
        <w:pStyle w:val="ListParagraph"/>
        <w:numPr>
          <w:ilvl w:val="0"/>
          <w:numId w:val="16"/>
        </w:numPr>
        <w:autoSpaceDE w:val="0"/>
        <w:autoSpaceDN w:val="0"/>
        <w:adjustRightInd w:val="0"/>
        <w:spacing w:before="60" w:after="60" w:line="240" w:lineRule="auto"/>
        <w:ind w:left="360"/>
        <w:jc w:val="both"/>
        <w:rPr>
          <w:rFonts w:asciiTheme="minorHAnsi" w:hAnsiTheme="minorHAnsi" w:cstheme="minorHAnsi"/>
          <w:bCs/>
        </w:rPr>
      </w:pPr>
      <w:r w:rsidRPr="00653448">
        <w:rPr>
          <w:rFonts w:asciiTheme="minorHAnsi" w:hAnsiTheme="minorHAnsi" w:cstheme="minorHAnsi"/>
        </w:rPr>
        <w:t>Pitot tubes</w:t>
      </w:r>
    </w:p>
    <w:p w14:paraId="2502C5E6" w14:textId="77777777" w:rsidR="0050514A" w:rsidRPr="00653448" w:rsidRDefault="0050514A" w:rsidP="00653448">
      <w:pPr>
        <w:pStyle w:val="ListParagraph"/>
        <w:numPr>
          <w:ilvl w:val="1"/>
          <w:numId w:val="16"/>
        </w:numPr>
        <w:autoSpaceDE w:val="0"/>
        <w:autoSpaceDN w:val="0"/>
        <w:adjustRightInd w:val="0"/>
        <w:spacing w:before="60" w:after="60" w:line="240" w:lineRule="auto"/>
        <w:ind w:left="1080"/>
        <w:jc w:val="both"/>
        <w:rPr>
          <w:rFonts w:asciiTheme="minorHAnsi" w:hAnsiTheme="minorHAnsi" w:cstheme="minorHAnsi"/>
          <w:bCs/>
        </w:rPr>
      </w:pPr>
      <w:r w:rsidRPr="00653448">
        <w:rPr>
          <w:rFonts w:asciiTheme="minorHAnsi" w:hAnsiTheme="minorHAnsi" w:cstheme="minorHAnsi"/>
        </w:rPr>
        <w:t>Where retractable pitot tubes are fitted, the housing should be internally coated with an anti-fouling coating system suitable for static conditions.</w:t>
      </w:r>
    </w:p>
    <w:p w14:paraId="766EDDBF" w14:textId="77777777" w:rsidR="0050514A" w:rsidRPr="00653448" w:rsidRDefault="0050514A" w:rsidP="00653448">
      <w:pPr>
        <w:pStyle w:val="ListParagraph"/>
        <w:numPr>
          <w:ilvl w:val="0"/>
          <w:numId w:val="17"/>
        </w:numPr>
        <w:autoSpaceDE w:val="0"/>
        <w:autoSpaceDN w:val="0"/>
        <w:adjustRightInd w:val="0"/>
        <w:spacing w:before="60" w:after="60" w:line="240" w:lineRule="auto"/>
        <w:ind w:left="360"/>
        <w:jc w:val="both"/>
        <w:rPr>
          <w:rFonts w:asciiTheme="minorHAnsi" w:hAnsiTheme="minorHAnsi" w:cstheme="minorHAnsi"/>
          <w:bCs/>
        </w:rPr>
      </w:pPr>
      <w:r w:rsidRPr="00653448">
        <w:rPr>
          <w:rFonts w:asciiTheme="minorHAnsi" w:hAnsiTheme="minorHAnsi" w:cstheme="minorHAnsi"/>
        </w:rPr>
        <w:t xml:space="preserve">Sea inlet pipes and overboard discharges </w:t>
      </w:r>
    </w:p>
    <w:p w14:paraId="163DD662" w14:textId="77777777" w:rsidR="0050514A" w:rsidRPr="00653448" w:rsidRDefault="0050514A" w:rsidP="00653448">
      <w:pPr>
        <w:pStyle w:val="ListParagraph"/>
        <w:numPr>
          <w:ilvl w:val="1"/>
          <w:numId w:val="17"/>
        </w:numPr>
        <w:autoSpaceDE w:val="0"/>
        <w:autoSpaceDN w:val="0"/>
        <w:adjustRightInd w:val="0"/>
        <w:spacing w:before="60" w:after="60" w:line="240" w:lineRule="auto"/>
        <w:ind w:left="1080"/>
        <w:jc w:val="both"/>
        <w:rPr>
          <w:rFonts w:asciiTheme="minorHAnsi" w:hAnsiTheme="minorHAnsi" w:cstheme="minorHAnsi"/>
          <w:bCs/>
          <w:sz w:val="20"/>
          <w:szCs w:val="20"/>
        </w:rPr>
      </w:pPr>
      <w:r w:rsidRPr="00653448">
        <w:rPr>
          <w:rFonts w:asciiTheme="minorHAnsi" w:hAnsiTheme="minorHAnsi" w:cstheme="minorHAnsi"/>
        </w:rPr>
        <w:t xml:space="preserve">Anti-fouling coating systems should be applied inside the pipe opening and accessible internal areas. The anti-corrosive or primer coating selected should be appropriate to the specific pipe material if this material is different to the hull. Care should be taken in surface preparation and coating </w:t>
      </w:r>
      <w:r w:rsidRPr="00653448">
        <w:rPr>
          <w:rFonts w:asciiTheme="minorHAnsi" w:hAnsiTheme="minorHAnsi" w:cstheme="minorHAnsi"/>
          <w:sz w:val="20"/>
          <w:szCs w:val="20"/>
        </w:rPr>
        <w:t>application to ensure good adhesion and coating thickness.</w:t>
      </w:r>
    </w:p>
    <w:p w14:paraId="59AE79B1" w14:textId="77777777" w:rsidR="00800AD3" w:rsidRDefault="00800AD3" w:rsidP="009E115C">
      <w:pPr>
        <w:spacing w:after="0" w:line="240" w:lineRule="auto"/>
        <w:jc w:val="both"/>
        <w:rPr>
          <w:rFonts w:asciiTheme="minorHAnsi" w:hAnsiTheme="minorHAnsi" w:cstheme="minorHAnsi"/>
          <w:b/>
          <w:bCs/>
          <w:color w:val="000000" w:themeColor="text1"/>
          <w:sz w:val="20"/>
          <w:szCs w:val="20"/>
        </w:rPr>
      </w:pPr>
    </w:p>
    <w:p w14:paraId="07937EAB" w14:textId="406F0EE2" w:rsidR="00DC2B2B" w:rsidRPr="00DC2B2B" w:rsidRDefault="00DC2B2B" w:rsidP="00DC2B2B">
      <w:pPr>
        <w:pStyle w:val="ListParagraph"/>
        <w:numPr>
          <w:ilvl w:val="0"/>
          <w:numId w:val="17"/>
        </w:numPr>
        <w:spacing w:after="0" w:line="240" w:lineRule="auto"/>
        <w:jc w:val="both"/>
        <w:rPr>
          <w:rFonts w:asciiTheme="minorHAnsi" w:hAnsiTheme="minorHAnsi" w:cstheme="minorHAnsi"/>
          <w:b/>
          <w:bCs/>
          <w:color w:val="000000" w:themeColor="text1"/>
          <w:sz w:val="20"/>
          <w:szCs w:val="20"/>
        </w:rPr>
        <w:sectPr w:rsidR="00DC2B2B" w:rsidRPr="00DC2B2B" w:rsidSect="00F7068A">
          <w:footerReference w:type="even" r:id="rId23"/>
          <w:headerReference w:type="first" r:id="rId24"/>
          <w:pgSz w:w="11906" w:h="16838"/>
          <w:pgMar w:top="1440" w:right="1440" w:bottom="1440" w:left="1440" w:header="426" w:footer="355" w:gutter="0"/>
          <w:cols w:space="708"/>
          <w:docGrid w:linePitch="299"/>
        </w:sectPr>
      </w:pPr>
    </w:p>
    <w:p w14:paraId="36721199" w14:textId="6F970EFC" w:rsidR="00CE62D6" w:rsidRDefault="00CE62D6" w:rsidP="009E115C">
      <w:pPr>
        <w:pStyle w:val="Heading1"/>
        <w:numPr>
          <w:ilvl w:val="0"/>
          <w:numId w:val="27"/>
        </w:numPr>
        <w:spacing w:line="276" w:lineRule="auto"/>
        <w:ind w:left="0" w:firstLine="0"/>
        <w:jc w:val="both"/>
        <w:rPr>
          <w:rFonts w:asciiTheme="minorHAnsi" w:hAnsiTheme="minorHAnsi" w:cstheme="minorHAnsi"/>
          <w:b/>
          <w:bCs/>
          <w:color w:val="auto"/>
          <w:sz w:val="24"/>
          <w:szCs w:val="24"/>
        </w:rPr>
      </w:pPr>
      <w:bookmarkStart w:id="16" w:name="_Toc157589495"/>
      <w:bookmarkStart w:id="17" w:name="_Hlk148702664"/>
      <w:bookmarkStart w:id="18" w:name="appliedantifoul"/>
      <w:r w:rsidRPr="00F7068A">
        <w:rPr>
          <w:rFonts w:asciiTheme="minorHAnsi" w:hAnsiTheme="minorHAnsi" w:cstheme="minorHAnsi"/>
          <w:b/>
          <w:bCs/>
          <w:color w:val="auto"/>
          <w:sz w:val="24"/>
          <w:szCs w:val="24"/>
        </w:rPr>
        <w:lastRenderedPageBreak/>
        <w:t xml:space="preserve">DESCRIPTION OF THE </w:t>
      </w:r>
      <w:r w:rsidR="00642D1C" w:rsidRPr="00F7068A">
        <w:rPr>
          <w:rFonts w:asciiTheme="minorHAnsi" w:hAnsiTheme="minorHAnsi" w:cstheme="minorHAnsi"/>
          <w:b/>
          <w:bCs/>
          <w:color w:val="auto"/>
          <w:sz w:val="24"/>
          <w:szCs w:val="24"/>
        </w:rPr>
        <w:t>APPLIED ANTI-</w:t>
      </w:r>
      <w:r w:rsidRPr="00F7068A">
        <w:rPr>
          <w:rFonts w:asciiTheme="minorHAnsi" w:hAnsiTheme="minorHAnsi" w:cstheme="minorHAnsi"/>
          <w:b/>
          <w:bCs/>
          <w:color w:val="auto"/>
          <w:sz w:val="24"/>
          <w:szCs w:val="24"/>
        </w:rPr>
        <w:t xml:space="preserve">FOULING </w:t>
      </w:r>
      <w:r w:rsidR="00642D1C" w:rsidRPr="00F7068A">
        <w:rPr>
          <w:rFonts w:asciiTheme="minorHAnsi" w:hAnsiTheme="minorHAnsi" w:cstheme="minorHAnsi"/>
          <w:b/>
          <w:bCs/>
          <w:color w:val="auto"/>
          <w:sz w:val="24"/>
          <w:szCs w:val="24"/>
        </w:rPr>
        <w:t>SYSTEM</w:t>
      </w:r>
      <w:bookmarkEnd w:id="16"/>
    </w:p>
    <w:bookmarkEnd w:id="17"/>
    <w:bookmarkEnd w:id="18"/>
    <w:p w14:paraId="53BF7D67" w14:textId="77777777" w:rsidR="00642D1C" w:rsidRPr="00227623" w:rsidRDefault="00642D1C" w:rsidP="009E115C">
      <w:pPr>
        <w:autoSpaceDE w:val="0"/>
        <w:autoSpaceDN w:val="0"/>
        <w:adjustRightInd w:val="0"/>
        <w:spacing w:before="60" w:after="60" w:line="240" w:lineRule="auto"/>
        <w:jc w:val="both"/>
        <w:rPr>
          <w:rFonts w:asciiTheme="minorHAnsi" w:hAnsiTheme="minorHAnsi" w:cstheme="minorHAnsi"/>
          <w:bCs/>
          <w:color w:val="000000" w:themeColor="text1"/>
        </w:rPr>
      </w:pPr>
      <w:r w:rsidRPr="00227623">
        <w:rPr>
          <w:rFonts w:asciiTheme="minorHAnsi" w:hAnsiTheme="minorHAnsi" w:cstheme="minorHAnsi"/>
          <w:bCs/>
          <w:color w:val="000000" w:themeColor="text1"/>
        </w:rPr>
        <w:t xml:space="preserve">The selected AFS that are applied, reapplied, installed or renewed on the ship are described below. When more than one type of anti-fouling coating (AFC) or marine growth prevention system (MGPS) are applied, reapplied, installed or renewed, each AFS should be described individually and in accordance with each manufacturer's instructions. </w:t>
      </w:r>
    </w:p>
    <w:p w14:paraId="6BD7C87B" w14:textId="27BE89F6" w:rsidR="00642D1C" w:rsidRDefault="00642D1C" w:rsidP="009E115C">
      <w:pPr>
        <w:autoSpaceDE w:val="0"/>
        <w:autoSpaceDN w:val="0"/>
        <w:adjustRightInd w:val="0"/>
        <w:spacing w:before="60" w:after="60" w:line="240" w:lineRule="auto"/>
        <w:jc w:val="both"/>
        <w:rPr>
          <w:rFonts w:asciiTheme="minorHAnsi" w:hAnsiTheme="minorHAnsi" w:cstheme="minorHAnsi"/>
          <w:bCs/>
          <w:color w:val="000000" w:themeColor="text1"/>
        </w:rPr>
      </w:pPr>
      <w:r w:rsidRPr="00227623">
        <w:rPr>
          <w:rFonts w:asciiTheme="minorHAnsi" w:hAnsiTheme="minorHAnsi" w:cstheme="minorHAnsi"/>
          <w:bCs/>
          <w:color w:val="000000" w:themeColor="text1"/>
        </w:rPr>
        <w:t>Prior to a scheduled dry-docking, an evaluation of qualitative observations regarding the ship's biofouling should be made with the purpose of a potential improvement of the AFS selection. Previous reports on the performance of the ship's AFS should be part of the evaluation.</w:t>
      </w:r>
    </w:p>
    <w:p w14:paraId="10E2AC26" w14:textId="38B44083" w:rsidR="00787685" w:rsidRDefault="00787685" w:rsidP="009E115C">
      <w:pPr>
        <w:autoSpaceDE w:val="0"/>
        <w:autoSpaceDN w:val="0"/>
        <w:adjustRightInd w:val="0"/>
        <w:spacing w:before="60" w:after="60" w:line="240" w:lineRule="auto"/>
        <w:jc w:val="both"/>
        <w:rPr>
          <w:rFonts w:asciiTheme="minorHAnsi" w:hAnsiTheme="minorHAnsi" w:cstheme="minorHAnsi"/>
          <w:bCs/>
          <w:color w:val="000000" w:themeColor="text1"/>
        </w:rPr>
      </w:pPr>
      <w:r w:rsidRPr="00787685">
        <w:rPr>
          <w:rFonts w:asciiTheme="minorHAnsi" w:hAnsiTheme="minorHAnsi" w:cstheme="minorHAnsi"/>
          <w:bCs/>
          <w:color w:val="000000" w:themeColor="text1"/>
        </w:rPr>
        <w:t>The anti-fouling system used shall comply with the AFS Convention</w:t>
      </w:r>
      <w:r w:rsidR="00B92E08">
        <w:rPr>
          <w:rFonts w:asciiTheme="minorHAnsi" w:hAnsiTheme="minorHAnsi" w:cstheme="minorHAnsi"/>
          <w:bCs/>
          <w:color w:val="000000" w:themeColor="text1"/>
        </w:rPr>
        <w:t>, where necessary</w:t>
      </w:r>
      <w:r w:rsidRPr="00787685">
        <w:rPr>
          <w:rFonts w:asciiTheme="minorHAnsi" w:hAnsiTheme="minorHAnsi" w:cstheme="minorHAnsi"/>
          <w:bCs/>
          <w:color w:val="000000" w:themeColor="text1"/>
        </w:rPr>
        <w:t xml:space="preserve"> and any other </w:t>
      </w:r>
      <w:r w:rsidR="00B92E08">
        <w:rPr>
          <w:rFonts w:asciiTheme="minorHAnsi" w:hAnsiTheme="minorHAnsi" w:cstheme="minorHAnsi"/>
          <w:bCs/>
          <w:color w:val="000000" w:themeColor="text1"/>
        </w:rPr>
        <w:t xml:space="preserve">applicable </w:t>
      </w:r>
      <w:r w:rsidRPr="00787685">
        <w:rPr>
          <w:rFonts w:asciiTheme="minorHAnsi" w:hAnsiTheme="minorHAnsi" w:cstheme="minorHAnsi"/>
          <w:bCs/>
          <w:color w:val="000000" w:themeColor="text1"/>
        </w:rPr>
        <w:t>local regulations (e.g., VGP in the USA)</w:t>
      </w:r>
      <w:r w:rsidR="00540FF4">
        <w:rPr>
          <w:rFonts w:asciiTheme="minorHAnsi" w:hAnsiTheme="minorHAnsi" w:cstheme="minorHAnsi"/>
          <w:bCs/>
          <w:color w:val="000000" w:themeColor="text1"/>
        </w:rPr>
        <w:t>.</w:t>
      </w:r>
    </w:p>
    <w:p w14:paraId="728E5206" w14:textId="77777777" w:rsidR="007352A5" w:rsidRPr="00227623" w:rsidRDefault="007352A5" w:rsidP="009E115C">
      <w:pPr>
        <w:autoSpaceDE w:val="0"/>
        <w:autoSpaceDN w:val="0"/>
        <w:adjustRightInd w:val="0"/>
        <w:spacing w:before="60" w:after="60" w:line="240" w:lineRule="auto"/>
        <w:jc w:val="both"/>
        <w:rPr>
          <w:rFonts w:asciiTheme="minorHAnsi" w:hAnsiTheme="minorHAnsi" w:cstheme="minorHAnsi"/>
          <w:bCs/>
          <w:color w:val="000000" w:themeColor="text1"/>
        </w:rPr>
      </w:pPr>
    </w:p>
    <w:tbl>
      <w:tblPr>
        <w:tblW w:w="1454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4249"/>
        <w:gridCol w:w="10292"/>
      </w:tblGrid>
      <w:tr w:rsidR="007352A5" w:rsidRPr="00227623" w14:paraId="06F1FCC8" w14:textId="77777777" w:rsidTr="00BE7877">
        <w:trPr>
          <w:trHeight w:val="555"/>
        </w:trPr>
        <w:tc>
          <w:tcPr>
            <w:tcW w:w="14541" w:type="dxa"/>
            <w:gridSpan w:val="2"/>
            <w:shd w:val="clear" w:color="auto" w:fill="052E2B"/>
            <w:vAlign w:val="center"/>
          </w:tcPr>
          <w:p w14:paraId="4CFC5266" w14:textId="77777777" w:rsidR="007352A5" w:rsidRPr="00CE734B" w:rsidRDefault="007352A5" w:rsidP="00B93BFB">
            <w:pPr>
              <w:tabs>
                <w:tab w:val="left" w:pos="3460"/>
              </w:tabs>
              <w:spacing w:after="0"/>
              <w:jc w:val="center"/>
              <w:rPr>
                <w:rFonts w:asciiTheme="minorHAnsi" w:hAnsiTheme="minorHAnsi" w:cstheme="minorHAnsi"/>
                <w:b/>
                <w:bCs/>
                <w:color w:val="FFFFFF" w:themeColor="background1"/>
              </w:rPr>
            </w:pPr>
            <w:r w:rsidRPr="00CE734B">
              <w:rPr>
                <w:rFonts w:asciiTheme="minorHAnsi" w:hAnsiTheme="minorHAnsi" w:cstheme="minorHAnsi"/>
                <w:b/>
                <w:bCs/>
                <w:color w:val="FFFFFF" w:themeColor="background1"/>
              </w:rPr>
              <w:t>Anti – Fouling Coating (AFC)</w:t>
            </w:r>
          </w:p>
        </w:tc>
      </w:tr>
      <w:tr w:rsidR="007352A5" w:rsidRPr="00227623" w14:paraId="31EB2F0F" w14:textId="77777777" w:rsidTr="00B93BFB">
        <w:trPr>
          <w:trHeight w:val="555"/>
        </w:trPr>
        <w:tc>
          <w:tcPr>
            <w:tcW w:w="4249" w:type="dxa"/>
            <w:shd w:val="clear" w:color="auto" w:fill="052E2B"/>
            <w:vAlign w:val="center"/>
          </w:tcPr>
          <w:p w14:paraId="0C7B4373" w14:textId="7777777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t>Manufacturers and types of AFC</w:t>
            </w:r>
          </w:p>
        </w:tc>
        <w:tc>
          <w:tcPr>
            <w:tcW w:w="10291" w:type="dxa"/>
            <w:shd w:val="clear" w:color="auto" w:fill="auto"/>
          </w:tcPr>
          <w:p w14:paraId="6FD74E7E" w14:textId="77777777" w:rsidR="007352A5" w:rsidRPr="00227623" w:rsidRDefault="007352A5" w:rsidP="00BE7877">
            <w:pPr>
              <w:tabs>
                <w:tab w:val="left" w:pos="3460"/>
              </w:tabs>
              <w:spacing w:after="0"/>
              <w:jc w:val="both"/>
              <w:rPr>
                <w:rFonts w:asciiTheme="minorHAnsi" w:hAnsiTheme="minorHAnsi" w:cstheme="minorHAnsi"/>
                <w:color w:val="000000" w:themeColor="text1"/>
              </w:rPr>
            </w:pPr>
          </w:p>
        </w:tc>
      </w:tr>
      <w:tr w:rsidR="007352A5" w:rsidRPr="00227623" w14:paraId="66155B5A" w14:textId="77777777" w:rsidTr="00B93BFB">
        <w:trPr>
          <w:trHeight w:val="555"/>
        </w:trPr>
        <w:tc>
          <w:tcPr>
            <w:tcW w:w="4249" w:type="dxa"/>
            <w:shd w:val="clear" w:color="auto" w:fill="052E2B"/>
            <w:vAlign w:val="center"/>
          </w:tcPr>
          <w:p w14:paraId="267932E2" w14:textId="7777777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t>Biocides in AFC</w:t>
            </w:r>
          </w:p>
        </w:tc>
        <w:tc>
          <w:tcPr>
            <w:tcW w:w="10291" w:type="dxa"/>
            <w:shd w:val="clear" w:color="auto" w:fill="auto"/>
          </w:tcPr>
          <w:p w14:paraId="12A1D92D" w14:textId="77777777" w:rsidR="007352A5" w:rsidRPr="00227623" w:rsidRDefault="007352A5" w:rsidP="00BE7877">
            <w:pPr>
              <w:tabs>
                <w:tab w:val="left" w:pos="3460"/>
              </w:tabs>
              <w:spacing w:after="0"/>
              <w:jc w:val="both"/>
              <w:rPr>
                <w:rFonts w:asciiTheme="minorHAnsi" w:hAnsiTheme="minorHAnsi" w:cstheme="minorHAnsi"/>
                <w:color w:val="000000" w:themeColor="text1"/>
              </w:rPr>
            </w:pPr>
          </w:p>
        </w:tc>
      </w:tr>
      <w:tr w:rsidR="007352A5" w:rsidRPr="00227623" w14:paraId="3F834D48" w14:textId="77777777" w:rsidTr="00B93BFB">
        <w:trPr>
          <w:trHeight w:val="555"/>
        </w:trPr>
        <w:tc>
          <w:tcPr>
            <w:tcW w:w="4249" w:type="dxa"/>
            <w:shd w:val="clear" w:color="auto" w:fill="052E2B"/>
            <w:vAlign w:val="center"/>
          </w:tcPr>
          <w:p w14:paraId="5C5E7AE3" w14:textId="7777777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t>Dry film Thickness</w:t>
            </w:r>
          </w:p>
        </w:tc>
        <w:tc>
          <w:tcPr>
            <w:tcW w:w="10291" w:type="dxa"/>
            <w:shd w:val="clear" w:color="auto" w:fill="auto"/>
          </w:tcPr>
          <w:p w14:paraId="2F9D4596" w14:textId="77777777" w:rsidR="007352A5" w:rsidRPr="00227623" w:rsidRDefault="007352A5" w:rsidP="00BE7877">
            <w:pPr>
              <w:tabs>
                <w:tab w:val="left" w:pos="3460"/>
              </w:tabs>
              <w:spacing w:after="0"/>
              <w:jc w:val="both"/>
              <w:rPr>
                <w:rFonts w:asciiTheme="minorHAnsi" w:hAnsiTheme="minorHAnsi" w:cstheme="minorHAnsi"/>
                <w:color w:val="000000" w:themeColor="text1"/>
              </w:rPr>
            </w:pPr>
          </w:p>
        </w:tc>
      </w:tr>
      <w:tr w:rsidR="007352A5" w:rsidRPr="00227623" w14:paraId="19470D2D" w14:textId="77777777" w:rsidTr="00B93BFB">
        <w:trPr>
          <w:trHeight w:val="555"/>
        </w:trPr>
        <w:tc>
          <w:tcPr>
            <w:tcW w:w="4249" w:type="dxa"/>
            <w:shd w:val="clear" w:color="auto" w:fill="052E2B"/>
            <w:vAlign w:val="center"/>
          </w:tcPr>
          <w:p w14:paraId="2B388911" w14:textId="77777777" w:rsidR="007352A5" w:rsidRPr="00CE734B" w:rsidRDefault="007352A5" w:rsidP="00B93BFB">
            <w:pPr>
              <w:spacing w:after="0"/>
              <w:jc w:val="center"/>
              <w:rPr>
                <w:rFonts w:asciiTheme="minorHAnsi" w:hAnsiTheme="minorHAnsi" w:cstheme="minorHAnsi"/>
                <w:b/>
                <w:color w:val="FFFFFF" w:themeColor="background1"/>
              </w:rPr>
            </w:pPr>
            <w:r w:rsidRPr="001123B6">
              <w:rPr>
                <w:rFonts w:asciiTheme="minorHAnsi" w:hAnsiTheme="minorHAnsi" w:cstheme="minorHAnsi"/>
                <w:b/>
                <w:color w:val="FFFFFF" w:themeColor="background1"/>
              </w:rPr>
              <w:t>Expected lifetime and, if any, expected</w:t>
            </w:r>
            <w:r w:rsidRPr="001123B6">
              <w:rPr>
                <w:rFonts w:asciiTheme="minorHAnsi" w:hAnsiTheme="minorHAnsi" w:cstheme="minorHAnsi"/>
                <w:b/>
                <w:color w:val="FFFFFF" w:themeColor="background1"/>
              </w:rPr>
              <w:cr/>
            </w:r>
            <w:r>
              <w:rPr>
                <w:rFonts w:asciiTheme="minorHAnsi" w:hAnsiTheme="minorHAnsi" w:cstheme="minorHAnsi"/>
                <w:b/>
                <w:color w:val="FFFFFF" w:themeColor="background1"/>
              </w:rPr>
              <w:t xml:space="preserve"> </w:t>
            </w:r>
            <w:r w:rsidRPr="001123B6">
              <w:rPr>
                <w:rFonts w:asciiTheme="minorHAnsi" w:hAnsiTheme="minorHAnsi" w:cstheme="minorHAnsi"/>
                <w:b/>
                <w:color w:val="FFFFFF" w:themeColor="background1"/>
              </w:rPr>
              <w:t>reduction of efficiency of AFC</w:t>
            </w:r>
            <w:r>
              <w:rPr>
                <w:rFonts w:asciiTheme="minorHAnsi" w:hAnsiTheme="minorHAnsi" w:cstheme="minorHAnsi"/>
                <w:b/>
                <w:color w:val="FFFFFF" w:themeColor="background1"/>
              </w:rPr>
              <w:t>*</w:t>
            </w:r>
          </w:p>
        </w:tc>
        <w:tc>
          <w:tcPr>
            <w:tcW w:w="10291" w:type="dxa"/>
            <w:shd w:val="clear" w:color="auto" w:fill="auto"/>
          </w:tcPr>
          <w:p w14:paraId="32EF16B6" w14:textId="77777777" w:rsidR="007352A5" w:rsidRPr="00227623" w:rsidRDefault="007352A5" w:rsidP="00BE7877">
            <w:pPr>
              <w:tabs>
                <w:tab w:val="left" w:pos="3460"/>
              </w:tabs>
              <w:spacing w:after="0"/>
              <w:jc w:val="both"/>
              <w:rPr>
                <w:rFonts w:asciiTheme="minorHAnsi" w:hAnsiTheme="minorHAnsi" w:cstheme="minorHAnsi"/>
                <w:color w:val="000000" w:themeColor="text1"/>
              </w:rPr>
            </w:pPr>
          </w:p>
        </w:tc>
      </w:tr>
      <w:tr w:rsidR="007352A5" w:rsidRPr="00227623" w14:paraId="363E11C7" w14:textId="77777777" w:rsidTr="00B93BFB">
        <w:trPr>
          <w:trHeight w:val="555"/>
        </w:trPr>
        <w:tc>
          <w:tcPr>
            <w:tcW w:w="4249" w:type="dxa"/>
            <w:shd w:val="clear" w:color="auto" w:fill="052E2B"/>
            <w:vAlign w:val="center"/>
          </w:tcPr>
          <w:p w14:paraId="55D12EA5" w14:textId="7777777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t>Operating profiles which are suitable for</w:t>
            </w:r>
          </w:p>
          <w:p w14:paraId="54F74BBA" w14:textId="7777777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t>the AFC including temperature, salinity,</w:t>
            </w:r>
          </w:p>
          <w:p w14:paraId="2E210BF8" w14:textId="7777777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t>speed, periods of inactivity</w:t>
            </w:r>
          </w:p>
        </w:tc>
        <w:tc>
          <w:tcPr>
            <w:tcW w:w="10291" w:type="dxa"/>
            <w:shd w:val="clear" w:color="auto" w:fill="auto"/>
          </w:tcPr>
          <w:p w14:paraId="44D4E410" w14:textId="77777777" w:rsidR="007352A5" w:rsidRPr="00227623" w:rsidRDefault="007352A5" w:rsidP="00BE7877">
            <w:pPr>
              <w:tabs>
                <w:tab w:val="left" w:pos="3460"/>
              </w:tabs>
              <w:spacing w:after="0"/>
              <w:jc w:val="both"/>
              <w:rPr>
                <w:rFonts w:asciiTheme="minorHAnsi" w:hAnsiTheme="minorHAnsi" w:cstheme="minorHAnsi"/>
                <w:color w:val="000000" w:themeColor="text1"/>
              </w:rPr>
            </w:pPr>
          </w:p>
        </w:tc>
      </w:tr>
      <w:tr w:rsidR="007352A5" w:rsidRPr="00227623" w14:paraId="5BC841F3" w14:textId="77777777" w:rsidTr="00B93BFB">
        <w:trPr>
          <w:trHeight w:val="555"/>
        </w:trPr>
        <w:tc>
          <w:tcPr>
            <w:tcW w:w="4249" w:type="dxa"/>
            <w:shd w:val="clear" w:color="auto" w:fill="052E2B"/>
            <w:vAlign w:val="center"/>
          </w:tcPr>
          <w:p w14:paraId="063CE294" w14:textId="77777777" w:rsidR="007352A5" w:rsidRPr="00CE734B" w:rsidRDefault="007352A5" w:rsidP="00B93BFB">
            <w:pPr>
              <w:spacing w:after="0"/>
              <w:jc w:val="center"/>
              <w:rPr>
                <w:rFonts w:asciiTheme="minorHAnsi" w:hAnsiTheme="minorHAnsi" w:cstheme="minorHAnsi"/>
                <w:b/>
                <w:bCs/>
                <w:color w:val="FFFFFF" w:themeColor="background1"/>
              </w:rPr>
            </w:pPr>
            <w:r w:rsidRPr="00CE734B">
              <w:rPr>
                <w:rFonts w:asciiTheme="minorHAnsi" w:hAnsiTheme="minorHAnsi" w:cstheme="minorHAnsi"/>
                <w:b/>
                <w:bCs/>
                <w:color w:val="FFFFFF" w:themeColor="background1"/>
              </w:rPr>
              <w:t>Recommended regime for repairs,</w:t>
            </w:r>
          </w:p>
          <w:p w14:paraId="68CCEEBA" w14:textId="77777777" w:rsidR="007352A5" w:rsidRPr="00CE734B" w:rsidRDefault="007352A5" w:rsidP="00B93BFB">
            <w:pPr>
              <w:spacing w:after="0"/>
              <w:jc w:val="center"/>
              <w:rPr>
                <w:rFonts w:asciiTheme="minorHAnsi" w:hAnsiTheme="minorHAnsi" w:cstheme="minorHAnsi"/>
                <w:b/>
                <w:bCs/>
                <w:color w:val="FFFFFF" w:themeColor="background1"/>
              </w:rPr>
            </w:pPr>
            <w:r w:rsidRPr="00CE734B">
              <w:rPr>
                <w:rFonts w:asciiTheme="minorHAnsi" w:hAnsiTheme="minorHAnsi" w:cstheme="minorHAnsi"/>
                <w:b/>
                <w:bCs/>
                <w:color w:val="FFFFFF" w:themeColor="background1"/>
              </w:rPr>
              <w:t>maintenance and/or renewal to receive</w:t>
            </w:r>
          </w:p>
          <w:p w14:paraId="18EF40CC" w14:textId="7777777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bCs/>
                <w:color w:val="FFFFFF" w:themeColor="background1"/>
              </w:rPr>
              <w:t>the AFC optimal performance</w:t>
            </w:r>
          </w:p>
        </w:tc>
        <w:tc>
          <w:tcPr>
            <w:tcW w:w="10291" w:type="dxa"/>
            <w:shd w:val="clear" w:color="auto" w:fill="auto"/>
          </w:tcPr>
          <w:p w14:paraId="2D9582D0" w14:textId="77777777" w:rsidR="007352A5" w:rsidRPr="00227623" w:rsidRDefault="007352A5" w:rsidP="00BE7877">
            <w:pPr>
              <w:tabs>
                <w:tab w:val="left" w:pos="3460"/>
              </w:tabs>
              <w:spacing w:after="0"/>
              <w:jc w:val="both"/>
              <w:rPr>
                <w:rFonts w:asciiTheme="minorHAnsi" w:hAnsiTheme="minorHAnsi" w:cstheme="minorHAnsi"/>
                <w:color w:val="000000" w:themeColor="text1"/>
              </w:rPr>
            </w:pPr>
          </w:p>
        </w:tc>
      </w:tr>
      <w:tr w:rsidR="007352A5" w:rsidRPr="00227623" w14:paraId="18A69782" w14:textId="77777777" w:rsidTr="00B93BFB">
        <w:trPr>
          <w:trHeight w:val="555"/>
        </w:trPr>
        <w:tc>
          <w:tcPr>
            <w:tcW w:w="4249" w:type="dxa"/>
            <w:shd w:val="clear" w:color="auto" w:fill="052E2B"/>
            <w:vAlign w:val="center"/>
          </w:tcPr>
          <w:p w14:paraId="2C96DFB2" w14:textId="7777777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lastRenderedPageBreak/>
              <w:t>Cleaning methods recommended for AFC</w:t>
            </w:r>
          </w:p>
        </w:tc>
        <w:tc>
          <w:tcPr>
            <w:tcW w:w="10291" w:type="dxa"/>
            <w:shd w:val="clear" w:color="auto" w:fill="auto"/>
          </w:tcPr>
          <w:p w14:paraId="33107007" w14:textId="77777777" w:rsidR="007352A5" w:rsidRPr="00227623" w:rsidRDefault="007352A5" w:rsidP="00BE7877">
            <w:pPr>
              <w:tabs>
                <w:tab w:val="left" w:pos="3460"/>
              </w:tabs>
              <w:spacing w:after="0"/>
              <w:jc w:val="both"/>
              <w:rPr>
                <w:rFonts w:asciiTheme="minorHAnsi" w:hAnsiTheme="minorHAnsi" w:cstheme="minorHAnsi"/>
                <w:color w:val="000000" w:themeColor="text1"/>
              </w:rPr>
            </w:pPr>
          </w:p>
        </w:tc>
      </w:tr>
      <w:tr w:rsidR="007352A5" w:rsidRPr="00227623" w14:paraId="5783213D" w14:textId="77777777" w:rsidTr="00B93BFB">
        <w:trPr>
          <w:trHeight w:val="555"/>
        </w:trPr>
        <w:tc>
          <w:tcPr>
            <w:tcW w:w="4249" w:type="dxa"/>
            <w:shd w:val="clear" w:color="auto" w:fill="052E2B"/>
            <w:vAlign w:val="center"/>
          </w:tcPr>
          <w:p w14:paraId="4A0F1D55" w14:textId="7777777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t>Cleaning methods not appropriate for</w:t>
            </w:r>
          </w:p>
          <w:p w14:paraId="40E52E2E" w14:textId="7777777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t>AFC, if any</w:t>
            </w:r>
          </w:p>
        </w:tc>
        <w:tc>
          <w:tcPr>
            <w:tcW w:w="10291" w:type="dxa"/>
            <w:shd w:val="clear" w:color="auto" w:fill="auto"/>
          </w:tcPr>
          <w:p w14:paraId="33296E8F" w14:textId="77777777" w:rsidR="007352A5" w:rsidRPr="00227623" w:rsidRDefault="007352A5" w:rsidP="00BE7877">
            <w:pPr>
              <w:tabs>
                <w:tab w:val="left" w:pos="3460"/>
              </w:tabs>
              <w:spacing w:after="0"/>
              <w:jc w:val="both"/>
              <w:rPr>
                <w:rFonts w:asciiTheme="minorHAnsi" w:hAnsiTheme="minorHAnsi" w:cstheme="minorHAnsi"/>
                <w:color w:val="000000" w:themeColor="text1"/>
              </w:rPr>
            </w:pPr>
          </w:p>
        </w:tc>
      </w:tr>
      <w:tr w:rsidR="007352A5" w:rsidRPr="00227623" w14:paraId="10EDE34B" w14:textId="77777777" w:rsidTr="00B93BFB">
        <w:trPr>
          <w:trHeight w:val="555"/>
        </w:trPr>
        <w:tc>
          <w:tcPr>
            <w:tcW w:w="4249" w:type="dxa"/>
            <w:shd w:val="clear" w:color="auto" w:fill="052E2B"/>
            <w:vAlign w:val="center"/>
          </w:tcPr>
          <w:p w14:paraId="5C9F1154" w14:textId="77777777" w:rsidR="007352A5" w:rsidRPr="00CE734B" w:rsidRDefault="007352A5" w:rsidP="00B93BFB">
            <w:pPr>
              <w:spacing w:after="0"/>
              <w:jc w:val="center"/>
              <w:rPr>
                <w:rFonts w:asciiTheme="minorHAnsi" w:hAnsiTheme="minorHAnsi" w:cstheme="minorHAnsi"/>
                <w:b/>
                <w:bCs/>
                <w:color w:val="FFFFFF" w:themeColor="background1"/>
              </w:rPr>
            </w:pPr>
            <w:r w:rsidRPr="00CE734B">
              <w:rPr>
                <w:rFonts w:asciiTheme="minorHAnsi" w:hAnsiTheme="minorHAnsi" w:cstheme="minorHAnsi"/>
                <w:b/>
                <w:bCs/>
                <w:color w:val="FFFFFF" w:themeColor="background1"/>
              </w:rPr>
              <w:t>IAFS Certificate</w:t>
            </w:r>
          </w:p>
        </w:tc>
        <w:tc>
          <w:tcPr>
            <w:tcW w:w="10291" w:type="dxa"/>
            <w:shd w:val="clear" w:color="auto" w:fill="auto"/>
          </w:tcPr>
          <w:p w14:paraId="5D689A22" w14:textId="77777777" w:rsidR="007352A5" w:rsidRPr="00227623" w:rsidRDefault="007352A5" w:rsidP="00BE7877">
            <w:pPr>
              <w:tabs>
                <w:tab w:val="left" w:pos="3460"/>
              </w:tabs>
              <w:spacing w:after="0"/>
              <w:jc w:val="both"/>
              <w:rPr>
                <w:rFonts w:asciiTheme="minorHAnsi" w:hAnsiTheme="minorHAnsi" w:cstheme="minorHAnsi"/>
                <w:color w:val="000000" w:themeColor="text1"/>
              </w:rPr>
            </w:pPr>
          </w:p>
        </w:tc>
      </w:tr>
      <w:tr w:rsidR="007352A5" w:rsidRPr="00227623" w14:paraId="4C56EDA8" w14:textId="77777777" w:rsidTr="00B93BFB">
        <w:trPr>
          <w:trHeight w:val="555"/>
        </w:trPr>
        <w:tc>
          <w:tcPr>
            <w:tcW w:w="14541" w:type="dxa"/>
            <w:gridSpan w:val="2"/>
            <w:shd w:val="clear" w:color="auto" w:fill="052E2B"/>
            <w:vAlign w:val="center"/>
          </w:tcPr>
          <w:p w14:paraId="11357F07" w14:textId="77777777" w:rsidR="007352A5" w:rsidRPr="00227623" w:rsidRDefault="007352A5" w:rsidP="00B93BFB">
            <w:pPr>
              <w:tabs>
                <w:tab w:val="left" w:pos="3460"/>
              </w:tabs>
              <w:spacing w:after="0"/>
              <w:ind w:left="720"/>
              <w:jc w:val="center"/>
              <w:rPr>
                <w:rFonts w:asciiTheme="minorHAnsi" w:hAnsiTheme="minorHAnsi" w:cstheme="minorHAnsi"/>
                <w:b/>
                <w:bCs/>
                <w:color w:val="000000" w:themeColor="text1"/>
              </w:rPr>
            </w:pPr>
            <w:r w:rsidRPr="00CE734B">
              <w:rPr>
                <w:rFonts w:asciiTheme="minorHAnsi" w:hAnsiTheme="minorHAnsi" w:cstheme="minorHAnsi"/>
                <w:b/>
                <w:bCs/>
                <w:color w:val="FFFFFF" w:themeColor="background1"/>
              </w:rPr>
              <w:t>Marine growth prevention system (MGPS</w:t>
            </w:r>
            <w:r w:rsidRPr="00227623">
              <w:rPr>
                <w:rFonts w:asciiTheme="minorHAnsi" w:hAnsiTheme="minorHAnsi" w:cstheme="minorHAnsi"/>
                <w:b/>
                <w:bCs/>
                <w:color w:val="000000" w:themeColor="text1"/>
              </w:rPr>
              <w:t>)</w:t>
            </w:r>
          </w:p>
        </w:tc>
      </w:tr>
      <w:tr w:rsidR="007352A5" w:rsidRPr="00227623" w14:paraId="70F21F2D" w14:textId="77777777" w:rsidTr="00B93BFB">
        <w:trPr>
          <w:trHeight w:val="555"/>
        </w:trPr>
        <w:tc>
          <w:tcPr>
            <w:tcW w:w="4249" w:type="dxa"/>
            <w:shd w:val="clear" w:color="auto" w:fill="052E2B"/>
            <w:vAlign w:val="center"/>
          </w:tcPr>
          <w:p w14:paraId="3DE83620" w14:textId="7777777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t>Manufacturer(s), models and type(s) of</w:t>
            </w:r>
          </w:p>
          <w:p w14:paraId="10713947" w14:textId="7777777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t>MGPS</w:t>
            </w:r>
          </w:p>
        </w:tc>
        <w:tc>
          <w:tcPr>
            <w:tcW w:w="10291" w:type="dxa"/>
            <w:shd w:val="clear" w:color="auto" w:fill="auto"/>
          </w:tcPr>
          <w:p w14:paraId="62AF0F7D" w14:textId="77777777" w:rsidR="007352A5" w:rsidRPr="00227623" w:rsidRDefault="007352A5" w:rsidP="00BE7877">
            <w:pPr>
              <w:tabs>
                <w:tab w:val="left" w:pos="3460"/>
              </w:tabs>
              <w:spacing w:after="0"/>
              <w:jc w:val="both"/>
              <w:rPr>
                <w:rFonts w:asciiTheme="minorHAnsi" w:hAnsiTheme="minorHAnsi" w:cstheme="minorHAnsi"/>
                <w:color w:val="000000" w:themeColor="text1"/>
              </w:rPr>
            </w:pPr>
          </w:p>
        </w:tc>
      </w:tr>
      <w:tr w:rsidR="007352A5" w:rsidRPr="00227623" w14:paraId="6DABED87" w14:textId="77777777" w:rsidTr="00B93BFB">
        <w:trPr>
          <w:trHeight w:val="555"/>
        </w:trPr>
        <w:tc>
          <w:tcPr>
            <w:tcW w:w="4249" w:type="dxa"/>
            <w:shd w:val="clear" w:color="auto" w:fill="052E2B"/>
            <w:vAlign w:val="center"/>
          </w:tcPr>
          <w:p w14:paraId="13A2E95A" w14:textId="7777777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t>Type(s) of harmful discharge from MGPS</w:t>
            </w:r>
          </w:p>
          <w:p w14:paraId="6BDED9AA" w14:textId="7777777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t>&lt;EXAMPLE&gt;</w:t>
            </w:r>
          </w:p>
          <w:p w14:paraId="5F5142E5" w14:textId="7777777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t>&lt;dosing frequency temperature, salinity,</w:t>
            </w:r>
          </w:p>
          <w:p w14:paraId="4B803A03" w14:textId="7777777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t>speed&gt;</w:t>
            </w:r>
          </w:p>
          <w:p w14:paraId="113E515F" w14:textId="77777777" w:rsidR="007352A5" w:rsidRPr="00CE734B" w:rsidRDefault="007352A5" w:rsidP="00B93BFB">
            <w:pPr>
              <w:spacing w:after="0"/>
              <w:jc w:val="center"/>
              <w:rPr>
                <w:rFonts w:asciiTheme="minorHAnsi" w:hAnsiTheme="minorHAnsi" w:cstheme="minorHAnsi"/>
                <w:b/>
                <w:color w:val="FFFFFF" w:themeColor="background1"/>
              </w:rPr>
            </w:pPr>
          </w:p>
        </w:tc>
        <w:tc>
          <w:tcPr>
            <w:tcW w:w="10291" w:type="dxa"/>
            <w:shd w:val="clear" w:color="auto" w:fill="auto"/>
          </w:tcPr>
          <w:p w14:paraId="1EC4598B" w14:textId="77777777" w:rsidR="007352A5" w:rsidRPr="00227623" w:rsidRDefault="007352A5" w:rsidP="00BE7877">
            <w:pPr>
              <w:tabs>
                <w:tab w:val="left" w:pos="3460"/>
              </w:tabs>
              <w:spacing w:after="0"/>
              <w:jc w:val="both"/>
              <w:rPr>
                <w:rFonts w:asciiTheme="minorHAnsi" w:hAnsiTheme="minorHAnsi" w:cstheme="minorHAnsi"/>
                <w:color w:val="000000" w:themeColor="text1"/>
              </w:rPr>
            </w:pPr>
          </w:p>
        </w:tc>
      </w:tr>
      <w:tr w:rsidR="007352A5" w:rsidRPr="00227623" w14:paraId="6A4F1B4A" w14:textId="77777777" w:rsidTr="00B93BFB">
        <w:trPr>
          <w:trHeight w:val="555"/>
        </w:trPr>
        <w:tc>
          <w:tcPr>
            <w:tcW w:w="4249" w:type="dxa"/>
            <w:shd w:val="clear" w:color="auto" w:fill="052E2B"/>
            <w:vAlign w:val="center"/>
          </w:tcPr>
          <w:p w14:paraId="77C4518B" w14:textId="7777777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t>Operating conditions/frequency of use</w:t>
            </w:r>
          </w:p>
          <w:p w14:paraId="41794B4A" w14:textId="77777777" w:rsidR="007352A5" w:rsidRPr="00CE734B" w:rsidRDefault="007352A5" w:rsidP="00B93BFB">
            <w:pPr>
              <w:spacing w:after="0"/>
              <w:jc w:val="center"/>
              <w:rPr>
                <w:rFonts w:asciiTheme="minorHAnsi" w:hAnsiTheme="minorHAnsi" w:cstheme="minorHAnsi"/>
                <w:b/>
                <w:color w:val="FFFFFF" w:themeColor="background1"/>
              </w:rPr>
            </w:pPr>
          </w:p>
        </w:tc>
        <w:tc>
          <w:tcPr>
            <w:tcW w:w="10291" w:type="dxa"/>
            <w:shd w:val="clear" w:color="auto" w:fill="auto"/>
          </w:tcPr>
          <w:p w14:paraId="654A3138" w14:textId="77777777" w:rsidR="007352A5" w:rsidRPr="00227623" w:rsidRDefault="007352A5" w:rsidP="00BE7877">
            <w:pPr>
              <w:tabs>
                <w:tab w:val="left" w:pos="3460"/>
              </w:tabs>
              <w:spacing w:after="0"/>
              <w:jc w:val="both"/>
              <w:rPr>
                <w:rFonts w:asciiTheme="minorHAnsi" w:hAnsiTheme="minorHAnsi" w:cstheme="minorHAnsi"/>
                <w:color w:val="000000" w:themeColor="text1"/>
              </w:rPr>
            </w:pPr>
          </w:p>
        </w:tc>
      </w:tr>
      <w:tr w:rsidR="007352A5" w:rsidRPr="00227623" w14:paraId="2ED13968" w14:textId="77777777" w:rsidTr="00B93BFB">
        <w:trPr>
          <w:trHeight w:val="555"/>
        </w:trPr>
        <w:tc>
          <w:tcPr>
            <w:tcW w:w="4249" w:type="dxa"/>
            <w:shd w:val="clear" w:color="auto" w:fill="052E2B"/>
            <w:vAlign w:val="center"/>
          </w:tcPr>
          <w:p w14:paraId="77D6DFF0" w14:textId="7777777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t>Required maintenance and frequency</w:t>
            </w:r>
          </w:p>
          <w:p w14:paraId="0959F646" w14:textId="77777777" w:rsidR="007352A5" w:rsidRPr="00CE734B" w:rsidRDefault="007352A5" w:rsidP="00B93BFB">
            <w:pPr>
              <w:spacing w:after="0"/>
              <w:jc w:val="center"/>
              <w:rPr>
                <w:rFonts w:asciiTheme="minorHAnsi" w:hAnsiTheme="minorHAnsi" w:cstheme="minorHAnsi"/>
                <w:b/>
                <w:color w:val="FFFFFF" w:themeColor="background1"/>
              </w:rPr>
            </w:pPr>
          </w:p>
        </w:tc>
        <w:tc>
          <w:tcPr>
            <w:tcW w:w="10291" w:type="dxa"/>
            <w:shd w:val="clear" w:color="auto" w:fill="auto"/>
          </w:tcPr>
          <w:p w14:paraId="5B49871D" w14:textId="77777777" w:rsidR="007352A5" w:rsidRPr="00227623" w:rsidRDefault="007352A5" w:rsidP="00BE7877">
            <w:pPr>
              <w:tabs>
                <w:tab w:val="left" w:pos="3460"/>
              </w:tabs>
              <w:spacing w:after="0"/>
              <w:jc w:val="both"/>
              <w:rPr>
                <w:rFonts w:asciiTheme="minorHAnsi" w:hAnsiTheme="minorHAnsi" w:cstheme="minorHAnsi"/>
                <w:color w:val="000000" w:themeColor="text1"/>
              </w:rPr>
            </w:pPr>
          </w:p>
        </w:tc>
      </w:tr>
      <w:tr w:rsidR="007352A5" w:rsidRPr="00227623" w14:paraId="1F89D3BB" w14:textId="77777777" w:rsidTr="00B93BFB">
        <w:trPr>
          <w:trHeight w:val="555"/>
        </w:trPr>
        <w:tc>
          <w:tcPr>
            <w:tcW w:w="4249" w:type="dxa"/>
            <w:shd w:val="clear" w:color="auto" w:fill="052E2B"/>
            <w:vAlign w:val="center"/>
          </w:tcPr>
          <w:p w14:paraId="2B940467" w14:textId="353FCC1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t>Service life of MGPS</w:t>
            </w:r>
            <w:r w:rsidR="000A2BA6">
              <w:rPr>
                <w:rFonts w:asciiTheme="minorHAnsi" w:hAnsiTheme="minorHAnsi" w:cstheme="minorHAnsi"/>
                <w:b/>
                <w:color w:val="FFFFFF" w:themeColor="background1"/>
              </w:rPr>
              <w:t>*</w:t>
            </w:r>
          </w:p>
        </w:tc>
        <w:tc>
          <w:tcPr>
            <w:tcW w:w="10291" w:type="dxa"/>
            <w:shd w:val="clear" w:color="auto" w:fill="auto"/>
          </w:tcPr>
          <w:p w14:paraId="6879B10B" w14:textId="77777777" w:rsidR="007352A5" w:rsidRPr="00227623" w:rsidRDefault="007352A5" w:rsidP="00BE7877">
            <w:pPr>
              <w:tabs>
                <w:tab w:val="left" w:pos="3460"/>
              </w:tabs>
              <w:spacing w:after="0"/>
              <w:jc w:val="both"/>
              <w:rPr>
                <w:rFonts w:asciiTheme="minorHAnsi" w:hAnsiTheme="minorHAnsi" w:cstheme="minorHAnsi"/>
                <w:color w:val="000000" w:themeColor="text1"/>
              </w:rPr>
            </w:pPr>
          </w:p>
        </w:tc>
      </w:tr>
      <w:tr w:rsidR="007352A5" w:rsidRPr="00227623" w14:paraId="78386CD6" w14:textId="77777777" w:rsidTr="00B93BFB">
        <w:trPr>
          <w:trHeight w:val="555"/>
        </w:trPr>
        <w:tc>
          <w:tcPr>
            <w:tcW w:w="14541" w:type="dxa"/>
            <w:gridSpan w:val="2"/>
            <w:shd w:val="clear" w:color="auto" w:fill="052E2B"/>
            <w:vAlign w:val="center"/>
          </w:tcPr>
          <w:p w14:paraId="058C7385" w14:textId="77777777" w:rsidR="007352A5" w:rsidRPr="00227623" w:rsidRDefault="007352A5" w:rsidP="00B93BFB">
            <w:pPr>
              <w:tabs>
                <w:tab w:val="left" w:pos="3460"/>
              </w:tabs>
              <w:spacing w:after="0"/>
              <w:jc w:val="center"/>
              <w:rPr>
                <w:rFonts w:asciiTheme="minorHAnsi" w:hAnsiTheme="minorHAnsi" w:cstheme="minorHAnsi"/>
                <w:b/>
                <w:bCs/>
                <w:color w:val="000000" w:themeColor="text1"/>
              </w:rPr>
            </w:pPr>
            <w:r w:rsidRPr="00CE734B">
              <w:rPr>
                <w:rFonts w:asciiTheme="minorHAnsi" w:hAnsiTheme="minorHAnsi" w:cstheme="minorHAnsi"/>
                <w:b/>
                <w:bCs/>
                <w:color w:val="FFFFFF" w:themeColor="background1"/>
              </w:rPr>
              <w:t>Other Anti Fouling System (AFS)</w:t>
            </w:r>
          </w:p>
        </w:tc>
      </w:tr>
      <w:tr w:rsidR="007352A5" w:rsidRPr="00227623" w14:paraId="211629E3" w14:textId="77777777" w:rsidTr="00B93BFB">
        <w:trPr>
          <w:trHeight w:val="555"/>
        </w:trPr>
        <w:tc>
          <w:tcPr>
            <w:tcW w:w="4249" w:type="dxa"/>
            <w:shd w:val="clear" w:color="auto" w:fill="052E2B"/>
            <w:vAlign w:val="center"/>
          </w:tcPr>
          <w:p w14:paraId="27B43E70" w14:textId="7777777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t>Manufacturer(s), models and type(s) of</w:t>
            </w:r>
          </w:p>
          <w:p w14:paraId="48CC095B" w14:textId="7777777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lastRenderedPageBreak/>
              <w:t>other AFS</w:t>
            </w:r>
          </w:p>
          <w:p w14:paraId="568FCA83" w14:textId="77777777" w:rsidR="007352A5" w:rsidRPr="00CE734B" w:rsidRDefault="007352A5" w:rsidP="00B93BFB">
            <w:pPr>
              <w:spacing w:after="0"/>
              <w:jc w:val="center"/>
              <w:rPr>
                <w:rFonts w:asciiTheme="minorHAnsi" w:hAnsiTheme="minorHAnsi" w:cstheme="minorHAnsi"/>
                <w:b/>
                <w:color w:val="FFFFFF" w:themeColor="background1"/>
              </w:rPr>
            </w:pPr>
          </w:p>
        </w:tc>
        <w:tc>
          <w:tcPr>
            <w:tcW w:w="10291" w:type="dxa"/>
            <w:shd w:val="clear" w:color="auto" w:fill="auto"/>
          </w:tcPr>
          <w:p w14:paraId="6558F75A" w14:textId="77777777" w:rsidR="007352A5" w:rsidRPr="00227623" w:rsidRDefault="007352A5" w:rsidP="00BE7877">
            <w:pPr>
              <w:tabs>
                <w:tab w:val="left" w:pos="3460"/>
              </w:tabs>
              <w:spacing w:after="0"/>
              <w:jc w:val="both"/>
              <w:rPr>
                <w:rFonts w:asciiTheme="minorHAnsi" w:hAnsiTheme="minorHAnsi" w:cstheme="minorHAnsi"/>
                <w:color w:val="000000" w:themeColor="text1"/>
              </w:rPr>
            </w:pPr>
          </w:p>
        </w:tc>
      </w:tr>
      <w:tr w:rsidR="007352A5" w:rsidRPr="00227623" w14:paraId="519BBD6E" w14:textId="77777777" w:rsidTr="00B93BFB">
        <w:trPr>
          <w:trHeight w:val="555"/>
        </w:trPr>
        <w:tc>
          <w:tcPr>
            <w:tcW w:w="4249" w:type="dxa"/>
            <w:shd w:val="clear" w:color="auto" w:fill="052E2B"/>
            <w:vAlign w:val="center"/>
          </w:tcPr>
          <w:p w14:paraId="6A51BC69" w14:textId="7777777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t>Type(s) of harmful discharge from other</w:t>
            </w:r>
          </w:p>
          <w:p w14:paraId="5CB5E4E8" w14:textId="7777777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t>AFS</w:t>
            </w:r>
          </w:p>
          <w:p w14:paraId="491B6D2D" w14:textId="77777777" w:rsidR="007352A5" w:rsidRPr="00CE734B" w:rsidRDefault="007352A5" w:rsidP="00B93BFB">
            <w:pPr>
              <w:spacing w:after="0"/>
              <w:jc w:val="center"/>
              <w:rPr>
                <w:rFonts w:asciiTheme="minorHAnsi" w:hAnsiTheme="minorHAnsi" w:cstheme="minorHAnsi"/>
                <w:b/>
                <w:color w:val="FFFFFF" w:themeColor="background1"/>
              </w:rPr>
            </w:pPr>
          </w:p>
        </w:tc>
        <w:tc>
          <w:tcPr>
            <w:tcW w:w="10291" w:type="dxa"/>
            <w:shd w:val="clear" w:color="auto" w:fill="auto"/>
          </w:tcPr>
          <w:p w14:paraId="3C382978" w14:textId="77777777" w:rsidR="007352A5" w:rsidRPr="00227623" w:rsidRDefault="007352A5" w:rsidP="00BE7877">
            <w:pPr>
              <w:tabs>
                <w:tab w:val="left" w:pos="3460"/>
              </w:tabs>
              <w:spacing w:after="0"/>
              <w:jc w:val="both"/>
              <w:rPr>
                <w:rFonts w:asciiTheme="minorHAnsi" w:hAnsiTheme="minorHAnsi" w:cstheme="minorHAnsi"/>
                <w:color w:val="000000" w:themeColor="text1"/>
              </w:rPr>
            </w:pPr>
          </w:p>
        </w:tc>
      </w:tr>
      <w:tr w:rsidR="007352A5" w:rsidRPr="00227623" w14:paraId="5EFBD314" w14:textId="77777777" w:rsidTr="00B93BFB">
        <w:trPr>
          <w:trHeight w:val="555"/>
        </w:trPr>
        <w:tc>
          <w:tcPr>
            <w:tcW w:w="4249" w:type="dxa"/>
            <w:shd w:val="clear" w:color="auto" w:fill="052E2B"/>
            <w:vAlign w:val="center"/>
          </w:tcPr>
          <w:p w14:paraId="5EBF00D2" w14:textId="7777777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t>Operating conditions/frequency</w:t>
            </w:r>
          </w:p>
          <w:p w14:paraId="608F6CA7" w14:textId="77777777" w:rsidR="007352A5" w:rsidRPr="00CE734B" w:rsidRDefault="007352A5" w:rsidP="00B93BFB">
            <w:pPr>
              <w:spacing w:after="0"/>
              <w:jc w:val="center"/>
              <w:rPr>
                <w:rFonts w:asciiTheme="minorHAnsi" w:hAnsiTheme="minorHAnsi" w:cstheme="minorHAnsi"/>
                <w:b/>
                <w:color w:val="FFFFFF" w:themeColor="background1"/>
              </w:rPr>
            </w:pPr>
          </w:p>
        </w:tc>
        <w:tc>
          <w:tcPr>
            <w:tcW w:w="10291" w:type="dxa"/>
            <w:shd w:val="clear" w:color="auto" w:fill="auto"/>
          </w:tcPr>
          <w:p w14:paraId="79481FE0" w14:textId="77777777" w:rsidR="007352A5" w:rsidRPr="00227623" w:rsidRDefault="007352A5" w:rsidP="00BE7877">
            <w:pPr>
              <w:tabs>
                <w:tab w:val="left" w:pos="3460"/>
              </w:tabs>
              <w:spacing w:after="0"/>
              <w:jc w:val="both"/>
              <w:rPr>
                <w:rFonts w:asciiTheme="minorHAnsi" w:hAnsiTheme="minorHAnsi" w:cstheme="minorHAnsi"/>
                <w:color w:val="000000" w:themeColor="text1"/>
              </w:rPr>
            </w:pPr>
          </w:p>
        </w:tc>
      </w:tr>
      <w:tr w:rsidR="007352A5" w:rsidRPr="00227623" w14:paraId="39B5A417" w14:textId="77777777" w:rsidTr="00B93BFB">
        <w:trPr>
          <w:trHeight w:val="13"/>
        </w:trPr>
        <w:tc>
          <w:tcPr>
            <w:tcW w:w="4249" w:type="dxa"/>
            <w:shd w:val="clear" w:color="auto" w:fill="052E2B"/>
            <w:vAlign w:val="center"/>
          </w:tcPr>
          <w:p w14:paraId="7DDD8618" w14:textId="77777777"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t>Required maintenance and frequency</w:t>
            </w:r>
          </w:p>
          <w:p w14:paraId="366E5323" w14:textId="77777777" w:rsidR="007352A5" w:rsidRPr="00CE734B" w:rsidRDefault="007352A5" w:rsidP="00B93BFB">
            <w:pPr>
              <w:spacing w:after="0"/>
              <w:jc w:val="center"/>
              <w:rPr>
                <w:rFonts w:asciiTheme="minorHAnsi" w:hAnsiTheme="minorHAnsi" w:cstheme="minorHAnsi"/>
                <w:b/>
                <w:color w:val="FFFFFF" w:themeColor="background1"/>
              </w:rPr>
            </w:pPr>
          </w:p>
        </w:tc>
        <w:tc>
          <w:tcPr>
            <w:tcW w:w="10291" w:type="dxa"/>
            <w:shd w:val="clear" w:color="auto" w:fill="auto"/>
          </w:tcPr>
          <w:p w14:paraId="4178287A" w14:textId="77777777" w:rsidR="007352A5" w:rsidRPr="00227623" w:rsidRDefault="007352A5" w:rsidP="00BE7877">
            <w:pPr>
              <w:tabs>
                <w:tab w:val="left" w:pos="3460"/>
              </w:tabs>
              <w:spacing w:after="0"/>
              <w:jc w:val="both"/>
              <w:rPr>
                <w:rFonts w:asciiTheme="minorHAnsi" w:hAnsiTheme="minorHAnsi" w:cstheme="minorHAnsi"/>
                <w:color w:val="000000" w:themeColor="text1"/>
              </w:rPr>
            </w:pPr>
          </w:p>
        </w:tc>
      </w:tr>
      <w:tr w:rsidR="007352A5" w:rsidRPr="00227623" w14:paraId="044F35FB" w14:textId="77777777" w:rsidTr="00B93BFB">
        <w:trPr>
          <w:trHeight w:val="555"/>
        </w:trPr>
        <w:tc>
          <w:tcPr>
            <w:tcW w:w="4249" w:type="dxa"/>
            <w:shd w:val="clear" w:color="auto" w:fill="052E2B"/>
            <w:vAlign w:val="center"/>
          </w:tcPr>
          <w:p w14:paraId="0864E30C" w14:textId="2C393C68" w:rsidR="007352A5" w:rsidRPr="00CE734B" w:rsidRDefault="007352A5" w:rsidP="00B93BFB">
            <w:pPr>
              <w:spacing w:after="0"/>
              <w:jc w:val="center"/>
              <w:rPr>
                <w:rFonts w:asciiTheme="minorHAnsi" w:hAnsiTheme="minorHAnsi" w:cstheme="minorHAnsi"/>
                <w:b/>
                <w:color w:val="FFFFFF" w:themeColor="background1"/>
              </w:rPr>
            </w:pPr>
            <w:r w:rsidRPr="00CE734B">
              <w:rPr>
                <w:rFonts w:asciiTheme="minorHAnsi" w:hAnsiTheme="minorHAnsi" w:cstheme="minorHAnsi"/>
                <w:b/>
                <w:color w:val="FFFFFF" w:themeColor="background1"/>
              </w:rPr>
              <w:t>Service life and expiry date of AFS</w:t>
            </w:r>
            <w:r w:rsidR="000A2BA6">
              <w:rPr>
                <w:rFonts w:asciiTheme="minorHAnsi" w:hAnsiTheme="minorHAnsi" w:cstheme="minorHAnsi"/>
                <w:b/>
                <w:color w:val="FFFFFF" w:themeColor="background1"/>
              </w:rPr>
              <w:t>*</w:t>
            </w:r>
          </w:p>
        </w:tc>
        <w:tc>
          <w:tcPr>
            <w:tcW w:w="10291" w:type="dxa"/>
            <w:shd w:val="clear" w:color="auto" w:fill="auto"/>
          </w:tcPr>
          <w:p w14:paraId="2166EAEC" w14:textId="77777777" w:rsidR="007352A5" w:rsidRPr="00227623" w:rsidRDefault="007352A5" w:rsidP="00BE7877">
            <w:pPr>
              <w:tabs>
                <w:tab w:val="left" w:pos="3460"/>
              </w:tabs>
              <w:spacing w:after="0"/>
              <w:jc w:val="both"/>
              <w:rPr>
                <w:rFonts w:asciiTheme="minorHAnsi" w:hAnsiTheme="minorHAnsi" w:cstheme="minorHAnsi"/>
                <w:color w:val="000000" w:themeColor="text1"/>
              </w:rPr>
            </w:pPr>
          </w:p>
        </w:tc>
      </w:tr>
    </w:tbl>
    <w:p w14:paraId="3672119B" w14:textId="2DE88F6E" w:rsidR="003348CA" w:rsidRPr="00380EDA" w:rsidRDefault="007352A5" w:rsidP="007352A5">
      <w:pPr>
        <w:autoSpaceDE w:val="0"/>
        <w:autoSpaceDN w:val="0"/>
        <w:adjustRightInd w:val="0"/>
        <w:spacing w:before="60" w:after="60" w:line="240" w:lineRule="auto"/>
        <w:jc w:val="both"/>
        <w:rPr>
          <w:rFonts w:asciiTheme="minorHAnsi" w:hAnsiTheme="minorHAnsi" w:cstheme="minorHAnsi"/>
          <w:bCs/>
          <w:color w:val="000000" w:themeColor="text1"/>
        </w:rPr>
      </w:pPr>
      <w:r w:rsidRPr="007352A5">
        <w:rPr>
          <w:rFonts w:asciiTheme="minorHAnsi" w:hAnsiTheme="minorHAnsi" w:cstheme="minorHAnsi"/>
          <w:bCs/>
          <w:color w:val="000000" w:themeColor="text1"/>
        </w:rPr>
        <w:t>*</w:t>
      </w:r>
      <w:r>
        <w:rPr>
          <w:rFonts w:asciiTheme="minorHAnsi" w:hAnsiTheme="minorHAnsi" w:cstheme="minorHAnsi"/>
          <w:bCs/>
          <w:color w:val="000000" w:themeColor="text1"/>
        </w:rPr>
        <w:t xml:space="preserve"> </w:t>
      </w:r>
      <w:r w:rsidR="000A2BA6" w:rsidRPr="000A2BA6">
        <w:rPr>
          <w:rFonts w:asciiTheme="minorHAnsi" w:hAnsiTheme="minorHAnsi" w:cstheme="minorHAnsi"/>
          <w:bCs/>
          <w:color w:val="000000" w:themeColor="text1"/>
        </w:rPr>
        <w:t xml:space="preserve">AFC </w:t>
      </w:r>
      <w:r w:rsidR="00540FF4">
        <w:rPr>
          <w:rFonts w:asciiTheme="minorHAnsi" w:hAnsiTheme="minorHAnsi" w:cstheme="minorHAnsi"/>
          <w:bCs/>
          <w:color w:val="000000" w:themeColor="text1"/>
        </w:rPr>
        <w:t>expected lifetime</w:t>
      </w:r>
      <w:r w:rsidR="000A2BA6" w:rsidRPr="000A2BA6">
        <w:rPr>
          <w:rFonts w:asciiTheme="minorHAnsi" w:hAnsiTheme="minorHAnsi" w:cstheme="minorHAnsi"/>
          <w:bCs/>
          <w:color w:val="000000" w:themeColor="text1"/>
        </w:rPr>
        <w:t xml:space="preserve"> and </w:t>
      </w:r>
      <w:r w:rsidR="00540FF4">
        <w:rPr>
          <w:rFonts w:asciiTheme="minorHAnsi" w:hAnsiTheme="minorHAnsi" w:cstheme="minorHAnsi"/>
          <w:bCs/>
          <w:color w:val="000000" w:themeColor="text1"/>
        </w:rPr>
        <w:t xml:space="preserve">service </w:t>
      </w:r>
      <w:r w:rsidR="000A2BA6" w:rsidRPr="000A2BA6">
        <w:rPr>
          <w:rFonts w:asciiTheme="minorHAnsi" w:hAnsiTheme="minorHAnsi" w:cstheme="minorHAnsi"/>
          <w:bCs/>
          <w:color w:val="000000" w:themeColor="text1"/>
        </w:rPr>
        <w:t>life of MGPS (e.g. anodes)</w:t>
      </w:r>
      <w:r w:rsidR="000A2BA6">
        <w:rPr>
          <w:rFonts w:asciiTheme="minorHAnsi" w:hAnsiTheme="minorHAnsi" w:cstheme="minorHAnsi"/>
          <w:bCs/>
          <w:color w:val="000000" w:themeColor="text1"/>
        </w:rPr>
        <w:t xml:space="preserve"> </w:t>
      </w:r>
      <w:r w:rsidR="000A2BA6" w:rsidRPr="000A2BA6">
        <w:rPr>
          <w:rFonts w:asciiTheme="minorHAnsi" w:hAnsiTheme="minorHAnsi" w:cstheme="minorHAnsi"/>
          <w:bCs/>
          <w:color w:val="000000" w:themeColor="text1"/>
        </w:rPr>
        <w:t>should exceed the period between dry-dockings</w:t>
      </w:r>
    </w:p>
    <w:p w14:paraId="5B55DBD7" w14:textId="77777777" w:rsidR="007352A5" w:rsidRDefault="007352A5" w:rsidP="009E115C">
      <w:pPr>
        <w:autoSpaceDE w:val="0"/>
        <w:autoSpaceDN w:val="0"/>
        <w:adjustRightInd w:val="0"/>
        <w:spacing w:before="60" w:after="60" w:line="240" w:lineRule="auto"/>
        <w:jc w:val="both"/>
        <w:rPr>
          <w:rFonts w:asciiTheme="minorHAnsi" w:hAnsiTheme="minorHAnsi" w:cstheme="minorHAnsi"/>
          <w:bCs/>
          <w:color w:val="000000" w:themeColor="text1"/>
        </w:rPr>
      </w:pPr>
    </w:p>
    <w:p w14:paraId="45CF13EB" w14:textId="77777777" w:rsidR="007352A5" w:rsidRPr="00227623" w:rsidRDefault="007352A5" w:rsidP="009E115C">
      <w:pPr>
        <w:autoSpaceDE w:val="0"/>
        <w:autoSpaceDN w:val="0"/>
        <w:adjustRightInd w:val="0"/>
        <w:spacing w:before="60" w:after="60" w:line="240" w:lineRule="auto"/>
        <w:jc w:val="both"/>
        <w:rPr>
          <w:rFonts w:asciiTheme="minorHAnsi" w:hAnsiTheme="minorHAnsi" w:cstheme="minorHAnsi"/>
          <w:bCs/>
          <w:color w:val="000000" w:themeColor="text1"/>
        </w:rPr>
      </w:pPr>
    </w:p>
    <w:p w14:paraId="7AD4D650" w14:textId="0FB31669" w:rsidR="00791544" w:rsidRPr="00DE2DE2" w:rsidRDefault="00EC2F86" w:rsidP="00DE2DE2">
      <w:pPr>
        <w:pStyle w:val="Heading1"/>
        <w:numPr>
          <w:ilvl w:val="0"/>
          <w:numId w:val="27"/>
        </w:numPr>
        <w:spacing w:line="276" w:lineRule="auto"/>
        <w:ind w:left="0" w:firstLine="0"/>
        <w:jc w:val="both"/>
        <w:rPr>
          <w:rFonts w:asciiTheme="minorHAnsi" w:hAnsiTheme="minorHAnsi" w:cstheme="minorHAnsi"/>
          <w:b/>
          <w:bCs/>
          <w:color w:val="auto"/>
          <w:sz w:val="24"/>
          <w:szCs w:val="24"/>
        </w:rPr>
      </w:pPr>
      <w:r w:rsidRPr="00227623">
        <w:rPr>
          <w:rFonts w:asciiTheme="minorHAnsi" w:hAnsiTheme="minorHAnsi" w:cstheme="minorHAnsi"/>
          <w:b/>
          <w:bCs/>
          <w:color w:val="0C4689"/>
          <w:sz w:val="22"/>
          <w:szCs w:val="22"/>
        </w:rPr>
        <w:br w:type="page"/>
      </w:r>
      <w:bookmarkStart w:id="19" w:name="_Toc157589496"/>
      <w:bookmarkStart w:id="20" w:name="install"/>
      <w:r w:rsidR="00791544" w:rsidRPr="00DE2DE2">
        <w:rPr>
          <w:rFonts w:asciiTheme="minorHAnsi" w:hAnsiTheme="minorHAnsi" w:cstheme="minorHAnsi"/>
          <w:b/>
          <w:bCs/>
          <w:color w:val="auto"/>
          <w:sz w:val="24"/>
          <w:szCs w:val="24"/>
        </w:rPr>
        <w:lastRenderedPageBreak/>
        <w:t>INSTALLATION OF ANTI-FOULING SYSTEM</w:t>
      </w:r>
      <w:bookmarkEnd w:id="19"/>
      <w:r w:rsidR="00791544" w:rsidRPr="00DE2DE2">
        <w:rPr>
          <w:rFonts w:asciiTheme="minorHAnsi" w:hAnsiTheme="minorHAnsi" w:cstheme="minorHAnsi"/>
          <w:b/>
          <w:bCs/>
          <w:color w:val="auto"/>
          <w:sz w:val="24"/>
          <w:szCs w:val="24"/>
        </w:rPr>
        <w:t xml:space="preserve"> </w:t>
      </w:r>
      <w:bookmarkEnd w:id="20"/>
    </w:p>
    <w:p w14:paraId="367211B3" w14:textId="522EBF16" w:rsidR="007D72A9" w:rsidRPr="00227623" w:rsidRDefault="00791544" w:rsidP="009E115C">
      <w:pPr>
        <w:spacing w:after="0" w:line="240" w:lineRule="auto"/>
        <w:jc w:val="both"/>
        <w:rPr>
          <w:rFonts w:asciiTheme="minorHAnsi" w:hAnsiTheme="minorHAnsi" w:cstheme="minorHAnsi"/>
        </w:rPr>
      </w:pPr>
      <w:r w:rsidRPr="00227623">
        <w:rPr>
          <w:rFonts w:asciiTheme="minorHAnsi" w:hAnsiTheme="minorHAnsi" w:cstheme="minorHAnsi"/>
        </w:rPr>
        <w:t>The areas on the ship which are protected with the selected AFS are described below. If necessary, the individual AFS could be identified as A and B, respectively. Areas with no protection are also described.</w:t>
      </w:r>
    </w:p>
    <w:p w14:paraId="18109DFD" w14:textId="77777777" w:rsidR="003D07B5" w:rsidRPr="00227623" w:rsidRDefault="003D07B5" w:rsidP="009E115C">
      <w:pPr>
        <w:spacing w:after="0" w:line="240" w:lineRule="auto"/>
        <w:jc w:val="both"/>
        <w:rPr>
          <w:rFonts w:asciiTheme="minorHAnsi" w:hAnsiTheme="minorHAnsi" w:cstheme="minorHAnsi"/>
          <w:b/>
          <w:bCs/>
          <w:color w:val="0C4689"/>
        </w:rPr>
      </w:pPr>
    </w:p>
    <w:tbl>
      <w:tblPr>
        <w:tblW w:w="14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4270"/>
        <w:gridCol w:w="3446"/>
        <w:gridCol w:w="3447"/>
        <w:gridCol w:w="3447"/>
      </w:tblGrid>
      <w:tr w:rsidR="003D07B5" w:rsidRPr="00227623" w14:paraId="574D51E3" w14:textId="77777777" w:rsidTr="00C90C6E">
        <w:trPr>
          <w:trHeight w:val="559"/>
        </w:trPr>
        <w:tc>
          <w:tcPr>
            <w:tcW w:w="4270" w:type="dxa"/>
            <w:shd w:val="clear" w:color="auto" w:fill="052E2B"/>
            <w:vAlign w:val="center"/>
          </w:tcPr>
          <w:p w14:paraId="5F81B283" w14:textId="52E2E0DE" w:rsidR="003D07B5" w:rsidRPr="00C90C6E" w:rsidRDefault="003D07B5" w:rsidP="00C90C6E">
            <w:pPr>
              <w:spacing w:after="0"/>
              <w:jc w:val="center"/>
              <w:rPr>
                <w:rFonts w:asciiTheme="minorHAnsi" w:hAnsiTheme="minorHAnsi" w:cstheme="minorHAnsi"/>
                <w:b/>
                <w:color w:val="FFFFFF" w:themeColor="background1"/>
              </w:rPr>
            </w:pPr>
            <w:bookmarkStart w:id="21" w:name="_Hlk148691197"/>
            <w:r w:rsidRPr="00C90C6E">
              <w:rPr>
                <w:rFonts w:asciiTheme="minorHAnsi" w:hAnsiTheme="minorHAnsi" w:cstheme="minorHAnsi"/>
                <w:b/>
                <w:color w:val="FFFFFF" w:themeColor="background1"/>
              </w:rPr>
              <w:t>AFS applied</w:t>
            </w:r>
          </w:p>
        </w:tc>
        <w:tc>
          <w:tcPr>
            <w:tcW w:w="3446" w:type="dxa"/>
            <w:shd w:val="clear" w:color="auto" w:fill="052E2B"/>
            <w:vAlign w:val="center"/>
          </w:tcPr>
          <w:p w14:paraId="1303C4CD" w14:textId="77777777" w:rsidR="003D07B5" w:rsidRPr="00C90C6E" w:rsidRDefault="003D07B5" w:rsidP="00C90C6E">
            <w:pPr>
              <w:spacing w:after="0"/>
              <w:jc w:val="center"/>
              <w:rPr>
                <w:rFonts w:asciiTheme="minorHAnsi" w:hAnsiTheme="minorHAnsi" w:cstheme="minorHAnsi"/>
                <w:b/>
                <w:color w:val="FFFFFF" w:themeColor="background1"/>
              </w:rPr>
            </w:pPr>
            <w:r w:rsidRPr="00C90C6E">
              <w:rPr>
                <w:rFonts w:asciiTheme="minorHAnsi" w:hAnsiTheme="minorHAnsi" w:cstheme="minorHAnsi"/>
                <w:b/>
                <w:color w:val="FFFFFF" w:themeColor="background1"/>
              </w:rPr>
              <w:t xml:space="preserve">Areas on ship </w:t>
            </w:r>
            <w:proofErr w:type="gramStart"/>
            <w:r w:rsidRPr="00C90C6E">
              <w:rPr>
                <w:rFonts w:asciiTheme="minorHAnsi" w:hAnsiTheme="minorHAnsi" w:cstheme="minorHAnsi"/>
                <w:b/>
                <w:color w:val="FFFFFF" w:themeColor="background1"/>
              </w:rPr>
              <w:t>where</w:t>
            </w:r>
            <w:proofErr w:type="gramEnd"/>
          </w:p>
          <w:p w14:paraId="4FCF121B" w14:textId="48365443" w:rsidR="003D07B5" w:rsidRPr="00B93BFB" w:rsidRDefault="003D07B5" w:rsidP="00B93BFB">
            <w:pPr>
              <w:spacing w:after="0"/>
              <w:jc w:val="center"/>
              <w:rPr>
                <w:rFonts w:asciiTheme="minorHAnsi" w:hAnsiTheme="minorHAnsi" w:cstheme="minorHAnsi"/>
                <w:b/>
                <w:color w:val="FFFFFF" w:themeColor="background1"/>
              </w:rPr>
            </w:pPr>
            <w:r w:rsidRPr="00C90C6E">
              <w:rPr>
                <w:rFonts w:asciiTheme="minorHAnsi" w:hAnsiTheme="minorHAnsi" w:cstheme="minorHAnsi"/>
                <w:b/>
                <w:color w:val="FFFFFF" w:themeColor="background1"/>
              </w:rPr>
              <w:t>AFS is applied</w:t>
            </w:r>
          </w:p>
        </w:tc>
        <w:tc>
          <w:tcPr>
            <w:tcW w:w="3447" w:type="dxa"/>
            <w:shd w:val="clear" w:color="auto" w:fill="052E2B"/>
            <w:vAlign w:val="center"/>
          </w:tcPr>
          <w:p w14:paraId="63B8C7CA" w14:textId="77777777" w:rsidR="003D07B5" w:rsidRPr="00C90C6E" w:rsidRDefault="003D07B5" w:rsidP="00C90C6E">
            <w:pPr>
              <w:spacing w:after="0"/>
              <w:jc w:val="center"/>
              <w:rPr>
                <w:rFonts w:asciiTheme="minorHAnsi" w:hAnsiTheme="minorHAnsi" w:cstheme="minorHAnsi"/>
                <w:b/>
                <w:color w:val="FFFFFF" w:themeColor="background1"/>
              </w:rPr>
            </w:pPr>
            <w:r w:rsidRPr="00C90C6E">
              <w:rPr>
                <w:rFonts w:asciiTheme="minorHAnsi" w:hAnsiTheme="minorHAnsi" w:cstheme="minorHAnsi"/>
                <w:b/>
                <w:color w:val="FFFFFF" w:themeColor="background1"/>
              </w:rPr>
              <w:t>Date of</w:t>
            </w:r>
          </w:p>
          <w:p w14:paraId="55F67185" w14:textId="674B6EB2" w:rsidR="003D07B5" w:rsidRPr="00B93BFB" w:rsidRDefault="003D07B5" w:rsidP="00B93BFB">
            <w:pPr>
              <w:spacing w:after="0"/>
              <w:jc w:val="center"/>
              <w:rPr>
                <w:rFonts w:asciiTheme="minorHAnsi" w:hAnsiTheme="minorHAnsi" w:cstheme="minorHAnsi"/>
                <w:b/>
                <w:color w:val="FFFFFF" w:themeColor="background1"/>
              </w:rPr>
            </w:pPr>
            <w:r w:rsidRPr="00C90C6E">
              <w:rPr>
                <w:rFonts w:asciiTheme="minorHAnsi" w:hAnsiTheme="minorHAnsi" w:cstheme="minorHAnsi"/>
                <w:b/>
                <w:color w:val="FFFFFF" w:themeColor="background1"/>
              </w:rPr>
              <w:t>application</w:t>
            </w:r>
          </w:p>
        </w:tc>
        <w:tc>
          <w:tcPr>
            <w:tcW w:w="3447" w:type="dxa"/>
            <w:shd w:val="clear" w:color="auto" w:fill="052E2B"/>
            <w:vAlign w:val="center"/>
          </w:tcPr>
          <w:p w14:paraId="0713971E" w14:textId="77777777" w:rsidR="003D07B5" w:rsidRPr="00C90C6E" w:rsidRDefault="003D07B5" w:rsidP="00C90C6E">
            <w:pPr>
              <w:spacing w:after="0"/>
              <w:jc w:val="center"/>
              <w:rPr>
                <w:rFonts w:asciiTheme="minorHAnsi" w:hAnsiTheme="minorHAnsi" w:cstheme="minorHAnsi"/>
                <w:b/>
                <w:color w:val="FFFFFF" w:themeColor="background1"/>
              </w:rPr>
            </w:pPr>
            <w:r w:rsidRPr="00C90C6E">
              <w:rPr>
                <w:rFonts w:asciiTheme="minorHAnsi" w:hAnsiTheme="minorHAnsi" w:cstheme="minorHAnsi"/>
                <w:b/>
                <w:color w:val="FFFFFF" w:themeColor="background1"/>
              </w:rPr>
              <w:t>Recommended cleaning</w:t>
            </w:r>
          </w:p>
          <w:p w14:paraId="0DAA3F5C" w14:textId="15991B77" w:rsidR="003D07B5" w:rsidRPr="00C90C6E" w:rsidRDefault="003D07B5" w:rsidP="00C90C6E">
            <w:pPr>
              <w:tabs>
                <w:tab w:val="left" w:pos="3460"/>
              </w:tabs>
              <w:spacing w:after="0"/>
              <w:jc w:val="center"/>
              <w:rPr>
                <w:rFonts w:asciiTheme="minorHAnsi" w:hAnsiTheme="minorHAnsi" w:cstheme="minorHAnsi"/>
                <w:color w:val="FFFFFF" w:themeColor="background1"/>
              </w:rPr>
            </w:pPr>
            <w:r w:rsidRPr="00C90C6E">
              <w:rPr>
                <w:rFonts w:asciiTheme="minorHAnsi" w:hAnsiTheme="minorHAnsi" w:cstheme="minorHAnsi"/>
                <w:b/>
                <w:color w:val="FFFFFF" w:themeColor="background1"/>
              </w:rPr>
              <w:t>technique</w:t>
            </w:r>
          </w:p>
        </w:tc>
      </w:tr>
      <w:tr w:rsidR="003D07B5" w:rsidRPr="00227623" w14:paraId="3057D18C" w14:textId="77777777" w:rsidTr="00C90C6E">
        <w:trPr>
          <w:trHeight w:val="559"/>
        </w:trPr>
        <w:tc>
          <w:tcPr>
            <w:tcW w:w="4270" w:type="dxa"/>
            <w:shd w:val="clear" w:color="auto" w:fill="auto"/>
          </w:tcPr>
          <w:p w14:paraId="7E8C4CE7" w14:textId="77777777" w:rsidR="003D07B5" w:rsidRPr="00227623" w:rsidRDefault="003D07B5" w:rsidP="006565F8">
            <w:pPr>
              <w:spacing w:after="0"/>
              <w:jc w:val="center"/>
              <w:rPr>
                <w:rFonts w:asciiTheme="minorHAnsi" w:hAnsiTheme="minorHAnsi" w:cstheme="minorHAnsi"/>
                <w:b/>
                <w:color w:val="000000" w:themeColor="text1"/>
              </w:rPr>
            </w:pPr>
          </w:p>
        </w:tc>
        <w:tc>
          <w:tcPr>
            <w:tcW w:w="3446" w:type="dxa"/>
            <w:shd w:val="clear" w:color="auto" w:fill="auto"/>
          </w:tcPr>
          <w:p w14:paraId="68B5E5AC" w14:textId="77777777" w:rsidR="003D07B5" w:rsidRPr="00227623" w:rsidRDefault="003D07B5" w:rsidP="006565F8">
            <w:pPr>
              <w:tabs>
                <w:tab w:val="left" w:pos="3460"/>
              </w:tabs>
              <w:spacing w:after="0"/>
              <w:jc w:val="center"/>
              <w:rPr>
                <w:rFonts w:asciiTheme="minorHAnsi" w:hAnsiTheme="minorHAnsi" w:cstheme="minorHAnsi"/>
                <w:color w:val="000000" w:themeColor="text1"/>
              </w:rPr>
            </w:pPr>
          </w:p>
        </w:tc>
        <w:tc>
          <w:tcPr>
            <w:tcW w:w="3447" w:type="dxa"/>
            <w:shd w:val="clear" w:color="auto" w:fill="auto"/>
          </w:tcPr>
          <w:p w14:paraId="2538D406" w14:textId="77777777" w:rsidR="003D07B5" w:rsidRPr="00227623" w:rsidRDefault="003D07B5" w:rsidP="006565F8">
            <w:pPr>
              <w:tabs>
                <w:tab w:val="left" w:pos="3460"/>
              </w:tabs>
              <w:spacing w:after="0"/>
              <w:jc w:val="center"/>
              <w:rPr>
                <w:rFonts w:asciiTheme="minorHAnsi" w:hAnsiTheme="minorHAnsi" w:cstheme="minorHAnsi"/>
                <w:color w:val="000000" w:themeColor="text1"/>
              </w:rPr>
            </w:pPr>
          </w:p>
        </w:tc>
        <w:tc>
          <w:tcPr>
            <w:tcW w:w="3447" w:type="dxa"/>
            <w:shd w:val="clear" w:color="auto" w:fill="auto"/>
          </w:tcPr>
          <w:p w14:paraId="676F352C" w14:textId="7ECBBA45" w:rsidR="003D07B5" w:rsidRPr="00227623" w:rsidRDefault="003D07B5" w:rsidP="006565F8">
            <w:pPr>
              <w:tabs>
                <w:tab w:val="left" w:pos="3460"/>
              </w:tabs>
              <w:spacing w:after="0"/>
              <w:jc w:val="center"/>
              <w:rPr>
                <w:rFonts w:asciiTheme="minorHAnsi" w:hAnsiTheme="minorHAnsi" w:cstheme="minorHAnsi"/>
                <w:color w:val="000000" w:themeColor="text1"/>
              </w:rPr>
            </w:pPr>
          </w:p>
        </w:tc>
      </w:tr>
      <w:tr w:rsidR="003D07B5" w:rsidRPr="00227623" w14:paraId="5BBA04DB" w14:textId="77777777" w:rsidTr="00C90C6E">
        <w:trPr>
          <w:trHeight w:val="559"/>
        </w:trPr>
        <w:tc>
          <w:tcPr>
            <w:tcW w:w="4270" w:type="dxa"/>
            <w:shd w:val="clear" w:color="auto" w:fill="auto"/>
          </w:tcPr>
          <w:p w14:paraId="340EA54D" w14:textId="2DBF553C" w:rsidR="003D07B5" w:rsidRPr="00227623" w:rsidRDefault="003D07B5" w:rsidP="006565F8">
            <w:pPr>
              <w:spacing w:after="0"/>
              <w:jc w:val="center"/>
              <w:rPr>
                <w:rFonts w:asciiTheme="minorHAnsi" w:hAnsiTheme="minorHAnsi" w:cstheme="minorHAnsi"/>
                <w:b/>
                <w:color w:val="000000" w:themeColor="text1"/>
              </w:rPr>
            </w:pPr>
          </w:p>
        </w:tc>
        <w:tc>
          <w:tcPr>
            <w:tcW w:w="3446" w:type="dxa"/>
            <w:shd w:val="clear" w:color="auto" w:fill="auto"/>
          </w:tcPr>
          <w:p w14:paraId="52A69DA1" w14:textId="77777777" w:rsidR="003D07B5" w:rsidRPr="00227623" w:rsidRDefault="003D07B5" w:rsidP="006565F8">
            <w:pPr>
              <w:tabs>
                <w:tab w:val="left" w:pos="3460"/>
              </w:tabs>
              <w:spacing w:after="0"/>
              <w:jc w:val="center"/>
              <w:rPr>
                <w:rFonts w:asciiTheme="minorHAnsi" w:hAnsiTheme="minorHAnsi" w:cstheme="minorHAnsi"/>
                <w:color w:val="000000" w:themeColor="text1"/>
              </w:rPr>
            </w:pPr>
          </w:p>
        </w:tc>
        <w:tc>
          <w:tcPr>
            <w:tcW w:w="3447" w:type="dxa"/>
            <w:shd w:val="clear" w:color="auto" w:fill="auto"/>
          </w:tcPr>
          <w:p w14:paraId="5CFA062C" w14:textId="77777777" w:rsidR="003D07B5" w:rsidRPr="00227623" w:rsidRDefault="003D07B5" w:rsidP="006565F8">
            <w:pPr>
              <w:tabs>
                <w:tab w:val="left" w:pos="3460"/>
              </w:tabs>
              <w:spacing w:after="0"/>
              <w:jc w:val="center"/>
              <w:rPr>
                <w:rFonts w:asciiTheme="minorHAnsi" w:hAnsiTheme="minorHAnsi" w:cstheme="minorHAnsi"/>
                <w:color w:val="000000" w:themeColor="text1"/>
              </w:rPr>
            </w:pPr>
          </w:p>
        </w:tc>
        <w:tc>
          <w:tcPr>
            <w:tcW w:w="3447" w:type="dxa"/>
            <w:shd w:val="clear" w:color="auto" w:fill="auto"/>
          </w:tcPr>
          <w:p w14:paraId="30E852B7" w14:textId="37CD1B8C" w:rsidR="003D07B5" w:rsidRPr="00227623" w:rsidRDefault="003D07B5" w:rsidP="006565F8">
            <w:pPr>
              <w:tabs>
                <w:tab w:val="left" w:pos="3460"/>
              </w:tabs>
              <w:spacing w:after="0"/>
              <w:jc w:val="center"/>
              <w:rPr>
                <w:rFonts w:asciiTheme="minorHAnsi" w:hAnsiTheme="minorHAnsi" w:cstheme="minorHAnsi"/>
                <w:color w:val="000000" w:themeColor="text1"/>
              </w:rPr>
            </w:pPr>
          </w:p>
        </w:tc>
      </w:tr>
      <w:tr w:rsidR="003D07B5" w:rsidRPr="00227623" w14:paraId="5AD1445D" w14:textId="77777777" w:rsidTr="00C90C6E">
        <w:trPr>
          <w:trHeight w:val="559"/>
        </w:trPr>
        <w:tc>
          <w:tcPr>
            <w:tcW w:w="4270" w:type="dxa"/>
            <w:shd w:val="clear" w:color="auto" w:fill="auto"/>
          </w:tcPr>
          <w:p w14:paraId="78C073A8" w14:textId="77777777" w:rsidR="003D07B5" w:rsidRPr="00227623" w:rsidRDefault="003D07B5" w:rsidP="006565F8">
            <w:pPr>
              <w:spacing w:after="0"/>
              <w:jc w:val="center"/>
              <w:rPr>
                <w:rFonts w:asciiTheme="minorHAnsi" w:hAnsiTheme="minorHAnsi" w:cstheme="minorHAnsi"/>
                <w:b/>
                <w:color w:val="000000" w:themeColor="text1"/>
              </w:rPr>
            </w:pPr>
          </w:p>
        </w:tc>
        <w:tc>
          <w:tcPr>
            <w:tcW w:w="3446" w:type="dxa"/>
            <w:shd w:val="clear" w:color="auto" w:fill="auto"/>
          </w:tcPr>
          <w:p w14:paraId="0A21E3D4" w14:textId="77777777" w:rsidR="003D07B5" w:rsidRPr="00227623" w:rsidRDefault="003D07B5" w:rsidP="006565F8">
            <w:pPr>
              <w:tabs>
                <w:tab w:val="left" w:pos="3460"/>
              </w:tabs>
              <w:spacing w:after="0"/>
              <w:jc w:val="center"/>
              <w:rPr>
                <w:rFonts w:asciiTheme="minorHAnsi" w:hAnsiTheme="minorHAnsi" w:cstheme="minorHAnsi"/>
                <w:color w:val="000000" w:themeColor="text1"/>
              </w:rPr>
            </w:pPr>
          </w:p>
        </w:tc>
        <w:tc>
          <w:tcPr>
            <w:tcW w:w="3447" w:type="dxa"/>
            <w:shd w:val="clear" w:color="auto" w:fill="auto"/>
          </w:tcPr>
          <w:p w14:paraId="512DEFCA" w14:textId="77777777" w:rsidR="003D07B5" w:rsidRPr="00227623" w:rsidRDefault="003D07B5" w:rsidP="006565F8">
            <w:pPr>
              <w:tabs>
                <w:tab w:val="left" w:pos="3460"/>
              </w:tabs>
              <w:spacing w:after="0"/>
              <w:jc w:val="center"/>
              <w:rPr>
                <w:rFonts w:asciiTheme="minorHAnsi" w:hAnsiTheme="minorHAnsi" w:cstheme="minorHAnsi"/>
                <w:color w:val="000000" w:themeColor="text1"/>
              </w:rPr>
            </w:pPr>
          </w:p>
        </w:tc>
        <w:tc>
          <w:tcPr>
            <w:tcW w:w="3447" w:type="dxa"/>
            <w:shd w:val="clear" w:color="auto" w:fill="auto"/>
          </w:tcPr>
          <w:p w14:paraId="6A5505ED" w14:textId="77777777" w:rsidR="003D07B5" w:rsidRPr="00227623" w:rsidRDefault="003D07B5" w:rsidP="006565F8">
            <w:pPr>
              <w:tabs>
                <w:tab w:val="left" w:pos="3460"/>
              </w:tabs>
              <w:spacing w:after="0"/>
              <w:jc w:val="center"/>
              <w:rPr>
                <w:rFonts w:asciiTheme="minorHAnsi" w:hAnsiTheme="minorHAnsi" w:cstheme="minorHAnsi"/>
                <w:color w:val="000000" w:themeColor="text1"/>
              </w:rPr>
            </w:pPr>
          </w:p>
        </w:tc>
      </w:tr>
      <w:tr w:rsidR="003D07B5" w:rsidRPr="00227623" w14:paraId="48E1282D" w14:textId="77777777" w:rsidTr="00C90C6E">
        <w:trPr>
          <w:trHeight w:val="559"/>
        </w:trPr>
        <w:tc>
          <w:tcPr>
            <w:tcW w:w="4270" w:type="dxa"/>
            <w:shd w:val="clear" w:color="auto" w:fill="auto"/>
          </w:tcPr>
          <w:p w14:paraId="293899E0" w14:textId="77777777" w:rsidR="003D07B5" w:rsidRPr="00227623" w:rsidRDefault="003D07B5" w:rsidP="006565F8">
            <w:pPr>
              <w:spacing w:after="0"/>
              <w:jc w:val="center"/>
              <w:rPr>
                <w:rFonts w:asciiTheme="minorHAnsi" w:hAnsiTheme="minorHAnsi" w:cstheme="minorHAnsi"/>
                <w:b/>
                <w:color w:val="000000" w:themeColor="text1"/>
              </w:rPr>
            </w:pPr>
          </w:p>
        </w:tc>
        <w:tc>
          <w:tcPr>
            <w:tcW w:w="3446" w:type="dxa"/>
            <w:shd w:val="clear" w:color="auto" w:fill="auto"/>
          </w:tcPr>
          <w:p w14:paraId="7B73E40A" w14:textId="77777777" w:rsidR="003D07B5" w:rsidRPr="00227623" w:rsidRDefault="003D07B5" w:rsidP="006565F8">
            <w:pPr>
              <w:tabs>
                <w:tab w:val="left" w:pos="3460"/>
              </w:tabs>
              <w:spacing w:after="0"/>
              <w:jc w:val="center"/>
              <w:rPr>
                <w:rFonts w:asciiTheme="minorHAnsi" w:hAnsiTheme="minorHAnsi" w:cstheme="minorHAnsi"/>
                <w:color w:val="000000" w:themeColor="text1"/>
              </w:rPr>
            </w:pPr>
          </w:p>
        </w:tc>
        <w:tc>
          <w:tcPr>
            <w:tcW w:w="3447" w:type="dxa"/>
            <w:shd w:val="clear" w:color="auto" w:fill="auto"/>
          </w:tcPr>
          <w:p w14:paraId="28004048" w14:textId="77777777" w:rsidR="003D07B5" w:rsidRPr="00227623" w:rsidRDefault="003D07B5" w:rsidP="006565F8">
            <w:pPr>
              <w:tabs>
                <w:tab w:val="left" w:pos="3460"/>
              </w:tabs>
              <w:spacing w:after="0"/>
              <w:jc w:val="center"/>
              <w:rPr>
                <w:rFonts w:asciiTheme="minorHAnsi" w:hAnsiTheme="minorHAnsi" w:cstheme="minorHAnsi"/>
                <w:color w:val="000000" w:themeColor="text1"/>
              </w:rPr>
            </w:pPr>
          </w:p>
        </w:tc>
        <w:tc>
          <w:tcPr>
            <w:tcW w:w="3447" w:type="dxa"/>
            <w:shd w:val="clear" w:color="auto" w:fill="auto"/>
          </w:tcPr>
          <w:p w14:paraId="2CAECC52" w14:textId="77777777" w:rsidR="003D07B5" w:rsidRPr="00227623" w:rsidRDefault="003D07B5" w:rsidP="006565F8">
            <w:pPr>
              <w:tabs>
                <w:tab w:val="left" w:pos="3460"/>
              </w:tabs>
              <w:spacing w:after="0"/>
              <w:jc w:val="center"/>
              <w:rPr>
                <w:rFonts w:asciiTheme="minorHAnsi" w:hAnsiTheme="minorHAnsi" w:cstheme="minorHAnsi"/>
                <w:color w:val="000000" w:themeColor="text1"/>
              </w:rPr>
            </w:pPr>
          </w:p>
        </w:tc>
      </w:tr>
      <w:tr w:rsidR="003D07B5" w:rsidRPr="00227623" w14:paraId="686EE31C" w14:textId="77777777" w:rsidTr="00C90C6E">
        <w:trPr>
          <w:trHeight w:val="559"/>
        </w:trPr>
        <w:tc>
          <w:tcPr>
            <w:tcW w:w="4270" w:type="dxa"/>
            <w:shd w:val="clear" w:color="auto" w:fill="auto"/>
          </w:tcPr>
          <w:p w14:paraId="5DBD877D" w14:textId="77777777" w:rsidR="003D07B5" w:rsidRPr="00227623" w:rsidRDefault="003D07B5" w:rsidP="006565F8">
            <w:pPr>
              <w:spacing w:after="0"/>
              <w:jc w:val="center"/>
              <w:rPr>
                <w:rFonts w:asciiTheme="minorHAnsi" w:hAnsiTheme="minorHAnsi" w:cstheme="minorHAnsi"/>
                <w:b/>
                <w:color w:val="000000" w:themeColor="text1"/>
              </w:rPr>
            </w:pPr>
          </w:p>
        </w:tc>
        <w:tc>
          <w:tcPr>
            <w:tcW w:w="3446" w:type="dxa"/>
            <w:shd w:val="clear" w:color="auto" w:fill="auto"/>
          </w:tcPr>
          <w:p w14:paraId="4B039CD8" w14:textId="77777777" w:rsidR="003D07B5" w:rsidRPr="00227623" w:rsidRDefault="003D07B5" w:rsidP="006565F8">
            <w:pPr>
              <w:tabs>
                <w:tab w:val="left" w:pos="3460"/>
              </w:tabs>
              <w:spacing w:after="0"/>
              <w:jc w:val="center"/>
              <w:rPr>
                <w:rFonts w:asciiTheme="minorHAnsi" w:hAnsiTheme="minorHAnsi" w:cstheme="minorHAnsi"/>
                <w:color w:val="000000" w:themeColor="text1"/>
              </w:rPr>
            </w:pPr>
          </w:p>
        </w:tc>
        <w:tc>
          <w:tcPr>
            <w:tcW w:w="3447" w:type="dxa"/>
            <w:shd w:val="clear" w:color="auto" w:fill="auto"/>
          </w:tcPr>
          <w:p w14:paraId="64A4D5C5" w14:textId="77777777" w:rsidR="003D07B5" w:rsidRPr="00227623" w:rsidRDefault="003D07B5" w:rsidP="006565F8">
            <w:pPr>
              <w:tabs>
                <w:tab w:val="left" w:pos="3460"/>
              </w:tabs>
              <w:spacing w:after="0"/>
              <w:jc w:val="center"/>
              <w:rPr>
                <w:rFonts w:asciiTheme="minorHAnsi" w:hAnsiTheme="minorHAnsi" w:cstheme="minorHAnsi"/>
                <w:color w:val="000000" w:themeColor="text1"/>
              </w:rPr>
            </w:pPr>
          </w:p>
        </w:tc>
        <w:tc>
          <w:tcPr>
            <w:tcW w:w="3447" w:type="dxa"/>
            <w:shd w:val="clear" w:color="auto" w:fill="auto"/>
          </w:tcPr>
          <w:p w14:paraId="22A9D576" w14:textId="77777777" w:rsidR="003D07B5" w:rsidRPr="00227623" w:rsidRDefault="003D07B5" w:rsidP="006565F8">
            <w:pPr>
              <w:tabs>
                <w:tab w:val="left" w:pos="3460"/>
              </w:tabs>
              <w:spacing w:after="0"/>
              <w:jc w:val="center"/>
              <w:rPr>
                <w:rFonts w:asciiTheme="minorHAnsi" w:hAnsiTheme="minorHAnsi" w:cstheme="minorHAnsi"/>
                <w:color w:val="000000" w:themeColor="text1"/>
              </w:rPr>
            </w:pPr>
          </w:p>
        </w:tc>
      </w:tr>
      <w:tr w:rsidR="003D07B5" w:rsidRPr="00227623" w14:paraId="6C420A04" w14:textId="77777777" w:rsidTr="00C90C6E">
        <w:trPr>
          <w:trHeight w:val="559"/>
        </w:trPr>
        <w:tc>
          <w:tcPr>
            <w:tcW w:w="4270" w:type="dxa"/>
            <w:shd w:val="clear" w:color="auto" w:fill="auto"/>
          </w:tcPr>
          <w:p w14:paraId="010BA1D0" w14:textId="77777777" w:rsidR="003D07B5" w:rsidRPr="00227623" w:rsidRDefault="003D07B5" w:rsidP="006565F8">
            <w:pPr>
              <w:spacing w:after="0"/>
              <w:jc w:val="center"/>
              <w:rPr>
                <w:rFonts w:asciiTheme="minorHAnsi" w:hAnsiTheme="minorHAnsi" w:cstheme="minorHAnsi"/>
                <w:b/>
                <w:color w:val="000000" w:themeColor="text1"/>
              </w:rPr>
            </w:pPr>
          </w:p>
        </w:tc>
        <w:tc>
          <w:tcPr>
            <w:tcW w:w="3446" w:type="dxa"/>
            <w:shd w:val="clear" w:color="auto" w:fill="auto"/>
          </w:tcPr>
          <w:p w14:paraId="364B469C" w14:textId="77777777" w:rsidR="003D07B5" w:rsidRPr="00227623" w:rsidRDefault="003D07B5" w:rsidP="006565F8">
            <w:pPr>
              <w:tabs>
                <w:tab w:val="left" w:pos="3460"/>
              </w:tabs>
              <w:spacing w:after="0"/>
              <w:jc w:val="center"/>
              <w:rPr>
                <w:rFonts w:asciiTheme="minorHAnsi" w:hAnsiTheme="minorHAnsi" w:cstheme="minorHAnsi"/>
                <w:color w:val="000000" w:themeColor="text1"/>
              </w:rPr>
            </w:pPr>
          </w:p>
        </w:tc>
        <w:tc>
          <w:tcPr>
            <w:tcW w:w="3447" w:type="dxa"/>
            <w:shd w:val="clear" w:color="auto" w:fill="auto"/>
          </w:tcPr>
          <w:p w14:paraId="00E0A24C" w14:textId="77777777" w:rsidR="003D07B5" w:rsidRPr="00227623" w:rsidRDefault="003D07B5" w:rsidP="006565F8">
            <w:pPr>
              <w:tabs>
                <w:tab w:val="left" w:pos="3460"/>
              </w:tabs>
              <w:spacing w:after="0"/>
              <w:jc w:val="center"/>
              <w:rPr>
                <w:rFonts w:asciiTheme="minorHAnsi" w:hAnsiTheme="minorHAnsi" w:cstheme="minorHAnsi"/>
                <w:color w:val="000000" w:themeColor="text1"/>
              </w:rPr>
            </w:pPr>
          </w:p>
        </w:tc>
        <w:tc>
          <w:tcPr>
            <w:tcW w:w="3447" w:type="dxa"/>
            <w:shd w:val="clear" w:color="auto" w:fill="auto"/>
          </w:tcPr>
          <w:p w14:paraId="44BEF176" w14:textId="77777777" w:rsidR="003D07B5" w:rsidRPr="00227623" w:rsidRDefault="003D07B5" w:rsidP="006565F8">
            <w:pPr>
              <w:tabs>
                <w:tab w:val="left" w:pos="3460"/>
              </w:tabs>
              <w:spacing w:after="0"/>
              <w:jc w:val="center"/>
              <w:rPr>
                <w:rFonts w:asciiTheme="minorHAnsi" w:hAnsiTheme="minorHAnsi" w:cstheme="minorHAnsi"/>
                <w:color w:val="000000" w:themeColor="text1"/>
              </w:rPr>
            </w:pPr>
          </w:p>
        </w:tc>
      </w:tr>
      <w:bookmarkEnd w:id="21"/>
    </w:tbl>
    <w:p w14:paraId="2E8F97C6" w14:textId="77777777" w:rsidR="00AD7A3C" w:rsidRPr="00227623" w:rsidRDefault="00AD7A3C" w:rsidP="009E115C">
      <w:pPr>
        <w:autoSpaceDE w:val="0"/>
        <w:autoSpaceDN w:val="0"/>
        <w:adjustRightInd w:val="0"/>
        <w:spacing w:after="120" w:line="240" w:lineRule="auto"/>
        <w:jc w:val="both"/>
        <w:rPr>
          <w:rFonts w:asciiTheme="minorHAnsi" w:hAnsiTheme="minorHAnsi" w:cstheme="minorHAnsi"/>
          <w:bCs/>
          <w:color w:val="1F497D" w:themeColor="text2"/>
        </w:rPr>
      </w:pPr>
    </w:p>
    <w:p w14:paraId="367211B4" w14:textId="77777777" w:rsidR="00F04105" w:rsidRPr="00227623" w:rsidRDefault="00F04105" w:rsidP="009E115C">
      <w:pPr>
        <w:autoSpaceDE w:val="0"/>
        <w:autoSpaceDN w:val="0"/>
        <w:adjustRightInd w:val="0"/>
        <w:spacing w:before="60" w:after="60" w:line="240" w:lineRule="auto"/>
        <w:jc w:val="both"/>
        <w:rPr>
          <w:rFonts w:asciiTheme="minorHAnsi" w:hAnsiTheme="minorHAnsi" w:cstheme="minorHAnsi"/>
          <w:bCs/>
          <w:color w:val="1F497D" w:themeColor="text2"/>
        </w:rPr>
      </w:pPr>
    </w:p>
    <w:p w14:paraId="367211B9" w14:textId="77777777" w:rsidR="00F04105" w:rsidRPr="00227623" w:rsidRDefault="00F04105" w:rsidP="009E115C">
      <w:pPr>
        <w:autoSpaceDE w:val="0"/>
        <w:autoSpaceDN w:val="0"/>
        <w:adjustRightInd w:val="0"/>
        <w:spacing w:before="60" w:after="60" w:line="240" w:lineRule="auto"/>
        <w:jc w:val="both"/>
        <w:rPr>
          <w:rFonts w:asciiTheme="minorHAnsi" w:hAnsiTheme="minorHAnsi" w:cstheme="minorHAnsi"/>
          <w:bCs/>
          <w:color w:val="1F497D" w:themeColor="text2"/>
        </w:rPr>
      </w:pPr>
    </w:p>
    <w:p w14:paraId="367211BA" w14:textId="77777777" w:rsidR="00F04105" w:rsidRPr="00F7068A" w:rsidRDefault="00F04105" w:rsidP="009E115C">
      <w:pPr>
        <w:autoSpaceDE w:val="0"/>
        <w:autoSpaceDN w:val="0"/>
        <w:adjustRightInd w:val="0"/>
        <w:spacing w:before="60" w:after="60" w:line="240" w:lineRule="auto"/>
        <w:jc w:val="both"/>
        <w:rPr>
          <w:rFonts w:asciiTheme="minorHAnsi" w:hAnsiTheme="minorHAnsi" w:cstheme="minorHAnsi"/>
          <w:bCs/>
          <w:color w:val="1F497D" w:themeColor="text2"/>
          <w:sz w:val="20"/>
          <w:szCs w:val="20"/>
        </w:rPr>
      </w:pPr>
    </w:p>
    <w:p w14:paraId="367211BB" w14:textId="77777777" w:rsidR="00F04105" w:rsidRPr="00F7068A" w:rsidRDefault="00F04105" w:rsidP="009E115C">
      <w:pPr>
        <w:autoSpaceDE w:val="0"/>
        <w:autoSpaceDN w:val="0"/>
        <w:adjustRightInd w:val="0"/>
        <w:spacing w:before="60" w:after="60" w:line="240" w:lineRule="auto"/>
        <w:jc w:val="both"/>
        <w:rPr>
          <w:rFonts w:asciiTheme="minorHAnsi" w:hAnsiTheme="minorHAnsi" w:cstheme="minorHAnsi"/>
          <w:bCs/>
          <w:color w:val="1F497D" w:themeColor="text2"/>
          <w:sz w:val="20"/>
          <w:szCs w:val="20"/>
        </w:rPr>
      </w:pPr>
    </w:p>
    <w:p w14:paraId="367211BC" w14:textId="77777777" w:rsidR="00F04105" w:rsidRPr="00F7068A" w:rsidRDefault="00F04105" w:rsidP="009E115C">
      <w:pPr>
        <w:autoSpaceDE w:val="0"/>
        <w:autoSpaceDN w:val="0"/>
        <w:adjustRightInd w:val="0"/>
        <w:spacing w:before="60" w:after="60" w:line="240" w:lineRule="auto"/>
        <w:jc w:val="both"/>
        <w:rPr>
          <w:rFonts w:asciiTheme="minorHAnsi" w:hAnsiTheme="minorHAnsi" w:cstheme="minorHAnsi"/>
          <w:bCs/>
          <w:color w:val="1F497D" w:themeColor="text2"/>
          <w:sz w:val="20"/>
          <w:szCs w:val="20"/>
        </w:rPr>
      </w:pPr>
    </w:p>
    <w:p w14:paraId="367211BD" w14:textId="77777777" w:rsidR="00F04105" w:rsidRPr="00F7068A" w:rsidRDefault="00F04105" w:rsidP="009E115C">
      <w:pPr>
        <w:autoSpaceDE w:val="0"/>
        <w:autoSpaceDN w:val="0"/>
        <w:adjustRightInd w:val="0"/>
        <w:spacing w:before="60" w:after="60" w:line="240" w:lineRule="auto"/>
        <w:jc w:val="both"/>
        <w:rPr>
          <w:rFonts w:asciiTheme="minorHAnsi" w:hAnsiTheme="minorHAnsi" w:cstheme="minorHAnsi"/>
          <w:bCs/>
          <w:color w:val="1F497D" w:themeColor="text2"/>
          <w:sz w:val="20"/>
          <w:szCs w:val="20"/>
        </w:rPr>
      </w:pPr>
    </w:p>
    <w:p w14:paraId="4FC5946A" w14:textId="7F53EF0E" w:rsidR="003D07B5" w:rsidRDefault="003D07B5" w:rsidP="0066191F">
      <w:pPr>
        <w:pStyle w:val="Heading1"/>
        <w:numPr>
          <w:ilvl w:val="0"/>
          <w:numId w:val="27"/>
        </w:numPr>
        <w:spacing w:line="276" w:lineRule="auto"/>
        <w:ind w:left="0" w:firstLine="0"/>
        <w:jc w:val="both"/>
        <w:rPr>
          <w:rFonts w:asciiTheme="minorHAnsi" w:hAnsiTheme="minorHAnsi" w:cstheme="minorHAnsi"/>
          <w:b/>
          <w:bCs/>
          <w:color w:val="auto"/>
          <w:sz w:val="24"/>
          <w:szCs w:val="24"/>
        </w:rPr>
      </w:pPr>
      <w:bookmarkStart w:id="22" w:name="_Toc157589497"/>
      <w:bookmarkStart w:id="23" w:name="inspection"/>
      <w:r w:rsidRPr="0066191F">
        <w:rPr>
          <w:rFonts w:asciiTheme="minorHAnsi" w:hAnsiTheme="minorHAnsi" w:cstheme="minorHAnsi"/>
          <w:b/>
          <w:bCs/>
          <w:color w:val="auto"/>
          <w:sz w:val="24"/>
          <w:szCs w:val="24"/>
        </w:rPr>
        <w:lastRenderedPageBreak/>
        <w:t>INSPECTION SCHEDULE OF HULL AND NICHE AREAS</w:t>
      </w:r>
      <w:bookmarkEnd w:id="22"/>
    </w:p>
    <w:bookmarkEnd w:id="23"/>
    <w:p w14:paraId="1E533044" w14:textId="6333AC6A" w:rsidR="008E26EB" w:rsidRPr="00C90C6E" w:rsidRDefault="008E26EB" w:rsidP="00C90C6E">
      <w:pPr>
        <w:autoSpaceDE w:val="0"/>
        <w:autoSpaceDN w:val="0"/>
        <w:adjustRightInd w:val="0"/>
        <w:spacing w:after="120" w:line="240" w:lineRule="auto"/>
        <w:jc w:val="both"/>
        <w:rPr>
          <w:rFonts w:asciiTheme="minorHAnsi" w:hAnsiTheme="minorHAnsi" w:cstheme="minorHAnsi"/>
        </w:rPr>
      </w:pPr>
      <w:r w:rsidRPr="00C90C6E">
        <w:rPr>
          <w:rFonts w:asciiTheme="minorHAnsi" w:hAnsiTheme="minorHAnsi" w:cstheme="minorHAnsi"/>
        </w:rPr>
        <w:t>See Resolution MEPC.378(80) Section 8.</w:t>
      </w:r>
    </w:p>
    <w:p w14:paraId="2AA2460A" w14:textId="5336603A" w:rsidR="00431ECD" w:rsidRPr="00C90C6E" w:rsidRDefault="003D07B5" w:rsidP="009E115C">
      <w:pPr>
        <w:autoSpaceDE w:val="0"/>
        <w:autoSpaceDN w:val="0"/>
        <w:adjustRightInd w:val="0"/>
        <w:spacing w:before="60" w:after="60" w:line="240" w:lineRule="auto"/>
        <w:jc w:val="both"/>
        <w:rPr>
          <w:rFonts w:asciiTheme="minorHAnsi" w:hAnsiTheme="minorHAnsi" w:cstheme="minorHAnsi"/>
          <w:bCs/>
        </w:rPr>
      </w:pPr>
      <w:r w:rsidRPr="00227623">
        <w:rPr>
          <w:rFonts w:asciiTheme="minorHAnsi" w:hAnsiTheme="minorHAnsi" w:cstheme="minorHAnsi"/>
          <w:bCs/>
        </w:rPr>
        <w:t>An inspection will be carried out by organizations or personnel competent to undertake inspections in line with the fixed intervals described below:</w:t>
      </w:r>
    </w:p>
    <w:p w14:paraId="377BB2C0" w14:textId="4DC21B68" w:rsidR="00431ECD" w:rsidRPr="00227623" w:rsidRDefault="00431ECD" w:rsidP="00C90C6E">
      <w:pPr>
        <w:pStyle w:val="ListParagraph"/>
        <w:numPr>
          <w:ilvl w:val="0"/>
          <w:numId w:val="17"/>
        </w:numPr>
        <w:autoSpaceDE w:val="0"/>
        <w:autoSpaceDN w:val="0"/>
        <w:adjustRightInd w:val="0"/>
        <w:spacing w:before="60" w:after="60" w:line="240" w:lineRule="auto"/>
        <w:ind w:left="426"/>
        <w:jc w:val="both"/>
        <w:rPr>
          <w:rFonts w:asciiTheme="minorHAnsi" w:hAnsiTheme="minorHAnsi" w:cstheme="minorHAnsi"/>
          <w:bCs/>
        </w:rPr>
      </w:pPr>
      <w:r w:rsidRPr="00227623">
        <w:rPr>
          <w:rFonts w:asciiTheme="minorHAnsi" w:hAnsiTheme="minorHAnsi" w:cstheme="minorHAnsi"/>
        </w:rPr>
        <w:t>For ships not undertaking performance monitoring, the first inspection date should be within 12 months of application, reapplication, installation or renewal of AFS to confirm their effective operation.</w:t>
      </w:r>
    </w:p>
    <w:p w14:paraId="06C5CDBF" w14:textId="77777777" w:rsidR="00431ECD" w:rsidRPr="00227623" w:rsidRDefault="00431ECD" w:rsidP="00C90C6E">
      <w:pPr>
        <w:pStyle w:val="ListParagraph"/>
        <w:numPr>
          <w:ilvl w:val="0"/>
          <w:numId w:val="17"/>
        </w:numPr>
        <w:autoSpaceDE w:val="0"/>
        <w:autoSpaceDN w:val="0"/>
        <w:adjustRightInd w:val="0"/>
        <w:spacing w:after="0" w:line="240" w:lineRule="auto"/>
        <w:ind w:left="426"/>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Where monitoring indicates that the AFS is not performing effectively soon after application, reapplication, installation or renewal (e.g. increased fuel consumption), an inspection should be carried out to confirm the condition of the AFS and level of biofouling as soon as practical or possible, in line with the BFMP and contingency action plan. If adequate performance of the AFS is observed through monitoring, the inspection could be conducted up to 18 months after application, reapplication, installation or renewal, noting that such monitoring may not reflect the level of biofouling in all niche areas. </w:t>
      </w:r>
    </w:p>
    <w:p w14:paraId="1D76B2CF" w14:textId="356CEB9F" w:rsidR="00431ECD" w:rsidRPr="00227623" w:rsidRDefault="00431ECD" w:rsidP="00C90C6E">
      <w:pPr>
        <w:pStyle w:val="ListParagraph"/>
        <w:numPr>
          <w:ilvl w:val="0"/>
          <w:numId w:val="17"/>
        </w:numPr>
        <w:autoSpaceDE w:val="0"/>
        <w:autoSpaceDN w:val="0"/>
        <w:adjustRightInd w:val="0"/>
        <w:spacing w:before="60" w:after="60" w:line="240" w:lineRule="auto"/>
        <w:ind w:left="426"/>
        <w:jc w:val="both"/>
        <w:rPr>
          <w:rFonts w:asciiTheme="minorHAnsi" w:hAnsiTheme="minorHAnsi" w:cstheme="minorHAnsi"/>
          <w:bCs/>
        </w:rPr>
      </w:pPr>
      <w:r w:rsidRPr="00227623">
        <w:rPr>
          <w:rFonts w:asciiTheme="minorHAnsi" w:hAnsiTheme="minorHAnsi" w:cstheme="minorHAnsi"/>
          <w:color w:val="000000"/>
          <w:lang w:eastAsia="en-GB"/>
        </w:rPr>
        <w:t>Subsequent inspections should occur at least every 12 to 18 months and may need to increase to confirm the continued effectiveness of ageing or damaged AFS. In-water inspections should seek to coincide with existing subsea operations (e.g. underwater inspections in lieu of dry-dock or any other in-water inspections), including any unscheduled subsea operations. If no AFS are installed in areas of a ship and no other measures are undertaken such as in-water cleaning or propeller polishing, then inspections should occur more frequently (&lt;12 months) to manage the risk of biofouling accumulation.</w:t>
      </w:r>
    </w:p>
    <w:p w14:paraId="367211C1" w14:textId="36CF9BAA" w:rsidR="00F04105" w:rsidRPr="00227623" w:rsidRDefault="00431ECD" w:rsidP="00C90C6E">
      <w:pPr>
        <w:pStyle w:val="ListParagraph"/>
        <w:numPr>
          <w:ilvl w:val="0"/>
          <w:numId w:val="17"/>
        </w:numPr>
        <w:autoSpaceDE w:val="0"/>
        <w:autoSpaceDN w:val="0"/>
        <w:adjustRightInd w:val="0"/>
        <w:spacing w:before="60" w:after="60" w:line="240" w:lineRule="auto"/>
        <w:ind w:left="426"/>
        <w:jc w:val="both"/>
        <w:rPr>
          <w:rFonts w:asciiTheme="minorHAnsi" w:hAnsiTheme="minorHAnsi" w:cstheme="minorHAnsi"/>
          <w:bCs/>
          <w:color w:val="1F497D" w:themeColor="text2"/>
        </w:rPr>
      </w:pPr>
      <w:r w:rsidRPr="00227623">
        <w:rPr>
          <w:rFonts w:asciiTheme="minorHAnsi" w:hAnsiTheme="minorHAnsi" w:cstheme="minorHAnsi"/>
        </w:rPr>
        <w:t>Inspection frequency or inspection dates (or date ranges) for in-water inspections during the in-service period of the ship should be based on the ship-specific biofouling risk profile (see appendix 1), including inspection as a contingency action, and specified in the BFMP.</w:t>
      </w:r>
    </w:p>
    <w:tbl>
      <w:tblPr>
        <w:tblW w:w="14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3371"/>
        <w:gridCol w:w="4137"/>
        <w:gridCol w:w="1304"/>
        <w:gridCol w:w="4451"/>
        <w:gridCol w:w="991"/>
      </w:tblGrid>
      <w:tr w:rsidR="008E26EB" w:rsidRPr="00227623" w14:paraId="228EDB81" w14:textId="41006028" w:rsidTr="00C90C6E">
        <w:trPr>
          <w:trHeight w:val="951"/>
          <w:jc w:val="center"/>
        </w:trPr>
        <w:tc>
          <w:tcPr>
            <w:tcW w:w="3371" w:type="dxa"/>
            <w:shd w:val="clear" w:color="auto" w:fill="052E2B"/>
            <w:vAlign w:val="center"/>
          </w:tcPr>
          <w:p w14:paraId="2870FD8E" w14:textId="48F8CADC" w:rsidR="008E26EB" w:rsidRPr="00C90C6E" w:rsidRDefault="008E26EB" w:rsidP="00B93BFB">
            <w:pPr>
              <w:spacing w:after="0"/>
              <w:jc w:val="center"/>
              <w:rPr>
                <w:rFonts w:asciiTheme="minorHAnsi" w:hAnsiTheme="minorHAnsi" w:cstheme="minorHAnsi"/>
                <w:b/>
                <w:color w:val="FFFFFF" w:themeColor="background1"/>
              </w:rPr>
            </w:pPr>
            <w:r w:rsidRPr="00C90C6E">
              <w:rPr>
                <w:rFonts w:asciiTheme="minorHAnsi" w:hAnsiTheme="minorHAnsi" w:cstheme="minorHAnsi"/>
                <w:b/>
                <w:color w:val="FFFFFF" w:themeColor="background1"/>
              </w:rPr>
              <w:t>Inspection Areas</w:t>
            </w:r>
          </w:p>
        </w:tc>
        <w:tc>
          <w:tcPr>
            <w:tcW w:w="4137" w:type="dxa"/>
            <w:shd w:val="clear" w:color="auto" w:fill="052E2B"/>
            <w:vAlign w:val="center"/>
          </w:tcPr>
          <w:p w14:paraId="1E047C71" w14:textId="0B8B43B9" w:rsidR="008E26EB" w:rsidRPr="00B93BFB" w:rsidRDefault="008E26EB" w:rsidP="00B93BFB">
            <w:pPr>
              <w:spacing w:after="0"/>
              <w:jc w:val="center"/>
              <w:rPr>
                <w:rFonts w:asciiTheme="minorHAnsi" w:hAnsiTheme="minorHAnsi" w:cstheme="minorHAnsi"/>
                <w:b/>
                <w:color w:val="FFFFFF" w:themeColor="background1"/>
              </w:rPr>
            </w:pPr>
            <w:r w:rsidRPr="00C90C6E">
              <w:rPr>
                <w:rFonts w:asciiTheme="minorHAnsi" w:hAnsiTheme="minorHAnsi" w:cstheme="minorHAnsi"/>
                <w:b/>
                <w:color w:val="FFFFFF" w:themeColor="background1"/>
              </w:rPr>
              <w:t>Initial Inspection</w:t>
            </w:r>
          </w:p>
        </w:tc>
        <w:tc>
          <w:tcPr>
            <w:tcW w:w="1304" w:type="dxa"/>
            <w:shd w:val="clear" w:color="auto" w:fill="052E2B"/>
            <w:vAlign w:val="center"/>
          </w:tcPr>
          <w:p w14:paraId="20787FBD" w14:textId="584AF41F" w:rsidR="008E26EB" w:rsidRPr="00C90C6E" w:rsidRDefault="008E26EB" w:rsidP="00C90C6E">
            <w:pPr>
              <w:spacing w:after="0"/>
              <w:jc w:val="center"/>
              <w:rPr>
                <w:rFonts w:asciiTheme="minorHAnsi" w:hAnsiTheme="minorHAnsi" w:cstheme="minorHAnsi"/>
                <w:b/>
                <w:bCs/>
                <w:color w:val="FFFFFF" w:themeColor="background1"/>
              </w:rPr>
            </w:pPr>
            <w:r w:rsidRPr="00C90C6E">
              <w:rPr>
                <w:rFonts w:asciiTheme="minorHAnsi" w:hAnsiTheme="minorHAnsi" w:cstheme="minorHAnsi"/>
                <w:b/>
                <w:bCs/>
                <w:color w:val="FFFFFF" w:themeColor="background1"/>
              </w:rPr>
              <w:t>Rating</w:t>
            </w:r>
          </w:p>
          <w:p w14:paraId="17974DC2" w14:textId="03676390" w:rsidR="008E26EB" w:rsidRPr="00C90C6E" w:rsidRDefault="008E26EB" w:rsidP="00C90C6E">
            <w:pPr>
              <w:spacing w:after="0"/>
              <w:jc w:val="center"/>
              <w:rPr>
                <w:rFonts w:asciiTheme="minorHAnsi" w:hAnsiTheme="minorHAnsi" w:cstheme="minorHAnsi"/>
                <w:color w:val="FFFFFF" w:themeColor="background1"/>
              </w:rPr>
            </w:pPr>
            <w:r w:rsidRPr="00C90C6E">
              <w:rPr>
                <w:rFonts w:asciiTheme="minorHAnsi" w:hAnsiTheme="minorHAnsi" w:cstheme="minorHAnsi"/>
                <w:color w:val="FFFFFF" w:themeColor="background1"/>
              </w:rPr>
              <w:t>(See Appendix C)</w:t>
            </w:r>
          </w:p>
        </w:tc>
        <w:tc>
          <w:tcPr>
            <w:tcW w:w="4451" w:type="dxa"/>
            <w:shd w:val="clear" w:color="auto" w:fill="052E2B"/>
            <w:vAlign w:val="center"/>
          </w:tcPr>
          <w:p w14:paraId="4675C0B0" w14:textId="78B1D5F6" w:rsidR="008E26EB" w:rsidRPr="00C90C6E" w:rsidRDefault="008E26EB" w:rsidP="00B93BFB">
            <w:pPr>
              <w:spacing w:after="0"/>
              <w:jc w:val="center"/>
              <w:rPr>
                <w:rFonts w:asciiTheme="minorHAnsi" w:hAnsiTheme="minorHAnsi" w:cstheme="minorHAnsi"/>
                <w:b/>
                <w:color w:val="FFFFFF" w:themeColor="background1"/>
              </w:rPr>
            </w:pPr>
            <w:r w:rsidRPr="00C90C6E">
              <w:rPr>
                <w:rFonts w:asciiTheme="minorHAnsi" w:hAnsiTheme="minorHAnsi" w:cstheme="minorHAnsi"/>
                <w:b/>
                <w:color w:val="FFFFFF" w:themeColor="background1"/>
              </w:rPr>
              <w:t>Subsequent Inspections</w:t>
            </w:r>
          </w:p>
        </w:tc>
        <w:tc>
          <w:tcPr>
            <w:tcW w:w="991" w:type="dxa"/>
            <w:shd w:val="clear" w:color="auto" w:fill="052E2B"/>
            <w:vAlign w:val="center"/>
          </w:tcPr>
          <w:p w14:paraId="6462B2A9" w14:textId="4E84237A" w:rsidR="008E26EB" w:rsidRPr="00C90C6E" w:rsidRDefault="008E26EB" w:rsidP="00C90C6E">
            <w:pPr>
              <w:spacing w:after="0"/>
              <w:jc w:val="center"/>
              <w:rPr>
                <w:rFonts w:asciiTheme="minorHAnsi" w:hAnsiTheme="minorHAnsi" w:cstheme="minorHAnsi"/>
                <w:b/>
                <w:bCs/>
                <w:color w:val="FFFFFF" w:themeColor="background1"/>
              </w:rPr>
            </w:pPr>
            <w:r w:rsidRPr="00C90C6E">
              <w:rPr>
                <w:rFonts w:asciiTheme="minorHAnsi" w:hAnsiTheme="minorHAnsi" w:cstheme="minorHAnsi"/>
                <w:b/>
                <w:bCs/>
                <w:color w:val="FFFFFF" w:themeColor="background1"/>
              </w:rPr>
              <w:t>Rating</w:t>
            </w:r>
          </w:p>
          <w:p w14:paraId="2E6DF7D4" w14:textId="75459F4E" w:rsidR="008E26EB" w:rsidRPr="00C90C6E" w:rsidRDefault="008E26EB" w:rsidP="00C90C6E">
            <w:pPr>
              <w:spacing w:after="0"/>
              <w:jc w:val="center"/>
              <w:rPr>
                <w:rFonts w:asciiTheme="minorHAnsi" w:hAnsiTheme="minorHAnsi" w:cstheme="minorHAnsi"/>
                <w:b/>
                <w:color w:val="FFFFFF" w:themeColor="background1"/>
              </w:rPr>
            </w:pPr>
            <w:r w:rsidRPr="00C90C6E">
              <w:rPr>
                <w:rFonts w:asciiTheme="minorHAnsi" w:hAnsiTheme="minorHAnsi" w:cstheme="minorHAnsi"/>
                <w:color w:val="FFFFFF" w:themeColor="background1"/>
              </w:rPr>
              <w:t>(See Appendix C)</w:t>
            </w:r>
          </w:p>
        </w:tc>
      </w:tr>
      <w:tr w:rsidR="008E26EB" w:rsidRPr="00227623" w14:paraId="5B92E77D" w14:textId="4BC95C54" w:rsidTr="00C90C6E">
        <w:trPr>
          <w:trHeight w:val="951"/>
          <w:jc w:val="center"/>
        </w:trPr>
        <w:tc>
          <w:tcPr>
            <w:tcW w:w="3371" w:type="dxa"/>
            <w:shd w:val="clear" w:color="auto" w:fill="auto"/>
          </w:tcPr>
          <w:p w14:paraId="5D87970A" w14:textId="77777777" w:rsidR="008E26EB" w:rsidRPr="00227623" w:rsidRDefault="008E26EB" w:rsidP="009E115C">
            <w:pPr>
              <w:spacing w:after="0"/>
              <w:jc w:val="both"/>
              <w:rPr>
                <w:rFonts w:asciiTheme="minorHAnsi" w:hAnsiTheme="minorHAnsi" w:cstheme="minorHAnsi"/>
                <w:b/>
                <w:color w:val="000000" w:themeColor="text1"/>
              </w:rPr>
            </w:pPr>
          </w:p>
        </w:tc>
        <w:tc>
          <w:tcPr>
            <w:tcW w:w="4137" w:type="dxa"/>
            <w:shd w:val="clear" w:color="auto" w:fill="auto"/>
          </w:tcPr>
          <w:p w14:paraId="35BA36CC" w14:textId="77777777" w:rsidR="008E26EB" w:rsidRPr="00227623" w:rsidRDefault="008E26EB" w:rsidP="009E115C">
            <w:pPr>
              <w:tabs>
                <w:tab w:val="left" w:pos="3460"/>
              </w:tabs>
              <w:spacing w:after="0"/>
              <w:jc w:val="both"/>
              <w:rPr>
                <w:rFonts w:asciiTheme="minorHAnsi" w:hAnsiTheme="minorHAnsi" w:cstheme="minorHAnsi"/>
                <w:color w:val="000000" w:themeColor="text1"/>
              </w:rPr>
            </w:pPr>
          </w:p>
        </w:tc>
        <w:tc>
          <w:tcPr>
            <w:tcW w:w="1304" w:type="dxa"/>
            <w:shd w:val="clear" w:color="auto" w:fill="auto"/>
          </w:tcPr>
          <w:p w14:paraId="43D4F39F" w14:textId="77777777" w:rsidR="008E26EB" w:rsidRPr="00227623" w:rsidRDefault="008E26EB" w:rsidP="009E115C">
            <w:pPr>
              <w:tabs>
                <w:tab w:val="left" w:pos="3460"/>
              </w:tabs>
              <w:spacing w:after="0"/>
              <w:jc w:val="both"/>
              <w:rPr>
                <w:rFonts w:asciiTheme="minorHAnsi" w:hAnsiTheme="minorHAnsi" w:cstheme="minorHAnsi"/>
                <w:color w:val="000000" w:themeColor="text1"/>
              </w:rPr>
            </w:pPr>
          </w:p>
        </w:tc>
        <w:tc>
          <w:tcPr>
            <w:tcW w:w="4451" w:type="dxa"/>
            <w:shd w:val="clear" w:color="auto" w:fill="auto"/>
          </w:tcPr>
          <w:p w14:paraId="06E7D3F7" w14:textId="77777777" w:rsidR="008E26EB" w:rsidRPr="00227623" w:rsidRDefault="008E26EB" w:rsidP="009E115C">
            <w:pPr>
              <w:tabs>
                <w:tab w:val="left" w:pos="3460"/>
              </w:tabs>
              <w:spacing w:after="0"/>
              <w:jc w:val="both"/>
              <w:rPr>
                <w:rFonts w:asciiTheme="minorHAnsi" w:hAnsiTheme="minorHAnsi" w:cstheme="minorHAnsi"/>
                <w:color w:val="000000" w:themeColor="text1"/>
              </w:rPr>
            </w:pPr>
          </w:p>
        </w:tc>
        <w:tc>
          <w:tcPr>
            <w:tcW w:w="991" w:type="dxa"/>
            <w:shd w:val="clear" w:color="auto" w:fill="auto"/>
          </w:tcPr>
          <w:p w14:paraId="06BB6F38" w14:textId="77777777" w:rsidR="008E26EB" w:rsidRPr="00227623" w:rsidRDefault="008E26EB" w:rsidP="009E115C">
            <w:pPr>
              <w:tabs>
                <w:tab w:val="left" w:pos="3460"/>
              </w:tabs>
              <w:spacing w:after="0"/>
              <w:jc w:val="both"/>
              <w:rPr>
                <w:rFonts w:asciiTheme="minorHAnsi" w:hAnsiTheme="minorHAnsi" w:cstheme="minorHAnsi"/>
                <w:color w:val="000000" w:themeColor="text1"/>
              </w:rPr>
            </w:pPr>
          </w:p>
        </w:tc>
      </w:tr>
      <w:tr w:rsidR="008E26EB" w:rsidRPr="00227623" w14:paraId="4C04BCDA" w14:textId="5FA66B91" w:rsidTr="00C90C6E">
        <w:trPr>
          <w:trHeight w:val="951"/>
          <w:jc w:val="center"/>
        </w:trPr>
        <w:tc>
          <w:tcPr>
            <w:tcW w:w="3371" w:type="dxa"/>
            <w:shd w:val="clear" w:color="auto" w:fill="auto"/>
          </w:tcPr>
          <w:p w14:paraId="2DC78040" w14:textId="77777777" w:rsidR="008E26EB" w:rsidRPr="00227623" w:rsidRDefault="008E26EB" w:rsidP="009E115C">
            <w:pPr>
              <w:spacing w:after="0"/>
              <w:jc w:val="both"/>
              <w:rPr>
                <w:rFonts w:asciiTheme="minorHAnsi" w:hAnsiTheme="minorHAnsi" w:cstheme="minorHAnsi"/>
                <w:b/>
                <w:color w:val="000000" w:themeColor="text1"/>
              </w:rPr>
            </w:pPr>
          </w:p>
        </w:tc>
        <w:tc>
          <w:tcPr>
            <w:tcW w:w="4137" w:type="dxa"/>
            <w:shd w:val="clear" w:color="auto" w:fill="auto"/>
          </w:tcPr>
          <w:p w14:paraId="598FE8EC" w14:textId="77777777" w:rsidR="008E26EB" w:rsidRPr="00227623" w:rsidRDefault="008E26EB" w:rsidP="009E115C">
            <w:pPr>
              <w:tabs>
                <w:tab w:val="left" w:pos="3460"/>
              </w:tabs>
              <w:spacing w:after="0"/>
              <w:jc w:val="both"/>
              <w:rPr>
                <w:rFonts w:asciiTheme="minorHAnsi" w:hAnsiTheme="minorHAnsi" w:cstheme="minorHAnsi"/>
                <w:color w:val="000000" w:themeColor="text1"/>
              </w:rPr>
            </w:pPr>
          </w:p>
        </w:tc>
        <w:tc>
          <w:tcPr>
            <w:tcW w:w="1304" w:type="dxa"/>
            <w:shd w:val="clear" w:color="auto" w:fill="auto"/>
          </w:tcPr>
          <w:p w14:paraId="00E77F21" w14:textId="77777777" w:rsidR="008E26EB" w:rsidRPr="00227623" w:rsidRDefault="008E26EB" w:rsidP="009E115C">
            <w:pPr>
              <w:tabs>
                <w:tab w:val="left" w:pos="3460"/>
              </w:tabs>
              <w:spacing w:after="0"/>
              <w:jc w:val="both"/>
              <w:rPr>
                <w:rFonts w:asciiTheme="minorHAnsi" w:hAnsiTheme="minorHAnsi" w:cstheme="minorHAnsi"/>
                <w:color w:val="000000" w:themeColor="text1"/>
              </w:rPr>
            </w:pPr>
          </w:p>
        </w:tc>
        <w:tc>
          <w:tcPr>
            <w:tcW w:w="4451" w:type="dxa"/>
            <w:shd w:val="clear" w:color="auto" w:fill="auto"/>
          </w:tcPr>
          <w:p w14:paraId="0E798AAC" w14:textId="77777777" w:rsidR="008E26EB" w:rsidRPr="00227623" w:rsidRDefault="008E26EB" w:rsidP="009E115C">
            <w:pPr>
              <w:tabs>
                <w:tab w:val="left" w:pos="3460"/>
              </w:tabs>
              <w:spacing w:after="0"/>
              <w:jc w:val="both"/>
              <w:rPr>
                <w:rFonts w:asciiTheme="minorHAnsi" w:hAnsiTheme="minorHAnsi" w:cstheme="minorHAnsi"/>
                <w:color w:val="000000" w:themeColor="text1"/>
              </w:rPr>
            </w:pPr>
          </w:p>
        </w:tc>
        <w:tc>
          <w:tcPr>
            <w:tcW w:w="991" w:type="dxa"/>
            <w:shd w:val="clear" w:color="auto" w:fill="auto"/>
          </w:tcPr>
          <w:p w14:paraId="67C998A9" w14:textId="77777777" w:rsidR="008E26EB" w:rsidRPr="00227623" w:rsidRDefault="008E26EB" w:rsidP="009E115C">
            <w:pPr>
              <w:tabs>
                <w:tab w:val="left" w:pos="3460"/>
              </w:tabs>
              <w:spacing w:after="0"/>
              <w:jc w:val="both"/>
              <w:rPr>
                <w:rFonts w:asciiTheme="minorHAnsi" w:hAnsiTheme="minorHAnsi" w:cstheme="minorHAnsi"/>
                <w:color w:val="000000" w:themeColor="text1"/>
              </w:rPr>
            </w:pPr>
          </w:p>
        </w:tc>
      </w:tr>
      <w:tr w:rsidR="008E26EB" w:rsidRPr="00227623" w14:paraId="73F99BCC" w14:textId="3BF283BB" w:rsidTr="00C90C6E">
        <w:trPr>
          <w:trHeight w:val="951"/>
          <w:jc w:val="center"/>
        </w:trPr>
        <w:tc>
          <w:tcPr>
            <w:tcW w:w="3371" w:type="dxa"/>
            <w:shd w:val="clear" w:color="auto" w:fill="auto"/>
          </w:tcPr>
          <w:p w14:paraId="6CCDC2F2" w14:textId="77777777" w:rsidR="008E26EB" w:rsidRPr="00227623" w:rsidRDefault="008E26EB" w:rsidP="009E115C">
            <w:pPr>
              <w:spacing w:after="0"/>
              <w:jc w:val="both"/>
              <w:rPr>
                <w:rFonts w:asciiTheme="minorHAnsi" w:hAnsiTheme="minorHAnsi" w:cstheme="minorHAnsi"/>
                <w:b/>
                <w:color w:val="000000" w:themeColor="text1"/>
              </w:rPr>
            </w:pPr>
          </w:p>
        </w:tc>
        <w:tc>
          <w:tcPr>
            <w:tcW w:w="4137" w:type="dxa"/>
            <w:shd w:val="clear" w:color="auto" w:fill="auto"/>
          </w:tcPr>
          <w:p w14:paraId="2CBCBBB8" w14:textId="77777777" w:rsidR="008E26EB" w:rsidRPr="00227623" w:rsidRDefault="008E26EB" w:rsidP="009E115C">
            <w:pPr>
              <w:tabs>
                <w:tab w:val="left" w:pos="3460"/>
              </w:tabs>
              <w:spacing w:after="0"/>
              <w:jc w:val="both"/>
              <w:rPr>
                <w:rFonts w:asciiTheme="minorHAnsi" w:hAnsiTheme="minorHAnsi" w:cstheme="minorHAnsi"/>
                <w:color w:val="000000" w:themeColor="text1"/>
              </w:rPr>
            </w:pPr>
          </w:p>
        </w:tc>
        <w:tc>
          <w:tcPr>
            <w:tcW w:w="1304" w:type="dxa"/>
            <w:shd w:val="clear" w:color="auto" w:fill="auto"/>
          </w:tcPr>
          <w:p w14:paraId="5F7A5AC8" w14:textId="77777777" w:rsidR="008E26EB" w:rsidRPr="00227623" w:rsidRDefault="008E26EB" w:rsidP="009E115C">
            <w:pPr>
              <w:tabs>
                <w:tab w:val="left" w:pos="3460"/>
              </w:tabs>
              <w:spacing w:after="0"/>
              <w:jc w:val="both"/>
              <w:rPr>
                <w:rFonts w:asciiTheme="minorHAnsi" w:hAnsiTheme="minorHAnsi" w:cstheme="minorHAnsi"/>
                <w:color w:val="000000" w:themeColor="text1"/>
              </w:rPr>
            </w:pPr>
          </w:p>
        </w:tc>
        <w:tc>
          <w:tcPr>
            <w:tcW w:w="4451" w:type="dxa"/>
            <w:shd w:val="clear" w:color="auto" w:fill="auto"/>
          </w:tcPr>
          <w:p w14:paraId="61B46BD5" w14:textId="77777777" w:rsidR="008E26EB" w:rsidRPr="00227623" w:rsidRDefault="008E26EB" w:rsidP="009E115C">
            <w:pPr>
              <w:tabs>
                <w:tab w:val="left" w:pos="3460"/>
              </w:tabs>
              <w:spacing w:after="0"/>
              <w:jc w:val="both"/>
              <w:rPr>
                <w:rFonts w:asciiTheme="minorHAnsi" w:hAnsiTheme="minorHAnsi" w:cstheme="minorHAnsi"/>
                <w:color w:val="000000" w:themeColor="text1"/>
              </w:rPr>
            </w:pPr>
          </w:p>
        </w:tc>
        <w:tc>
          <w:tcPr>
            <w:tcW w:w="991" w:type="dxa"/>
            <w:shd w:val="clear" w:color="auto" w:fill="auto"/>
          </w:tcPr>
          <w:p w14:paraId="6199AE7B" w14:textId="77777777" w:rsidR="008E26EB" w:rsidRPr="00227623" w:rsidRDefault="008E26EB" w:rsidP="009E115C">
            <w:pPr>
              <w:tabs>
                <w:tab w:val="left" w:pos="3460"/>
              </w:tabs>
              <w:spacing w:after="0"/>
              <w:jc w:val="both"/>
              <w:rPr>
                <w:rFonts w:asciiTheme="minorHAnsi" w:hAnsiTheme="minorHAnsi" w:cstheme="minorHAnsi"/>
                <w:color w:val="000000" w:themeColor="text1"/>
              </w:rPr>
            </w:pPr>
          </w:p>
        </w:tc>
      </w:tr>
      <w:tr w:rsidR="008E26EB" w:rsidRPr="00227623" w14:paraId="6664A107" w14:textId="5FC7984C" w:rsidTr="00C90C6E">
        <w:trPr>
          <w:trHeight w:val="951"/>
          <w:jc w:val="center"/>
        </w:trPr>
        <w:tc>
          <w:tcPr>
            <w:tcW w:w="3371" w:type="dxa"/>
            <w:shd w:val="clear" w:color="auto" w:fill="auto"/>
          </w:tcPr>
          <w:p w14:paraId="49DAC597" w14:textId="77777777" w:rsidR="008E26EB" w:rsidRPr="00227623" w:rsidRDefault="008E26EB" w:rsidP="009E115C">
            <w:pPr>
              <w:spacing w:after="0"/>
              <w:jc w:val="both"/>
              <w:rPr>
                <w:rFonts w:asciiTheme="minorHAnsi" w:hAnsiTheme="minorHAnsi" w:cstheme="minorHAnsi"/>
                <w:b/>
                <w:color w:val="000000" w:themeColor="text1"/>
              </w:rPr>
            </w:pPr>
          </w:p>
        </w:tc>
        <w:tc>
          <w:tcPr>
            <w:tcW w:w="4137" w:type="dxa"/>
            <w:shd w:val="clear" w:color="auto" w:fill="auto"/>
          </w:tcPr>
          <w:p w14:paraId="68DAFBA8" w14:textId="77777777" w:rsidR="008E26EB" w:rsidRPr="00227623" w:rsidRDefault="008E26EB" w:rsidP="009E115C">
            <w:pPr>
              <w:tabs>
                <w:tab w:val="left" w:pos="3460"/>
              </w:tabs>
              <w:spacing w:after="0"/>
              <w:jc w:val="both"/>
              <w:rPr>
                <w:rFonts w:asciiTheme="minorHAnsi" w:hAnsiTheme="minorHAnsi" w:cstheme="minorHAnsi"/>
                <w:color w:val="000000" w:themeColor="text1"/>
              </w:rPr>
            </w:pPr>
          </w:p>
        </w:tc>
        <w:tc>
          <w:tcPr>
            <w:tcW w:w="1304" w:type="dxa"/>
            <w:shd w:val="clear" w:color="auto" w:fill="auto"/>
          </w:tcPr>
          <w:p w14:paraId="33F55903" w14:textId="77777777" w:rsidR="008E26EB" w:rsidRPr="00227623" w:rsidRDefault="008E26EB" w:rsidP="009E115C">
            <w:pPr>
              <w:tabs>
                <w:tab w:val="left" w:pos="3460"/>
              </w:tabs>
              <w:spacing w:after="0"/>
              <w:jc w:val="both"/>
              <w:rPr>
                <w:rFonts w:asciiTheme="minorHAnsi" w:hAnsiTheme="minorHAnsi" w:cstheme="minorHAnsi"/>
                <w:color w:val="000000" w:themeColor="text1"/>
              </w:rPr>
            </w:pPr>
          </w:p>
        </w:tc>
        <w:tc>
          <w:tcPr>
            <w:tcW w:w="4451" w:type="dxa"/>
            <w:shd w:val="clear" w:color="auto" w:fill="auto"/>
          </w:tcPr>
          <w:p w14:paraId="072A7FDE" w14:textId="77777777" w:rsidR="008E26EB" w:rsidRPr="00227623" w:rsidRDefault="008E26EB" w:rsidP="009E115C">
            <w:pPr>
              <w:tabs>
                <w:tab w:val="left" w:pos="3460"/>
              </w:tabs>
              <w:spacing w:after="0"/>
              <w:jc w:val="both"/>
              <w:rPr>
                <w:rFonts w:asciiTheme="minorHAnsi" w:hAnsiTheme="minorHAnsi" w:cstheme="minorHAnsi"/>
                <w:color w:val="000000" w:themeColor="text1"/>
              </w:rPr>
            </w:pPr>
          </w:p>
        </w:tc>
        <w:tc>
          <w:tcPr>
            <w:tcW w:w="991" w:type="dxa"/>
            <w:shd w:val="clear" w:color="auto" w:fill="auto"/>
          </w:tcPr>
          <w:p w14:paraId="04781C7A" w14:textId="77777777" w:rsidR="008E26EB" w:rsidRPr="00227623" w:rsidRDefault="008E26EB" w:rsidP="009E115C">
            <w:pPr>
              <w:tabs>
                <w:tab w:val="left" w:pos="3460"/>
              </w:tabs>
              <w:spacing w:after="0"/>
              <w:jc w:val="both"/>
              <w:rPr>
                <w:rFonts w:asciiTheme="minorHAnsi" w:hAnsiTheme="minorHAnsi" w:cstheme="minorHAnsi"/>
                <w:color w:val="000000" w:themeColor="text1"/>
              </w:rPr>
            </w:pPr>
          </w:p>
        </w:tc>
      </w:tr>
      <w:tr w:rsidR="008E26EB" w:rsidRPr="00227623" w14:paraId="6AD92B93" w14:textId="0EE929F9" w:rsidTr="00C90C6E">
        <w:trPr>
          <w:trHeight w:val="951"/>
          <w:jc w:val="center"/>
        </w:trPr>
        <w:tc>
          <w:tcPr>
            <w:tcW w:w="3371" w:type="dxa"/>
            <w:shd w:val="clear" w:color="auto" w:fill="auto"/>
          </w:tcPr>
          <w:p w14:paraId="3D827AAF" w14:textId="77777777" w:rsidR="008E26EB" w:rsidRPr="00227623" w:rsidRDefault="008E26EB" w:rsidP="009E115C">
            <w:pPr>
              <w:spacing w:after="0"/>
              <w:jc w:val="both"/>
              <w:rPr>
                <w:rFonts w:asciiTheme="minorHAnsi" w:hAnsiTheme="minorHAnsi" w:cstheme="minorHAnsi"/>
                <w:b/>
                <w:color w:val="000000" w:themeColor="text1"/>
              </w:rPr>
            </w:pPr>
          </w:p>
        </w:tc>
        <w:tc>
          <w:tcPr>
            <w:tcW w:w="4137" w:type="dxa"/>
            <w:shd w:val="clear" w:color="auto" w:fill="auto"/>
          </w:tcPr>
          <w:p w14:paraId="51A9700D" w14:textId="77777777" w:rsidR="008E26EB" w:rsidRPr="00227623" w:rsidRDefault="008E26EB" w:rsidP="009E115C">
            <w:pPr>
              <w:tabs>
                <w:tab w:val="left" w:pos="3460"/>
              </w:tabs>
              <w:spacing w:after="0"/>
              <w:jc w:val="both"/>
              <w:rPr>
                <w:rFonts w:asciiTheme="minorHAnsi" w:hAnsiTheme="minorHAnsi" w:cstheme="minorHAnsi"/>
                <w:color w:val="000000" w:themeColor="text1"/>
              </w:rPr>
            </w:pPr>
          </w:p>
        </w:tc>
        <w:tc>
          <w:tcPr>
            <w:tcW w:w="1304" w:type="dxa"/>
            <w:shd w:val="clear" w:color="auto" w:fill="auto"/>
          </w:tcPr>
          <w:p w14:paraId="6C3C92D0" w14:textId="77777777" w:rsidR="008E26EB" w:rsidRPr="00227623" w:rsidRDefault="008E26EB" w:rsidP="009E115C">
            <w:pPr>
              <w:tabs>
                <w:tab w:val="left" w:pos="3460"/>
              </w:tabs>
              <w:spacing w:after="0"/>
              <w:jc w:val="both"/>
              <w:rPr>
                <w:rFonts w:asciiTheme="minorHAnsi" w:hAnsiTheme="minorHAnsi" w:cstheme="minorHAnsi"/>
                <w:color w:val="000000" w:themeColor="text1"/>
              </w:rPr>
            </w:pPr>
          </w:p>
        </w:tc>
        <w:tc>
          <w:tcPr>
            <w:tcW w:w="4451" w:type="dxa"/>
            <w:shd w:val="clear" w:color="auto" w:fill="auto"/>
          </w:tcPr>
          <w:p w14:paraId="21FBEB08" w14:textId="77777777" w:rsidR="008E26EB" w:rsidRPr="00227623" w:rsidRDefault="008E26EB" w:rsidP="009E115C">
            <w:pPr>
              <w:tabs>
                <w:tab w:val="left" w:pos="3460"/>
              </w:tabs>
              <w:spacing w:after="0"/>
              <w:jc w:val="both"/>
              <w:rPr>
                <w:rFonts w:asciiTheme="minorHAnsi" w:hAnsiTheme="minorHAnsi" w:cstheme="minorHAnsi"/>
                <w:color w:val="000000" w:themeColor="text1"/>
              </w:rPr>
            </w:pPr>
          </w:p>
        </w:tc>
        <w:tc>
          <w:tcPr>
            <w:tcW w:w="991" w:type="dxa"/>
            <w:shd w:val="clear" w:color="auto" w:fill="auto"/>
          </w:tcPr>
          <w:p w14:paraId="587466E0" w14:textId="77777777" w:rsidR="008E26EB" w:rsidRPr="00227623" w:rsidRDefault="008E26EB" w:rsidP="009E115C">
            <w:pPr>
              <w:tabs>
                <w:tab w:val="left" w:pos="3460"/>
              </w:tabs>
              <w:spacing w:after="0"/>
              <w:jc w:val="both"/>
              <w:rPr>
                <w:rFonts w:asciiTheme="minorHAnsi" w:hAnsiTheme="minorHAnsi" w:cstheme="minorHAnsi"/>
                <w:color w:val="000000" w:themeColor="text1"/>
              </w:rPr>
            </w:pPr>
          </w:p>
        </w:tc>
      </w:tr>
      <w:tr w:rsidR="008E26EB" w:rsidRPr="00227623" w14:paraId="26EB5FC6" w14:textId="049B7878" w:rsidTr="00C90C6E">
        <w:trPr>
          <w:trHeight w:val="951"/>
          <w:jc w:val="center"/>
        </w:trPr>
        <w:tc>
          <w:tcPr>
            <w:tcW w:w="3371" w:type="dxa"/>
            <w:shd w:val="clear" w:color="auto" w:fill="auto"/>
          </w:tcPr>
          <w:p w14:paraId="2869838A" w14:textId="77777777" w:rsidR="008E26EB" w:rsidRPr="00227623" w:rsidRDefault="008E26EB" w:rsidP="009E115C">
            <w:pPr>
              <w:spacing w:after="0"/>
              <w:jc w:val="both"/>
              <w:rPr>
                <w:rFonts w:asciiTheme="minorHAnsi" w:hAnsiTheme="minorHAnsi" w:cstheme="minorHAnsi"/>
                <w:b/>
                <w:color w:val="000000" w:themeColor="text1"/>
              </w:rPr>
            </w:pPr>
          </w:p>
        </w:tc>
        <w:tc>
          <w:tcPr>
            <w:tcW w:w="4137" w:type="dxa"/>
            <w:shd w:val="clear" w:color="auto" w:fill="auto"/>
          </w:tcPr>
          <w:p w14:paraId="72E81694" w14:textId="77777777" w:rsidR="008E26EB" w:rsidRPr="00227623" w:rsidRDefault="008E26EB" w:rsidP="009E115C">
            <w:pPr>
              <w:tabs>
                <w:tab w:val="left" w:pos="3460"/>
              </w:tabs>
              <w:spacing w:after="0"/>
              <w:jc w:val="both"/>
              <w:rPr>
                <w:rFonts w:asciiTheme="minorHAnsi" w:hAnsiTheme="minorHAnsi" w:cstheme="minorHAnsi"/>
                <w:color w:val="000000" w:themeColor="text1"/>
              </w:rPr>
            </w:pPr>
          </w:p>
        </w:tc>
        <w:tc>
          <w:tcPr>
            <w:tcW w:w="1304" w:type="dxa"/>
            <w:shd w:val="clear" w:color="auto" w:fill="auto"/>
          </w:tcPr>
          <w:p w14:paraId="4CB7169D" w14:textId="77777777" w:rsidR="008E26EB" w:rsidRPr="00227623" w:rsidRDefault="008E26EB" w:rsidP="009E115C">
            <w:pPr>
              <w:tabs>
                <w:tab w:val="left" w:pos="3460"/>
              </w:tabs>
              <w:spacing w:after="0"/>
              <w:jc w:val="both"/>
              <w:rPr>
                <w:rFonts w:asciiTheme="minorHAnsi" w:hAnsiTheme="minorHAnsi" w:cstheme="minorHAnsi"/>
                <w:color w:val="000000" w:themeColor="text1"/>
              </w:rPr>
            </w:pPr>
          </w:p>
        </w:tc>
        <w:tc>
          <w:tcPr>
            <w:tcW w:w="4451" w:type="dxa"/>
            <w:shd w:val="clear" w:color="auto" w:fill="auto"/>
          </w:tcPr>
          <w:p w14:paraId="5B6945F2" w14:textId="77777777" w:rsidR="008E26EB" w:rsidRPr="00227623" w:rsidRDefault="008E26EB" w:rsidP="009E115C">
            <w:pPr>
              <w:tabs>
                <w:tab w:val="left" w:pos="3460"/>
              </w:tabs>
              <w:spacing w:after="0"/>
              <w:jc w:val="both"/>
              <w:rPr>
                <w:rFonts w:asciiTheme="minorHAnsi" w:hAnsiTheme="minorHAnsi" w:cstheme="minorHAnsi"/>
                <w:color w:val="000000" w:themeColor="text1"/>
              </w:rPr>
            </w:pPr>
          </w:p>
        </w:tc>
        <w:tc>
          <w:tcPr>
            <w:tcW w:w="991" w:type="dxa"/>
            <w:shd w:val="clear" w:color="auto" w:fill="auto"/>
          </w:tcPr>
          <w:p w14:paraId="70AD3126" w14:textId="77777777" w:rsidR="008E26EB" w:rsidRPr="00227623" w:rsidRDefault="008E26EB" w:rsidP="009E115C">
            <w:pPr>
              <w:tabs>
                <w:tab w:val="left" w:pos="3460"/>
              </w:tabs>
              <w:spacing w:after="0"/>
              <w:jc w:val="both"/>
              <w:rPr>
                <w:rFonts w:asciiTheme="minorHAnsi" w:hAnsiTheme="minorHAnsi" w:cstheme="minorHAnsi"/>
                <w:color w:val="000000" w:themeColor="text1"/>
              </w:rPr>
            </w:pPr>
          </w:p>
        </w:tc>
      </w:tr>
    </w:tbl>
    <w:p w14:paraId="367211C2" w14:textId="77777777" w:rsidR="00F04105" w:rsidRPr="00227623" w:rsidRDefault="00F04105" w:rsidP="009E115C">
      <w:pPr>
        <w:autoSpaceDE w:val="0"/>
        <w:autoSpaceDN w:val="0"/>
        <w:adjustRightInd w:val="0"/>
        <w:spacing w:before="60" w:after="60" w:line="240" w:lineRule="auto"/>
        <w:jc w:val="both"/>
        <w:rPr>
          <w:rFonts w:asciiTheme="minorHAnsi" w:hAnsiTheme="minorHAnsi" w:cstheme="minorHAnsi"/>
          <w:bCs/>
          <w:color w:val="1F497D" w:themeColor="text2"/>
        </w:rPr>
      </w:pPr>
    </w:p>
    <w:p w14:paraId="367211C3" w14:textId="77777777" w:rsidR="00F04105" w:rsidRPr="00227623" w:rsidRDefault="00F04105" w:rsidP="009E115C">
      <w:pPr>
        <w:autoSpaceDE w:val="0"/>
        <w:autoSpaceDN w:val="0"/>
        <w:adjustRightInd w:val="0"/>
        <w:spacing w:before="60" w:after="60" w:line="240" w:lineRule="auto"/>
        <w:jc w:val="both"/>
        <w:rPr>
          <w:rFonts w:asciiTheme="minorHAnsi" w:hAnsiTheme="minorHAnsi" w:cstheme="minorHAnsi"/>
          <w:bCs/>
          <w:color w:val="1F497D" w:themeColor="text2"/>
        </w:rPr>
      </w:pPr>
    </w:p>
    <w:p w14:paraId="367211C4" w14:textId="77777777" w:rsidR="00F04105" w:rsidRPr="00227623" w:rsidRDefault="00F04105" w:rsidP="009E115C">
      <w:pPr>
        <w:autoSpaceDE w:val="0"/>
        <w:autoSpaceDN w:val="0"/>
        <w:adjustRightInd w:val="0"/>
        <w:spacing w:before="60" w:after="60" w:line="240" w:lineRule="auto"/>
        <w:jc w:val="both"/>
        <w:rPr>
          <w:rFonts w:asciiTheme="minorHAnsi" w:hAnsiTheme="minorHAnsi" w:cstheme="minorHAnsi"/>
          <w:bCs/>
          <w:color w:val="1F497D" w:themeColor="text2"/>
        </w:rPr>
      </w:pPr>
    </w:p>
    <w:p w14:paraId="367211C5" w14:textId="77777777" w:rsidR="00F04105" w:rsidRPr="00227623" w:rsidRDefault="00F04105" w:rsidP="009E115C">
      <w:pPr>
        <w:autoSpaceDE w:val="0"/>
        <w:autoSpaceDN w:val="0"/>
        <w:adjustRightInd w:val="0"/>
        <w:spacing w:before="60" w:after="60" w:line="240" w:lineRule="auto"/>
        <w:jc w:val="both"/>
        <w:rPr>
          <w:rFonts w:asciiTheme="minorHAnsi" w:hAnsiTheme="minorHAnsi" w:cstheme="minorHAnsi"/>
          <w:bCs/>
          <w:color w:val="1F497D" w:themeColor="text2"/>
        </w:rPr>
      </w:pPr>
    </w:p>
    <w:p w14:paraId="367211C7" w14:textId="77777777" w:rsidR="00F04105" w:rsidRPr="00227623" w:rsidRDefault="00F04105" w:rsidP="009E115C">
      <w:pPr>
        <w:autoSpaceDE w:val="0"/>
        <w:autoSpaceDN w:val="0"/>
        <w:adjustRightInd w:val="0"/>
        <w:spacing w:before="60" w:after="60" w:line="240" w:lineRule="auto"/>
        <w:jc w:val="both"/>
        <w:rPr>
          <w:rFonts w:asciiTheme="minorHAnsi" w:hAnsiTheme="minorHAnsi" w:cstheme="minorHAnsi"/>
          <w:bCs/>
          <w:color w:val="1F497D" w:themeColor="text2"/>
        </w:rPr>
      </w:pPr>
    </w:p>
    <w:p w14:paraId="5C8D51BF" w14:textId="77777777" w:rsidR="002A1ACB" w:rsidRDefault="002A1ACB" w:rsidP="009E115C">
      <w:pPr>
        <w:autoSpaceDE w:val="0"/>
        <w:autoSpaceDN w:val="0"/>
        <w:adjustRightInd w:val="0"/>
        <w:spacing w:before="60" w:after="60" w:line="240" w:lineRule="auto"/>
        <w:jc w:val="both"/>
        <w:rPr>
          <w:rFonts w:asciiTheme="minorHAnsi" w:hAnsiTheme="minorHAnsi" w:cstheme="minorHAnsi"/>
          <w:bCs/>
          <w:color w:val="1F497D" w:themeColor="text2"/>
          <w:sz w:val="20"/>
          <w:szCs w:val="20"/>
        </w:rPr>
      </w:pPr>
    </w:p>
    <w:p w14:paraId="126A9363" w14:textId="77777777" w:rsidR="00B93BFB" w:rsidRPr="00B93BFB" w:rsidRDefault="00B93BFB" w:rsidP="00B93BFB">
      <w:pPr>
        <w:rPr>
          <w:rFonts w:asciiTheme="minorHAnsi" w:hAnsiTheme="minorHAnsi" w:cstheme="minorHAnsi"/>
          <w:sz w:val="20"/>
          <w:szCs w:val="20"/>
        </w:rPr>
      </w:pPr>
    </w:p>
    <w:p w14:paraId="5F2128C2" w14:textId="77777777" w:rsidR="00B93BFB" w:rsidRPr="00B93BFB" w:rsidRDefault="00B93BFB" w:rsidP="00B93BFB">
      <w:pPr>
        <w:rPr>
          <w:rFonts w:asciiTheme="minorHAnsi" w:hAnsiTheme="minorHAnsi" w:cstheme="minorHAnsi"/>
          <w:sz w:val="20"/>
          <w:szCs w:val="20"/>
        </w:rPr>
      </w:pPr>
    </w:p>
    <w:p w14:paraId="3A7E0476" w14:textId="77777777" w:rsidR="00B93BFB" w:rsidRPr="00B93BFB" w:rsidRDefault="00B93BFB" w:rsidP="00B93BFB">
      <w:pPr>
        <w:rPr>
          <w:rFonts w:asciiTheme="minorHAnsi" w:hAnsiTheme="minorHAnsi" w:cstheme="minorHAnsi"/>
          <w:sz w:val="20"/>
          <w:szCs w:val="20"/>
        </w:rPr>
      </w:pPr>
    </w:p>
    <w:p w14:paraId="70DE4BB5" w14:textId="0DE0768A" w:rsidR="00B93BFB" w:rsidRPr="00B93BFB" w:rsidRDefault="00B93BFB" w:rsidP="00B93BFB">
      <w:pPr>
        <w:tabs>
          <w:tab w:val="left" w:pos="6420"/>
        </w:tabs>
        <w:rPr>
          <w:rFonts w:asciiTheme="minorHAnsi" w:hAnsiTheme="minorHAnsi" w:cstheme="minorHAnsi"/>
          <w:sz w:val="20"/>
          <w:szCs w:val="20"/>
        </w:rPr>
      </w:pPr>
      <w:r>
        <w:rPr>
          <w:rFonts w:asciiTheme="minorHAnsi" w:hAnsiTheme="minorHAnsi" w:cstheme="minorHAnsi"/>
          <w:sz w:val="20"/>
          <w:szCs w:val="20"/>
        </w:rPr>
        <w:tab/>
      </w:r>
    </w:p>
    <w:p w14:paraId="02471761" w14:textId="6C1572C2" w:rsidR="00B93BFB" w:rsidRPr="00B93BFB" w:rsidRDefault="00B93BFB" w:rsidP="00B93BFB">
      <w:pPr>
        <w:tabs>
          <w:tab w:val="left" w:pos="6420"/>
        </w:tabs>
        <w:rPr>
          <w:rFonts w:asciiTheme="minorHAnsi" w:hAnsiTheme="minorHAnsi" w:cstheme="minorHAnsi"/>
          <w:sz w:val="20"/>
          <w:szCs w:val="20"/>
        </w:rPr>
        <w:sectPr w:rsidR="00B93BFB" w:rsidRPr="00B93BFB" w:rsidSect="009E115C">
          <w:headerReference w:type="default" r:id="rId25"/>
          <w:footerReference w:type="default" r:id="rId26"/>
          <w:pgSz w:w="16838" w:h="11906" w:orient="landscape"/>
          <w:pgMar w:top="1440" w:right="1440" w:bottom="1440" w:left="1440" w:header="709" w:footer="709" w:gutter="0"/>
          <w:cols w:space="708"/>
          <w:docGrid w:linePitch="299"/>
        </w:sectPr>
      </w:pPr>
      <w:r>
        <w:rPr>
          <w:rFonts w:asciiTheme="minorHAnsi" w:hAnsiTheme="minorHAnsi" w:cstheme="minorHAnsi"/>
          <w:sz w:val="20"/>
          <w:szCs w:val="20"/>
        </w:rPr>
        <w:tab/>
      </w:r>
    </w:p>
    <w:p w14:paraId="4B08C357" w14:textId="0868A364" w:rsidR="003D07B5" w:rsidRDefault="003D07B5" w:rsidP="009E115C">
      <w:pPr>
        <w:pStyle w:val="Heading1"/>
        <w:numPr>
          <w:ilvl w:val="0"/>
          <w:numId w:val="27"/>
        </w:numPr>
        <w:spacing w:line="276" w:lineRule="auto"/>
        <w:ind w:left="0" w:firstLine="0"/>
        <w:jc w:val="both"/>
        <w:rPr>
          <w:rFonts w:asciiTheme="minorHAnsi" w:hAnsiTheme="minorHAnsi" w:cstheme="minorHAnsi"/>
          <w:b/>
          <w:bCs/>
          <w:color w:val="auto"/>
          <w:sz w:val="24"/>
          <w:szCs w:val="24"/>
        </w:rPr>
      </w:pPr>
      <w:bookmarkStart w:id="24" w:name="_Toc157589498"/>
      <w:bookmarkStart w:id="25" w:name="cleaning"/>
      <w:r w:rsidRPr="00F7068A">
        <w:rPr>
          <w:rFonts w:asciiTheme="minorHAnsi" w:hAnsiTheme="minorHAnsi" w:cstheme="minorHAnsi"/>
          <w:b/>
          <w:bCs/>
          <w:color w:val="auto"/>
          <w:sz w:val="24"/>
          <w:szCs w:val="24"/>
        </w:rPr>
        <w:lastRenderedPageBreak/>
        <w:t>CLEANING</w:t>
      </w:r>
      <w:bookmarkEnd w:id="24"/>
    </w:p>
    <w:bookmarkEnd w:id="25"/>
    <w:p w14:paraId="0E98FE05" w14:textId="5BC32C1F" w:rsidR="002A1ACB" w:rsidRPr="00227623" w:rsidRDefault="002A1ACB" w:rsidP="00227623">
      <w:pPr>
        <w:autoSpaceDE w:val="0"/>
        <w:autoSpaceDN w:val="0"/>
        <w:adjustRightInd w:val="0"/>
        <w:spacing w:after="120" w:line="240" w:lineRule="auto"/>
        <w:jc w:val="both"/>
        <w:rPr>
          <w:rFonts w:asciiTheme="minorHAnsi" w:hAnsiTheme="minorHAnsi" w:cstheme="minorHAnsi"/>
        </w:rPr>
      </w:pPr>
      <w:r w:rsidRPr="00227623">
        <w:rPr>
          <w:rFonts w:asciiTheme="minorHAnsi" w:hAnsiTheme="minorHAnsi" w:cstheme="minorHAnsi"/>
        </w:rPr>
        <w:t>See Resolution MEPC.378(80) Section 9.</w:t>
      </w:r>
    </w:p>
    <w:p w14:paraId="4672CDA3" w14:textId="77777777" w:rsidR="00755073" w:rsidRPr="00227623" w:rsidRDefault="003D07B5" w:rsidP="009E115C">
      <w:pPr>
        <w:autoSpaceDE w:val="0"/>
        <w:autoSpaceDN w:val="0"/>
        <w:adjustRightInd w:val="0"/>
        <w:spacing w:after="120" w:line="240" w:lineRule="auto"/>
        <w:jc w:val="both"/>
        <w:rPr>
          <w:rFonts w:asciiTheme="minorHAnsi" w:hAnsiTheme="minorHAnsi" w:cstheme="minorHAnsi"/>
          <w:color w:val="000000" w:themeColor="text1"/>
          <w:u w:val="single"/>
        </w:rPr>
      </w:pPr>
      <w:r w:rsidRPr="00227623">
        <w:rPr>
          <w:rFonts w:asciiTheme="minorHAnsi" w:hAnsiTheme="minorHAnsi" w:cstheme="minorHAnsi"/>
          <w:color w:val="000000" w:themeColor="text1"/>
          <w:u w:val="single"/>
        </w:rPr>
        <w:t xml:space="preserve">Reactive cleaning </w:t>
      </w:r>
    </w:p>
    <w:p w14:paraId="162F6802" w14:textId="5F3B1FCA" w:rsidR="003D07B5" w:rsidRPr="00227623" w:rsidRDefault="00755073" w:rsidP="009E115C">
      <w:pPr>
        <w:autoSpaceDE w:val="0"/>
        <w:autoSpaceDN w:val="0"/>
        <w:adjustRightInd w:val="0"/>
        <w:spacing w:after="120" w:line="240" w:lineRule="auto"/>
        <w:jc w:val="both"/>
        <w:rPr>
          <w:rFonts w:asciiTheme="minorHAnsi" w:hAnsiTheme="minorHAnsi" w:cstheme="minorHAnsi"/>
          <w:color w:val="000000" w:themeColor="text1"/>
        </w:rPr>
      </w:pPr>
      <w:r w:rsidRPr="00227623">
        <w:rPr>
          <w:rFonts w:asciiTheme="minorHAnsi" w:hAnsiTheme="minorHAnsi" w:cstheme="minorHAnsi"/>
          <w:color w:val="000000" w:themeColor="text1"/>
        </w:rPr>
        <w:t xml:space="preserve">Reactive cleaning </w:t>
      </w:r>
      <w:r w:rsidR="003D07B5" w:rsidRPr="00227623">
        <w:rPr>
          <w:rFonts w:asciiTheme="minorHAnsi" w:hAnsiTheme="minorHAnsi" w:cstheme="minorHAnsi"/>
          <w:color w:val="000000" w:themeColor="text1"/>
        </w:rPr>
        <w:t xml:space="preserve">should be performed as a result of any inspection with a </w:t>
      </w:r>
      <w:proofErr w:type="gramStart"/>
      <w:r w:rsidR="003D07B5" w:rsidRPr="00227623">
        <w:rPr>
          <w:rFonts w:asciiTheme="minorHAnsi" w:hAnsiTheme="minorHAnsi" w:cstheme="minorHAnsi"/>
          <w:color w:val="000000" w:themeColor="text1"/>
        </w:rPr>
        <w:t>fouling  rating</w:t>
      </w:r>
      <w:proofErr w:type="gramEnd"/>
      <w:r w:rsidR="003D07B5" w:rsidRPr="00227623">
        <w:rPr>
          <w:rFonts w:asciiTheme="minorHAnsi" w:hAnsiTheme="minorHAnsi" w:cstheme="minorHAnsi"/>
          <w:color w:val="000000" w:themeColor="text1"/>
        </w:rPr>
        <w:t xml:space="preserve"> ≥2. It should be performed in line with procedures of the ship cleaning operator or the dry-dock facilities used, and the cleaning practices should be conducted in accordance with the jurisdiction's policies or regulations of the relevant authority. Preferred cleaning methods and procedures that can be used are described below.</w:t>
      </w:r>
    </w:p>
    <w:p w14:paraId="367211CD" w14:textId="7BA966E0" w:rsidR="00F04105" w:rsidRPr="00227623" w:rsidRDefault="003D07B5" w:rsidP="009E115C">
      <w:pPr>
        <w:autoSpaceDE w:val="0"/>
        <w:autoSpaceDN w:val="0"/>
        <w:adjustRightInd w:val="0"/>
        <w:spacing w:after="120" w:line="240" w:lineRule="auto"/>
        <w:jc w:val="both"/>
        <w:rPr>
          <w:rFonts w:asciiTheme="minorHAnsi" w:hAnsiTheme="minorHAnsi" w:cstheme="minorHAnsi"/>
          <w:color w:val="000000" w:themeColor="text1"/>
        </w:rPr>
      </w:pPr>
      <w:r w:rsidRPr="00227623">
        <w:rPr>
          <w:rFonts w:asciiTheme="minorHAnsi" w:hAnsiTheme="minorHAnsi" w:cstheme="minorHAnsi"/>
          <w:color w:val="000000" w:themeColor="text1"/>
        </w:rPr>
        <w:t>The methods and cleaning operator used in each cleaning occasion should be recorded in the BFRB.</w:t>
      </w:r>
    </w:p>
    <w:tbl>
      <w:tblPr>
        <w:tblW w:w="955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2793"/>
        <w:gridCol w:w="2253"/>
        <w:gridCol w:w="2254"/>
        <w:gridCol w:w="2258"/>
      </w:tblGrid>
      <w:tr w:rsidR="00755073" w:rsidRPr="00227623" w14:paraId="45992ED2" w14:textId="77777777" w:rsidTr="00B93BFB">
        <w:trPr>
          <w:trHeight w:val="545"/>
        </w:trPr>
        <w:tc>
          <w:tcPr>
            <w:tcW w:w="9558" w:type="dxa"/>
            <w:gridSpan w:val="4"/>
            <w:shd w:val="clear" w:color="auto" w:fill="052E2B"/>
            <w:vAlign w:val="center"/>
          </w:tcPr>
          <w:p w14:paraId="150D9852" w14:textId="693B8079" w:rsidR="00755073" w:rsidRPr="00C90C6E" w:rsidRDefault="00755073" w:rsidP="00B93BFB">
            <w:pPr>
              <w:tabs>
                <w:tab w:val="left" w:pos="3460"/>
              </w:tabs>
              <w:spacing w:after="0"/>
              <w:jc w:val="center"/>
              <w:rPr>
                <w:rFonts w:asciiTheme="minorHAnsi" w:hAnsiTheme="minorHAnsi" w:cstheme="minorHAnsi"/>
                <w:b/>
                <w:color w:val="FFFFFF" w:themeColor="background1"/>
              </w:rPr>
            </w:pPr>
            <w:r w:rsidRPr="00C90C6E">
              <w:rPr>
                <w:rFonts w:asciiTheme="minorHAnsi" w:hAnsiTheme="minorHAnsi" w:cstheme="minorHAnsi"/>
                <w:b/>
                <w:color w:val="FFFFFF" w:themeColor="background1"/>
              </w:rPr>
              <w:t>Reactive Cleaning</w:t>
            </w:r>
          </w:p>
        </w:tc>
      </w:tr>
      <w:tr w:rsidR="003D07B5" w:rsidRPr="00227623" w14:paraId="2AD2013B" w14:textId="77777777" w:rsidTr="00B93BFB">
        <w:trPr>
          <w:trHeight w:val="545"/>
        </w:trPr>
        <w:tc>
          <w:tcPr>
            <w:tcW w:w="2793" w:type="dxa"/>
            <w:shd w:val="clear" w:color="auto" w:fill="052E2B"/>
            <w:vAlign w:val="center"/>
          </w:tcPr>
          <w:p w14:paraId="33943488" w14:textId="00796A6A" w:rsidR="003D07B5" w:rsidRPr="00C90C6E" w:rsidRDefault="003D07B5" w:rsidP="00B93BFB">
            <w:pPr>
              <w:spacing w:after="0"/>
              <w:jc w:val="center"/>
              <w:rPr>
                <w:rFonts w:asciiTheme="minorHAnsi" w:hAnsiTheme="minorHAnsi" w:cstheme="minorHAnsi"/>
                <w:b/>
                <w:color w:val="FFFFFF" w:themeColor="background1"/>
              </w:rPr>
            </w:pPr>
            <w:r w:rsidRPr="00C90C6E">
              <w:rPr>
                <w:rFonts w:asciiTheme="minorHAnsi" w:hAnsiTheme="minorHAnsi" w:cstheme="minorHAnsi"/>
                <w:b/>
                <w:color w:val="FFFFFF" w:themeColor="background1"/>
              </w:rPr>
              <w:t>Reactive cleaning method(s)</w:t>
            </w:r>
          </w:p>
        </w:tc>
        <w:tc>
          <w:tcPr>
            <w:tcW w:w="2253" w:type="dxa"/>
            <w:shd w:val="clear" w:color="auto" w:fill="052E2B"/>
            <w:vAlign w:val="center"/>
          </w:tcPr>
          <w:p w14:paraId="4F78BDA4" w14:textId="58063687" w:rsidR="003D07B5" w:rsidRPr="00C90C6E" w:rsidRDefault="003D07B5" w:rsidP="00B93BFB">
            <w:pPr>
              <w:spacing w:after="0"/>
              <w:jc w:val="center"/>
              <w:rPr>
                <w:rFonts w:asciiTheme="minorHAnsi" w:hAnsiTheme="minorHAnsi" w:cstheme="minorHAnsi"/>
                <w:color w:val="FFFFFF" w:themeColor="background1"/>
              </w:rPr>
            </w:pPr>
            <w:r w:rsidRPr="00C90C6E">
              <w:rPr>
                <w:rFonts w:asciiTheme="minorHAnsi" w:hAnsiTheme="minorHAnsi" w:cstheme="minorHAnsi"/>
                <w:b/>
                <w:color w:val="FFFFFF" w:themeColor="background1"/>
              </w:rPr>
              <w:t>Areas where cleaning method will be applied</w:t>
            </w:r>
          </w:p>
        </w:tc>
        <w:tc>
          <w:tcPr>
            <w:tcW w:w="2254" w:type="dxa"/>
            <w:shd w:val="clear" w:color="auto" w:fill="052E2B"/>
            <w:vAlign w:val="center"/>
          </w:tcPr>
          <w:p w14:paraId="15E6A067" w14:textId="1DB41EEA" w:rsidR="003D07B5" w:rsidRPr="00C90C6E" w:rsidRDefault="003D07B5" w:rsidP="00B93BFB">
            <w:pPr>
              <w:spacing w:after="0"/>
              <w:jc w:val="center"/>
              <w:rPr>
                <w:rFonts w:asciiTheme="minorHAnsi" w:hAnsiTheme="minorHAnsi" w:cstheme="minorHAnsi"/>
                <w:b/>
                <w:color w:val="FFFFFF" w:themeColor="background1"/>
              </w:rPr>
            </w:pPr>
            <w:r w:rsidRPr="00C90C6E">
              <w:rPr>
                <w:rFonts w:asciiTheme="minorHAnsi" w:hAnsiTheme="minorHAnsi" w:cstheme="minorHAnsi"/>
                <w:b/>
                <w:color w:val="FFFFFF" w:themeColor="background1"/>
              </w:rPr>
              <w:t>Operating condition when cleaning method will be applied</w:t>
            </w:r>
          </w:p>
          <w:p w14:paraId="531F1B67" w14:textId="77777777" w:rsidR="003D07B5" w:rsidRPr="00C90C6E" w:rsidRDefault="003D07B5" w:rsidP="00B93BFB">
            <w:pPr>
              <w:tabs>
                <w:tab w:val="left" w:pos="3460"/>
              </w:tabs>
              <w:spacing w:after="0"/>
              <w:jc w:val="center"/>
              <w:rPr>
                <w:rFonts w:asciiTheme="minorHAnsi" w:hAnsiTheme="minorHAnsi" w:cstheme="minorHAnsi"/>
                <w:color w:val="FFFFFF" w:themeColor="background1"/>
              </w:rPr>
            </w:pPr>
          </w:p>
        </w:tc>
        <w:tc>
          <w:tcPr>
            <w:tcW w:w="2258" w:type="dxa"/>
            <w:shd w:val="clear" w:color="auto" w:fill="052E2B"/>
            <w:vAlign w:val="center"/>
          </w:tcPr>
          <w:p w14:paraId="071E2730" w14:textId="552E020B" w:rsidR="003D07B5" w:rsidRPr="00C90C6E" w:rsidRDefault="003D07B5" w:rsidP="00B93BFB">
            <w:pPr>
              <w:tabs>
                <w:tab w:val="left" w:pos="3460"/>
              </w:tabs>
              <w:spacing w:after="0"/>
              <w:jc w:val="center"/>
              <w:rPr>
                <w:rFonts w:asciiTheme="minorHAnsi" w:hAnsiTheme="minorHAnsi" w:cstheme="minorHAnsi"/>
                <w:color w:val="FFFFFF" w:themeColor="background1"/>
              </w:rPr>
            </w:pPr>
            <w:r w:rsidRPr="00C90C6E">
              <w:rPr>
                <w:rFonts w:asciiTheme="minorHAnsi" w:hAnsiTheme="minorHAnsi" w:cstheme="minorHAnsi"/>
                <w:b/>
                <w:color w:val="FFFFFF" w:themeColor="background1"/>
              </w:rPr>
              <w:t>Cleaning schedule</w:t>
            </w:r>
          </w:p>
        </w:tc>
      </w:tr>
      <w:tr w:rsidR="003D07B5" w:rsidRPr="00227623" w14:paraId="12454EFA" w14:textId="77777777" w:rsidTr="00C90C6E">
        <w:trPr>
          <w:trHeight w:val="545"/>
        </w:trPr>
        <w:tc>
          <w:tcPr>
            <w:tcW w:w="2793" w:type="dxa"/>
            <w:shd w:val="clear" w:color="auto" w:fill="auto"/>
          </w:tcPr>
          <w:p w14:paraId="5585EF07" w14:textId="77777777" w:rsidR="003D07B5" w:rsidRPr="00227623" w:rsidRDefault="003D07B5" w:rsidP="009E115C">
            <w:pPr>
              <w:spacing w:after="0"/>
              <w:jc w:val="both"/>
              <w:rPr>
                <w:rFonts w:asciiTheme="minorHAnsi" w:hAnsiTheme="minorHAnsi" w:cstheme="minorHAnsi"/>
                <w:b/>
                <w:color w:val="000000" w:themeColor="text1"/>
              </w:rPr>
            </w:pPr>
          </w:p>
        </w:tc>
        <w:tc>
          <w:tcPr>
            <w:tcW w:w="2253" w:type="dxa"/>
            <w:shd w:val="clear" w:color="auto" w:fill="auto"/>
          </w:tcPr>
          <w:p w14:paraId="0E2FBB09" w14:textId="77777777" w:rsidR="003D07B5" w:rsidRPr="00227623" w:rsidRDefault="003D07B5" w:rsidP="009E115C">
            <w:pPr>
              <w:tabs>
                <w:tab w:val="left" w:pos="3460"/>
              </w:tabs>
              <w:spacing w:after="0"/>
              <w:jc w:val="both"/>
              <w:rPr>
                <w:rFonts w:asciiTheme="minorHAnsi" w:hAnsiTheme="minorHAnsi" w:cstheme="minorHAnsi"/>
                <w:color w:val="000000" w:themeColor="text1"/>
              </w:rPr>
            </w:pPr>
          </w:p>
        </w:tc>
        <w:tc>
          <w:tcPr>
            <w:tcW w:w="2254" w:type="dxa"/>
            <w:shd w:val="clear" w:color="auto" w:fill="auto"/>
          </w:tcPr>
          <w:p w14:paraId="5826F36D" w14:textId="77777777" w:rsidR="003D07B5" w:rsidRPr="00227623" w:rsidRDefault="003D07B5" w:rsidP="009E115C">
            <w:pPr>
              <w:tabs>
                <w:tab w:val="left" w:pos="3460"/>
              </w:tabs>
              <w:spacing w:after="0"/>
              <w:jc w:val="both"/>
              <w:rPr>
                <w:rFonts w:asciiTheme="minorHAnsi" w:hAnsiTheme="minorHAnsi" w:cstheme="minorHAnsi"/>
                <w:color w:val="000000" w:themeColor="text1"/>
              </w:rPr>
            </w:pPr>
          </w:p>
        </w:tc>
        <w:tc>
          <w:tcPr>
            <w:tcW w:w="2258" w:type="dxa"/>
            <w:shd w:val="clear" w:color="auto" w:fill="auto"/>
          </w:tcPr>
          <w:p w14:paraId="69558E69" w14:textId="77777777" w:rsidR="003D07B5" w:rsidRPr="00227623" w:rsidRDefault="003D07B5" w:rsidP="009E115C">
            <w:pPr>
              <w:tabs>
                <w:tab w:val="left" w:pos="3460"/>
              </w:tabs>
              <w:spacing w:after="0"/>
              <w:jc w:val="both"/>
              <w:rPr>
                <w:rFonts w:asciiTheme="minorHAnsi" w:hAnsiTheme="minorHAnsi" w:cstheme="minorHAnsi"/>
                <w:color w:val="000000" w:themeColor="text1"/>
              </w:rPr>
            </w:pPr>
          </w:p>
        </w:tc>
      </w:tr>
      <w:tr w:rsidR="00755073" w:rsidRPr="00227623" w14:paraId="0786CA9D" w14:textId="77777777" w:rsidTr="00C90C6E">
        <w:trPr>
          <w:trHeight w:val="545"/>
        </w:trPr>
        <w:tc>
          <w:tcPr>
            <w:tcW w:w="2793" w:type="dxa"/>
            <w:shd w:val="clear" w:color="auto" w:fill="auto"/>
          </w:tcPr>
          <w:p w14:paraId="5D7EAC6E" w14:textId="495BEDE4" w:rsidR="00755073" w:rsidRPr="00227623" w:rsidRDefault="00755073" w:rsidP="009E115C">
            <w:pPr>
              <w:spacing w:after="0"/>
              <w:jc w:val="both"/>
              <w:rPr>
                <w:rFonts w:asciiTheme="minorHAnsi" w:hAnsiTheme="minorHAnsi" w:cstheme="minorHAnsi"/>
                <w:b/>
                <w:color w:val="000000" w:themeColor="text1"/>
              </w:rPr>
            </w:pPr>
            <w:r w:rsidRPr="00227623">
              <w:rPr>
                <w:rFonts w:asciiTheme="minorHAnsi" w:hAnsiTheme="minorHAnsi" w:cstheme="minorHAnsi"/>
                <w:b/>
                <w:color w:val="000000" w:themeColor="text1"/>
              </w:rPr>
              <w:t>Possible harmful discharge from cleaning with reactive cleaning method</w:t>
            </w:r>
          </w:p>
          <w:p w14:paraId="07F397D4" w14:textId="5799D133" w:rsidR="00755073" w:rsidRPr="00227623" w:rsidRDefault="00755073" w:rsidP="009E115C">
            <w:pPr>
              <w:spacing w:after="0"/>
              <w:jc w:val="both"/>
              <w:rPr>
                <w:rFonts w:asciiTheme="minorHAnsi" w:hAnsiTheme="minorHAnsi" w:cstheme="minorHAnsi"/>
                <w:b/>
                <w:color w:val="000000" w:themeColor="text1"/>
              </w:rPr>
            </w:pPr>
          </w:p>
        </w:tc>
        <w:tc>
          <w:tcPr>
            <w:tcW w:w="6765" w:type="dxa"/>
            <w:gridSpan w:val="3"/>
            <w:shd w:val="clear" w:color="auto" w:fill="auto"/>
          </w:tcPr>
          <w:p w14:paraId="14687CC2" w14:textId="77777777" w:rsidR="00755073" w:rsidRPr="00227623" w:rsidRDefault="00755073" w:rsidP="009E115C">
            <w:pPr>
              <w:tabs>
                <w:tab w:val="left" w:pos="3460"/>
              </w:tabs>
              <w:spacing w:after="0"/>
              <w:jc w:val="both"/>
              <w:rPr>
                <w:rFonts w:asciiTheme="minorHAnsi" w:hAnsiTheme="minorHAnsi" w:cstheme="minorHAnsi"/>
                <w:color w:val="000000" w:themeColor="text1"/>
              </w:rPr>
            </w:pPr>
          </w:p>
        </w:tc>
      </w:tr>
      <w:tr w:rsidR="00755073" w:rsidRPr="00227623" w14:paraId="4813A6CE" w14:textId="77777777" w:rsidTr="00C90C6E">
        <w:trPr>
          <w:trHeight w:val="545"/>
        </w:trPr>
        <w:tc>
          <w:tcPr>
            <w:tcW w:w="2793" w:type="dxa"/>
            <w:shd w:val="clear" w:color="auto" w:fill="auto"/>
          </w:tcPr>
          <w:p w14:paraId="35B1A715" w14:textId="15A96CAC" w:rsidR="00755073" w:rsidRPr="00227623" w:rsidRDefault="00755073" w:rsidP="009E115C">
            <w:pPr>
              <w:spacing w:after="0"/>
              <w:jc w:val="both"/>
              <w:rPr>
                <w:rFonts w:asciiTheme="minorHAnsi" w:hAnsiTheme="minorHAnsi" w:cstheme="minorHAnsi"/>
                <w:b/>
                <w:color w:val="000000" w:themeColor="text1"/>
              </w:rPr>
            </w:pPr>
            <w:r w:rsidRPr="00227623">
              <w:rPr>
                <w:rFonts w:asciiTheme="minorHAnsi" w:hAnsiTheme="minorHAnsi" w:cstheme="minorHAnsi"/>
                <w:b/>
                <w:color w:val="000000" w:themeColor="text1"/>
              </w:rPr>
              <w:t>Manufacturer and model of ship-specific reactive</w:t>
            </w:r>
          </w:p>
          <w:p w14:paraId="691E786F" w14:textId="5A108A13" w:rsidR="00755073" w:rsidRPr="00227623" w:rsidRDefault="00755073" w:rsidP="009E115C">
            <w:pPr>
              <w:spacing w:after="0"/>
              <w:jc w:val="both"/>
              <w:rPr>
                <w:rFonts w:asciiTheme="minorHAnsi" w:hAnsiTheme="minorHAnsi" w:cstheme="minorHAnsi"/>
                <w:b/>
                <w:color w:val="000000" w:themeColor="text1"/>
              </w:rPr>
            </w:pPr>
            <w:r w:rsidRPr="00227623">
              <w:rPr>
                <w:rFonts w:asciiTheme="minorHAnsi" w:hAnsiTheme="minorHAnsi" w:cstheme="minorHAnsi"/>
                <w:b/>
                <w:color w:val="000000" w:themeColor="text1"/>
              </w:rPr>
              <w:t>Cleaning device, if applicable</w:t>
            </w:r>
          </w:p>
          <w:p w14:paraId="59179BFC" w14:textId="24C5E35A" w:rsidR="00755073" w:rsidRPr="00227623" w:rsidRDefault="00755073" w:rsidP="009E115C">
            <w:pPr>
              <w:spacing w:after="0"/>
              <w:jc w:val="both"/>
              <w:rPr>
                <w:rFonts w:asciiTheme="minorHAnsi" w:hAnsiTheme="minorHAnsi" w:cstheme="minorHAnsi"/>
                <w:b/>
                <w:color w:val="000000" w:themeColor="text1"/>
              </w:rPr>
            </w:pPr>
          </w:p>
        </w:tc>
        <w:tc>
          <w:tcPr>
            <w:tcW w:w="6765" w:type="dxa"/>
            <w:gridSpan w:val="3"/>
            <w:shd w:val="clear" w:color="auto" w:fill="auto"/>
          </w:tcPr>
          <w:p w14:paraId="12CC70E4" w14:textId="77777777" w:rsidR="00755073" w:rsidRPr="00227623" w:rsidRDefault="00755073" w:rsidP="009E115C">
            <w:pPr>
              <w:tabs>
                <w:tab w:val="left" w:pos="3460"/>
              </w:tabs>
              <w:spacing w:after="0"/>
              <w:jc w:val="both"/>
              <w:rPr>
                <w:rFonts w:asciiTheme="minorHAnsi" w:hAnsiTheme="minorHAnsi" w:cstheme="minorHAnsi"/>
                <w:color w:val="000000" w:themeColor="text1"/>
              </w:rPr>
            </w:pPr>
          </w:p>
        </w:tc>
      </w:tr>
      <w:tr w:rsidR="00755073" w:rsidRPr="00227623" w14:paraId="759E517D" w14:textId="77777777" w:rsidTr="00C90C6E">
        <w:trPr>
          <w:trHeight w:val="545"/>
        </w:trPr>
        <w:tc>
          <w:tcPr>
            <w:tcW w:w="2793" w:type="dxa"/>
            <w:shd w:val="clear" w:color="auto" w:fill="auto"/>
          </w:tcPr>
          <w:p w14:paraId="34F30DB8" w14:textId="3D68FA76" w:rsidR="00755073" w:rsidRPr="00227623" w:rsidRDefault="00755073" w:rsidP="009E115C">
            <w:pPr>
              <w:spacing w:after="0"/>
              <w:jc w:val="both"/>
              <w:rPr>
                <w:rFonts w:asciiTheme="minorHAnsi" w:hAnsiTheme="minorHAnsi" w:cstheme="minorHAnsi"/>
                <w:b/>
                <w:color w:val="000000" w:themeColor="text1"/>
              </w:rPr>
            </w:pPr>
            <w:r w:rsidRPr="00227623">
              <w:rPr>
                <w:rFonts w:asciiTheme="minorHAnsi" w:hAnsiTheme="minorHAnsi" w:cstheme="minorHAnsi"/>
                <w:b/>
                <w:color w:val="000000" w:themeColor="text1"/>
              </w:rPr>
              <w:t>Reactive cleaning method suitable for AFC</w:t>
            </w:r>
          </w:p>
        </w:tc>
        <w:tc>
          <w:tcPr>
            <w:tcW w:w="6765" w:type="dxa"/>
            <w:gridSpan w:val="3"/>
            <w:shd w:val="clear" w:color="auto" w:fill="auto"/>
          </w:tcPr>
          <w:p w14:paraId="0EBFF81E" w14:textId="77777777" w:rsidR="00755073" w:rsidRPr="00227623" w:rsidRDefault="00755073" w:rsidP="009E115C">
            <w:pPr>
              <w:tabs>
                <w:tab w:val="left" w:pos="3460"/>
              </w:tabs>
              <w:spacing w:after="0"/>
              <w:jc w:val="both"/>
              <w:rPr>
                <w:rFonts w:asciiTheme="minorHAnsi" w:hAnsiTheme="minorHAnsi" w:cstheme="minorHAnsi"/>
                <w:color w:val="000000" w:themeColor="text1"/>
              </w:rPr>
            </w:pPr>
          </w:p>
        </w:tc>
      </w:tr>
      <w:tr w:rsidR="00755073" w:rsidRPr="00227623" w14:paraId="4E047432" w14:textId="77777777" w:rsidTr="00C90C6E">
        <w:trPr>
          <w:trHeight w:val="545"/>
        </w:trPr>
        <w:tc>
          <w:tcPr>
            <w:tcW w:w="2793" w:type="dxa"/>
            <w:shd w:val="clear" w:color="auto" w:fill="auto"/>
          </w:tcPr>
          <w:p w14:paraId="55A92A43" w14:textId="72A81350" w:rsidR="00755073" w:rsidRPr="00227623" w:rsidRDefault="00755073" w:rsidP="009E115C">
            <w:pPr>
              <w:spacing w:after="0"/>
              <w:jc w:val="both"/>
              <w:rPr>
                <w:rFonts w:asciiTheme="minorHAnsi" w:hAnsiTheme="minorHAnsi" w:cstheme="minorHAnsi"/>
                <w:b/>
                <w:color w:val="000000" w:themeColor="text1"/>
              </w:rPr>
            </w:pPr>
            <w:r w:rsidRPr="00227623">
              <w:rPr>
                <w:rFonts w:asciiTheme="minorHAnsi" w:hAnsiTheme="minorHAnsi" w:cstheme="minorHAnsi"/>
                <w:b/>
                <w:color w:val="000000" w:themeColor="text1"/>
              </w:rPr>
              <w:t>Required maintenance and frequency, as applicable</w:t>
            </w:r>
          </w:p>
        </w:tc>
        <w:tc>
          <w:tcPr>
            <w:tcW w:w="6765" w:type="dxa"/>
            <w:gridSpan w:val="3"/>
            <w:shd w:val="clear" w:color="auto" w:fill="auto"/>
          </w:tcPr>
          <w:p w14:paraId="3671FD05" w14:textId="77777777" w:rsidR="00755073" w:rsidRPr="00227623" w:rsidRDefault="00755073" w:rsidP="009E115C">
            <w:pPr>
              <w:tabs>
                <w:tab w:val="left" w:pos="3460"/>
              </w:tabs>
              <w:spacing w:after="0"/>
              <w:jc w:val="both"/>
              <w:rPr>
                <w:rFonts w:asciiTheme="minorHAnsi" w:hAnsiTheme="minorHAnsi" w:cstheme="minorHAnsi"/>
                <w:color w:val="000000" w:themeColor="text1"/>
              </w:rPr>
            </w:pPr>
          </w:p>
        </w:tc>
      </w:tr>
      <w:tr w:rsidR="00755073" w:rsidRPr="00227623" w14:paraId="4893D9BE" w14:textId="77777777" w:rsidTr="00C90C6E">
        <w:trPr>
          <w:trHeight w:val="545"/>
        </w:trPr>
        <w:tc>
          <w:tcPr>
            <w:tcW w:w="2793" w:type="dxa"/>
            <w:shd w:val="clear" w:color="auto" w:fill="auto"/>
          </w:tcPr>
          <w:p w14:paraId="1BEA71AA" w14:textId="2E5BDFE7" w:rsidR="00755073" w:rsidRPr="00227623" w:rsidRDefault="00755073" w:rsidP="009E115C">
            <w:pPr>
              <w:spacing w:after="0"/>
              <w:jc w:val="both"/>
              <w:rPr>
                <w:rFonts w:asciiTheme="minorHAnsi" w:hAnsiTheme="minorHAnsi" w:cstheme="minorHAnsi"/>
                <w:b/>
                <w:color w:val="000000" w:themeColor="text1"/>
              </w:rPr>
            </w:pPr>
            <w:r w:rsidRPr="00227623">
              <w:rPr>
                <w:rFonts w:asciiTheme="minorHAnsi" w:hAnsiTheme="minorHAnsi" w:cstheme="minorHAnsi"/>
                <w:b/>
                <w:color w:val="000000" w:themeColor="text1"/>
              </w:rPr>
              <w:t>Reactive cleaning suitable for typical operating profile, i.e. is the ship expected to stay enough time in locations where reactive cleaning can be carried out</w:t>
            </w:r>
          </w:p>
        </w:tc>
        <w:tc>
          <w:tcPr>
            <w:tcW w:w="6765" w:type="dxa"/>
            <w:gridSpan w:val="3"/>
            <w:shd w:val="clear" w:color="auto" w:fill="auto"/>
          </w:tcPr>
          <w:p w14:paraId="0C5233A4" w14:textId="77777777" w:rsidR="00755073" w:rsidRPr="00227623" w:rsidRDefault="00755073" w:rsidP="009E115C">
            <w:pPr>
              <w:tabs>
                <w:tab w:val="left" w:pos="3460"/>
              </w:tabs>
              <w:spacing w:after="0"/>
              <w:jc w:val="both"/>
              <w:rPr>
                <w:rFonts w:asciiTheme="minorHAnsi" w:hAnsiTheme="minorHAnsi" w:cstheme="minorHAnsi"/>
                <w:color w:val="000000" w:themeColor="text1"/>
              </w:rPr>
            </w:pPr>
          </w:p>
        </w:tc>
      </w:tr>
      <w:tr w:rsidR="00755073" w:rsidRPr="00227623" w14:paraId="172E4C07" w14:textId="77777777" w:rsidTr="00C90C6E">
        <w:trPr>
          <w:trHeight w:val="545"/>
        </w:trPr>
        <w:tc>
          <w:tcPr>
            <w:tcW w:w="2793" w:type="dxa"/>
            <w:shd w:val="clear" w:color="auto" w:fill="auto"/>
          </w:tcPr>
          <w:p w14:paraId="682BF031" w14:textId="40207D93" w:rsidR="00755073" w:rsidRPr="00227623" w:rsidRDefault="00755073" w:rsidP="009E115C">
            <w:pPr>
              <w:spacing w:after="0"/>
              <w:jc w:val="both"/>
              <w:rPr>
                <w:rFonts w:asciiTheme="minorHAnsi" w:hAnsiTheme="minorHAnsi" w:cstheme="minorHAnsi"/>
                <w:b/>
                <w:bCs/>
                <w:color w:val="000000" w:themeColor="text1"/>
              </w:rPr>
            </w:pPr>
            <w:r w:rsidRPr="00227623">
              <w:rPr>
                <w:rFonts w:asciiTheme="minorHAnsi" w:hAnsiTheme="minorHAnsi" w:cstheme="minorHAnsi"/>
                <w:b/>
                <w:bCs/>
              </w:rPr>
              <w:t>Reactive cleaning device tested in line with (Y/N), if applicable</w:t>
            </w:r>
          </w:p>
        </w:tc>
        <w:tc>
          <w:tcPr>
            <w:tcW w:w="6765" w:type="dxa"/>
            <w:gridSpan w:val="3"/>
            <w:shd w:val="clear" w:color="auto" w:fill="auto"/>
          </w:tcPr>
          <w:p w14:paraId="546DE670" w14:textId="77777777" w:rsidR="00755073" w:rsidRPr="00227623" w:rsidRDefault="00755073" w:rsidP="009E115C">
            <w:pPr>
              <w:tabs>
                <w:tab w:val="left" w:pos="3460"/>
              </w:tabs>
              <w:spacing w:after="0"/>
              <w:jc w:val="both"/>
              <w:rPr>
                <w:rFonts w:asciiTheme="minorHAnsi" w:hAnsiTheme="minorHAnsi" w:cstheme="minorHAnsi"/>
                <w:color w:val="000000" w:themeColor="text1"/>
              </w:rPr>
            </w:pPr>
          </w:p>
        </w:tc>
      </w:tr>
    </w:tbl>
    <w:p w14:paraId="6C491AA5" w14:textId="77777777" w:rsidR="00755073" w:rsidRPr="00227623" w:rsidRDefault="00755073" w:rsidP="009E115C">
      <w:pPr>
        <w:autoSpaceDE w:val="0"/>
        <w:autoSpaceDN w:val="0"/>
        <w:adjustRightInd w:val="0"/>
        <w:spacing w:after="120" w:line="240" w:lineRule="auto"/>
        <w:jc w:val="both"/>
        <w:rPr>
          <w:rFonts w:asciiTheme="minorHAnsi" w:hAnsiTheme="minorHAnsi" w:cstheme="minorHAnsi"/>
          <w:u w:val="single"/>
        </w:rPr>
      </w:pPr>
      <w:r w:rsidRPr="00227623">
        <w:rPr>
          <w:rFonts w:asciiTheme="minorHAnsi" w:hAnsiTheme="minorHAnsi" w:cstheme="minorHAnsi"/>
          <w:u w:val="single"/>
        </w:rPr>
        <w:t xml:space="preserve">Proactive cleaning </w:t>
      </w:r>
    </w:p>
    <w:p w14:paraId="51BA1CC3" w14:textId="7C6C93FB" w:rsidR="00755073" w:rsidRPr="00227623" w:rsidRDefault="00755073" w:rsidP="009E115C">
      <w:pPr>
        <w:autoSpaceDE w:val="0"/>
        <w:autoSpaceDN w:val="0"/>
        <w:adjustRightInd w:val="0"/>
        <w:spacing w:after="120" w:line="240" w:lineRule="auto"/>
        <w:jc w:val="both"/>
        <w:rPr>
          <w:rFonts w:asciiTheme="minorHAnsi" w:hAnsiTheme="minorHAnsi" w:cstheme="minorHAnsi"/>
          <w:b/>
          <w:bCs/>
          <w:color w:val="000000" w:themeColor="text1"/>
        </w:rPr>
      </w:pPr>
      <w:r w:rsidRPr="00227623">
        <w:rPr>
          <w:rFonts w:asciiTheme="minorHAnsi" w:hAnsiTheme="minorHAnsi" w:cstheme="minorHAnsi"/>
        </w:rPr>
        <w:lastRenderedPageBreak/>
        <w:t>Proactive cleaning should take into account recommendations from the AFS manufacturer listed in this BFMP. Description of proactive cleaning activities which are planned on a regular basis, if any, are listed below.</w:t>
      </w:r>
    </w:p>
    <w:tbl>
      <w:tblPr>
        <w:tblW w:w="980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2773"/>
        <w:gridCol w:w="2339"/>
        <w:gridCol w:w="2340"/>
        <w:gridCol w:w="2350"/>
      </w:tblGrid>
      <w:tr w:rsidR="00755073" w:rsidRPr="00227623" w14:paraId="0DA65DA0" w14:textId="77777777" w:rsidTr="00C90C6E">
        <w:trPr>
          <w:trHeight w:val="653"/>
        </w:trPr>
        <w:tc>
          <w:tcPr>
            <w:tcW w:w="9802" w:type="dxa"/>
            <w:gridSpan w:val="4"/>
            <w:shd w:val="clear" w:color="auto" w:fill="052E2B"/>
            <w:vAlign w:val="center"/>
          </w:tcPr>
          <w:p w14:paraId="197DE427" w14:textId="342E30CE" w:rsidR="00755073" w:rsidRPr="00C90C6E" w:rsidRDefault="00755073" w:rsidP="00C90C6E">
            <w:pPr>
              <w:tabs>
                <w:tab w:val="left" w:pos="3460"/>
              </w:tabs>
              <w:spacing w:after="0"/>
              <w:jc w:val="center"/>
              <w:rPr>
                <w:rFonts w:asciiTheme="minorHAnsi" w:hAnsiTheme="minorHAnsi" w:cstheme="minorHAnsi"/>
                <w:b/>
                <w:color w:val="FFFFFF" w:themeColor="background1"/>
              </w:rPr>
            </w:pPr>
            <w:r w:rsidRPr="00C90C6E">
              <w:rPr>
                <w:rFonts w:asciiTheme="minorHAnsi" w:hAnsiTheme="minorHAnsi" w:cstheme="minorHAnsi"/>
                <w:b/>
                <w:color w:val="FFFFFF" w:themeColor="background1"/>
              </w:rPr>
              <w:t>Proactive Cleaning</w:t>
            </w:r>
          </w:p>
        </w:tc>
      </w:tr>
      <w:tr w:rsidR="00755073" w:rsidRPr="00227623" w14:paraId="0DF6A666" w14:textId="77777777" w:rsidTr="00C90C6E">
        <w:trPr>
          <w:trHeight w:val="653"/>
        </w:trPr>
        <w:tc>
          <w:tcPr>
            <w:tcW w:w="2773" w:type="dxa"/>
            <w:shd w:val="clear" w:color="auto" w:fill="052E2B"/>
            <w:vAlign w:val="center"/>
          </w:tcPr>
          <w:p w14:paraId="4D188C59" w14:textId="4CF4088C" w:rsidR="00755073" w:rsidRPr="00C90C6E" w:rsidRDefault="00755073" w:rsidP="00B93BFB">
            <w:pPr>
              <w:spacing w:after="0"/>
              <w:jc w:val="center"/>
              <w:rPr>
                <w:rFonts w:asciiTheme="minorHAnsi" w:hAnsiTheme="minorHAnsi" w:cstheme="minorHAnsi"/>
                <w:b/>
                <w:color w:val="FFFFFF" w:themeColor="background1"/>
              </w:rPr>
            </w:pPr>
            <w:r w:rsidRPr="00C90C6E">
              <w:rPr>
                <w:rFonts w:asciiTheme="minorHAnsi" w:hAnsiTheme="minorHAnsi" w:cstheme="minorHAnsi"/>
                <w:b/>
                <w:color w:val="FFFFFF" w:themeColor="background1"/>
              </w:rPr>
              <w:t>Proactive cleaning method(s)</w:t>
            </w:r>
          </w:p>
        </w:tc>
        <w:tc>
          <w:tcPr>
            <w:tcW w:w="2339" w:type="dxa"/>
            <w:shd w:val="clear" w:color="auto" w:fill="052E2B"/>
            <w:vAlign w:val="center"/>
          </w:tcPr>
          <w:p w14:paraId="41CD1071" w14:textId="77777777" w:rsidR="00755073" w:rsidRPr="00C90C6E" w:rsidRDefault="00755073" w:rsidP="00C90C6E">
            <w:pPr>
              <w:spacing w:after="0"/>
              <w:jc w:val="center"/>
              <w:rPr>
                <w:rFonts w:asciiTheme="minorHAnsi" w:hAnsiTheme="minorHAnsi" w:cstheme="minorHAnsi"/>
                <w:color w:val="FFFFFF" w:themeColor="background1"/>
              </w:rPr>
            </w:pPr>
            <w:r w:rsidRPr="00C90C6E">
              <w:rPr>
                <w:rFonts w:asciiTheme="minorHAnsi" w:hAnsiTheme="minorHAnsi" w:cstheme="minorHAnsi"/>
                <w:b/>
                <w:color w:val="FFFFFF" w:themeColor="background1"/>
              </w:rPr>
              <w:t>Areas where cleaning method will be applied</w:t>
            </w:r>
          </w:p>
        </w:tc>
        <w:tc>
          <w:tcPr>
            <w:tcW w:w="2340" w:type="dxa"/>
            <w:shd w:val="clear" w:color="auto" w:fill="052E2B"/>
            <w:vAlign w:val="center"/>
          </w:tcPr>
          <w:p w14:paraId="72FC9E48" w14:textId="77777777" w:rsidR="00755073" w:rsidRPr="00C90C6E" w:rsidRDefault="00755073" w:rsidP="00C90C6E">
            <w:pPr>
              <w:spacing w:after="0"/>
              <w:jc w:val="center"/>
              <w:rPr>
                <w:rFonts w:asciiTheme="minorHAnsi" w:hAnsiTheme="minorHAnsi" w:cstheme="minorHAnsi"/>
                <w:b/>
                <w:color w:val="FFFFFF" w:themeColor="background1"/>
              </w:rPr>
            </w:pPr>
            <w:r w:rsidRPr="00C90C6E">
              <w:rPr>
                <w:rFonts w:asciiTheme="minorHAnsi" w:hAnsiTheme="minorHAnsi" w:cstheme="minorHAnsi"/>
                <w:b/>
                <w:color w:val="FFFFFF" w:themeColor="background1"/>
              </w:rPr>
              <w:t>Operating condition when cleaning method will be applied</w:t>
            </w:r>
          </w:p>
          <w:p w14:paraId="60512B30" w14:textId="77777777" w:rsidR="00755073" w:rsidRPr="00C90C6E" w:rsidRDefault="00755073" w:rsidP="00C90C6E">
            <w:pPr>
              <w:tabs>
                <w:tab w:val="left" w:pos="3460"/>
              </w:tabs>
              <w:spacing w:after="0"/>
              <w:jc w:val="center"/>
              <w:rPr>
                <w:rFonts w:asciiTheme="minorHAnsi" w:hAnsiTheme="minorHAnsi" w:cstheme="minorHAnsi"/>
                <w:color w:val="FFFFFF" w:themeColor="background1"/>
              </w:rPr>
            </w:pPr>
          </w:p>
        </w:tc>
        <w:tc>
          <w:tcPr>
            <w:tcW w:w="2350" w:type="dxa"/>
            <w:shd w:val="clear" w:color="auto" w:fill="052E2B"/>
            <w:vAlign w:val="center"/>
          </w:tcPr>
          <w:p w14:paraId="24F2B42B" w14:textId="77777777" w:rsidR="00755073" w:rsidRPr="00C90C6E" w:rsidRDefault="00755073" w:rsidP="00C90C6E">
            <w:pPr>
              <w:tabs>
                <w:tab w:val="left" w:pos="3460"/>
              </w:tabs>
              <w:spacing w:after="0"/>
              <w:jc w:val="center"/>
              <w:rPr>
                <w:rFonts w:asciiTheme="minorHAnsi" w:hAnsiTheme="minorHAnsi" w:cstheme="minorHAnsi"/>
                <w:color w:val="FFFFFF" w:themeColor="background1"/>
              </w:rPr>
            </w:pPr>
            <w:r w:rsidRPr="00C90C6E">
              <w:rPr>
                <w:rFonts w:asciiTheme="minorHAnsi" w:hAnsiTheme="minorHAnsi" w:cstheme="minorHAnsi"/>
                <w:b/>
                <w:color w:val="FFFFFF" w:themeColor="background1"/>
              </w:rPr>
              <w:t>Cleaning schedule</w:t>
            </w:r>
          </w:p>
        </w:tc>
      </w:tr>
      <w:tr w:rsidR="00755073" w:rsidRPr="00227623" w14:paraId="73756DB7" w14:textId="77777777" w:rsidTr="00C90C6E">
        <w:trPr>
          <w:trHeight w:val="653"/>
        </w:trPr>
        <w:tc>
          <w:tcPr>
            <w:tcW w:w="2773" w:type="dxa"/>
            <w:shd w:val="clear" w:color="auto" w:fill="auto"/>
          </w:tcPr>
          <w:p w14:paraId="4A5A4330" w14:textId="77777777" w:rsidR="00755073" w:rsidRPr="00227623" w:rsidRDefault="00755073" w:rsidP="009E115C">
            <w:pPr>
              <w:spacing w:after="0"/>
              <w:jc w:val="both"/>
              <w:rPr>
                <w:rFonts w:asciiTheme="minorHAnsi" w:hAnsiTheme="minorHAnsi" w:cstheme="minorHAnsi"/>
                <w:b/>
                <w:color w:val="000000" w:themeColor="text1"/>
              </w:rPr>
            </w:pPr>
          </w:p>
        </w:tc>
        <w:tc>
          <w:tcPr>
            <w:tcW w:w="2339" w:type="dxa"/>
            <w:shd w:val="clear" w:color="auto" w:fill="auto"/>
          </w:tcPr>
          <w:p w14:paraId="03D061C2" w14:textId="77777777" w:rsidR="00755073" w:rsidRPr="00227623" w:rsidRDefault="00755073" w:rsidP="009E115C">
            <w:pPr>
              <w:tabs>
                <w:tab w:val="left" w:pos="3460"/>
              </w:tabs>
              <w:spacing w:after="0"/>
              <w:jc w:val="both"/>
              <w:rPr>
                <w:rFonts w:asciiTheme="minorHAnsi" w:hAnsiTheme="minorHAnsi" w:cstheme="minorHAnsi"/>
                <w:color w:val="000000" w:themeColor="text1"/>
              </w:rPr>
            </w:pPr>
          </w:p>
        </w:tc>
        <w:tc>
          <w:tcPr>
            <w:tcW w:w="2340" w:type="dxa"/>
            <w:shd w:val="clear" w:color="auto" w:fill="auto"/>
          </w:tcPr>
          <w:p w14:paraId="6C42F05E" w14:textId="77777777" w:rsidR="00755073" w:rsidRPr="00227623" w:rsidRDefault="00755073" w:rsidP="009E115C">
            <w:pPr>
              <w:tabs>
                <w:tab w:val="left" w:pos="3460"/>
              </w:tabs>
              <w:spacing w:after="0"/>
              <w:jc w:val="both"/>
              <w:rPr>
                <w:rFonts w:asciiTheme="minorHAnsi" w:hAnsiTheme="minorHAnsi" w:cstheme="minorHAnsi"/>
                <w:color w:val="000000" w:themeColor="text1"/>
              </w:rPr>
            </w:pPr>
          </w:p>
        </w:tc>
        <w:tc>
          <w:tcPr>
            <w:tcW w:w="2350" w:type="dxa"/>
            <w:shd w:val="clear" w:color="auto" w:fill="auto"/>
          </w:tcPr>
          <w:p w14:paraId="5F0C3C62" w14:textId="77777777" w:rsidR="00755073" w:rsidRPr="00227623" w:rsidRDefault="00755073" w:rsidP="009E115C">
            <w:pPr>
              <w:tabs>
                <w:tab w:val="left" w:pos="3460"/>
              </w:tabs>
              <w:spacing w:after="0"/>
              <w:jc w:val="both"/>
              <w:rPr>
                <w:rFonts w:asciiTheme="minorHAnsi" w:hAnsiTheme="minorHAnsi" w:cstheme="minorHAnsi"/>
                <w:color w:val="000000" w:themeColor="text1"/>
              </w:rPr>
            </w:pPr>
          </w:p>
        </w:tc>
      </w:tr>
      <w:tr w:rsidR="00755073" w:rsidRPr="00227623" w14:paraId="573FCE28" w14:textId="77777777" w:rsidTr="00C90C6E">
        <w:trPr>
          <w:trHeight w:val="653"/>
        </w:trPr>
        <w:tc>
          <w:tcPr>
            <w:tcW w:w="2773" w:type="dxa"/>
            <w:shd w:val="clear" w:color="auto" w:fill="auto"/>
          </w:tcPr>
          <w:p w14:paraId="7AFEF7D1" w14:textId="11DCCFDE" w:rsidR="00755073" w:rsidRPr="00227623" w:rsidRDefault="00755073" w:rsidP="009E115C">
            <w:pPr>
              <w:spacing w:after="0"/>
              <w:jc w:val="both"/>
              <w:rPr>
                <w:rFonts w:asciiTheme="minorHAnsi" w:hAnsiTheme="minorHAnsi" w:cstheme="minorHAnsi"/>
                <w:b/>
                <w:color w:val="000000" w:themeColor="text1"/>
              </w:rPr>
            </w:pPr>
            <w:r w:rsidRPr="00227623">
              <w:rPr>
                <w:rFonts w:asciiTheme="minorHAnsi" w:hAnsiTheme="minorHAnsi" w:cstheme="minorHAnsi"/>
                <w:b/>
                <w:color w:val="000000" w:themeColor="text1"/>
              </w:rPr>
              <w:t xml:space="preserve">Possible harmful discharge from cleaning with </w:t>
            </w:r>
            <w:r w:rsidR="00C516EB" w:rsidRPr="00227623">
              <w:rPr>
                <w:rFonts w:asciiTheme="minorHAnsi" w:hAnsiTheme="minorHAnsi" w:cstheme="minorHAnsi"/>
                <w:b/>
                <w:color w:val="000000" w:themeColor="text1"/>
              </w:rPr>
              <w:t>pro</w:t>
            </w:r>
            <w:r w:rsidRPr="00227623">
              <w:rPr>
                <w:rFonts w:asciiTheme="minorHAnsi" w:hAnsiTheme="minorHAnsi" w:cstheme="minorHAnsi"/>
                <w:b/>
                <w:color w:val="000000" w:themeColor="text1"/>
              </w:rPr>
              <w:t>active cleaning method</w:t>
            </w:r>
          </w:p>
          <w:p w14:paraId="22761453" w14:textId="77777777" w:rsidR="00755073" w:rsidRPr="00227623" w:rsidRDefault="00755073" w:rsidP="009E115C">
            <w:pPr>
              <w:spacing w:after="0"/>
              <w:jc w:val="both"/>
              <w:rPr>
                <w:rFonts w:asciiTheme="minorHAnsi" w:hAnsiTheme="minorHAnsi" w:cstheme="minorHAnsi"/>
                <w:b/>
                <w:color w:val="000000" w:themeColor="text1"/>
              </w:rPr>
            </w:pPr>
          </w:p>
        </w:tc>
        <w:tc>
          <w:tcPr>
            <w:tcW w:w="7029" w:type="dxa"/>
            <w:gridSpan w:val="3"/>
            <w:shd w:val="clear" w:color="auto" w:fill="auto"/>
          </w:tcPr>
          <w:p w14:paraId="26F67052" w14:textId="77777777" w:rsidR="00755073" w:rsidRPr="00227623" w:rsidRDefault="00755073" w:rsidP="009E115C">
            <w:pPr>
              <w:tabs>
                <w:tab w:val="left" w:pos="3460"/>
              </w:tabs>
              <w:spacing w:after="0"/>
              <w:jc w:val="both"/>
              <w:rPr>
                <w:rFonts w:asciiTheme="minorHAnsi" w:hAnsiTheme="minorHAnsi" w:cstheme="minorHAnsi"/>
                <w:color w:val="000000" w:themeColor="text1"/>
              </w:rPr>
            </w:pPr>
          </w:p>
        </w:tc>
      </w:tr>
      <w:tr w:rsidR="00755073" w:rsidRPr="00227623" w14:paraId="1622090A" w14:textId="77777777" w:rsidTr="00C90C6E">
        <w:trPr>
          <w:trHeight w:val="653"/>
        </w:trPr>
        <w:tc>
          <w:tcPr>
            <w:tcW w:w="2773" w:type="dxa"/>
            <w:shd w:val="clear" w:color="auto" w:fill="auto"/>
          </w:tcPr>
          <w:p w14:paraId="45D4C29A" w14:textId="4E4B2EC4" w:rsidR="00755073" w:rsidRPr="00227623" w:rsidRDefault="00755073" w:rsidP="009E115C">
            <w:pPr>
              <w:spacing w:after="0"/>
              <w:jc w:val="both"/>
              <w:rPr>
                <w:rFonts w:asciiTheme="minorHAnsi" w:hAnsiTheme="minorHAnsi" w:cstheme="minorHAnsi"/>
                <w:b/>
                <w:color w:val="000000" w:themeColor="text1"/>
              </w:rPr>
            </w:pPr>
            <w:r w:rsidRPr="00227623">
              <w:rPr>
                <w:rFonts w:asciiTheme="minorHAnsi" w:hAnsiTheme="minorHAnsi" w:cstheme="minorHAnsi"/>
                <w:b/>
                <w:color w:val="000000" w:themeColor="text1"/>
              </w:rPr>
              <w:t xml:space="preserve">Manufacturer and model of ship-specific </w:t>
            </w:r>
            <w:r w:rsidR="00C516EB" w:rsidRPr="00227623">
              <w:rPr>
                <w:rFonts w:asciiTheme="minorHAnsi" w:hAnsiTheme="minorHAnsi" w:cstheme="minorHAnsi"/>
                <w:b/>
                <w:color w:val="000000" w:themeColor="text1"/>
              </w:rPr>
              <w:t>pro</w:t>
            </w:r>
            <w:r w:rsidRPr="00227623">
              <w:rPr>
                <w:rFonts w:asciiTheme="minorHAnsi" w:hAnsiTheme="minorHAnsi" w:cstheme="minorHAnsi"/>
                <w:b/>
                <w:color w:val="000000" w:themeColor="text1"/>
              </w:rPr>
              <w:t>active</w:t>
            </w:r>
          </w:p>
          <w:p w14:paraId="0E3A6145" w14:textId="77777777" w:rsidR="00755073" w:rsidRPr="00227623" w:rsidRDefault="00755073" w:rsidP="009E115C">
            <w:pPr>
              <w:spacing w:after="0"/>
              <w:jc w:val="both"/>
              <w:rPr>
                <w:rFonts w:asciiTheme="minorHAnsi" w:hAnsiTheme="minorHAnsi" w:cstheme="minorHAnsi"/>
                <w:b/>
                <w:color w:val="000000" w:themeColor="text1"/>
              </w:rPr>
            </w:pPr>
            <w:r w:rsidRPr="00227623">
              <w:rPr>
                <w:rFonts w:asciiTheme="minorHAnsi" w:hAnsiTheme="minorHAnsi" w:cstheme="minorHAnsi"/>
                <w:b/>
                <w:color w:val="000000" w:themeColor="text1"/>
              </w:rPr>
              <w:t>Cleaning device, if applicable</w:t>
            </w:r>
          </w:p>
          <w:p w14:paraId="70B246F1" w14:textId="77777777" w:rsidR="00755073" w:rsidRPr="00227623" w:rsidRDefault="00755073" w:rsidP="009E115C">
            <w:pPr>
              <w:spacing w:after="0"/>
              <w:jc w:val="both"/>
              <w:rPr>
                <w:rFonts w:asciiTheme="minorHAnsi" w:hAnsiTheme="minorHAnsi" w:cstheme="minorHAnsi"/>
                <w:b/>
                <w:color w:val="000000" w:themeColor="text1"/>
              </w:rPr>
            </w:pPr>
          </w:p>
        </w:tc>
        <w:tc>
          <w:tcPr>
            <w:tcW w:w="7029" w:type="dxa"/>
            <w:gridSpan w:val="3"/>
            <w:shd w:val="clear" w:color="auto" w:fill="auto"/>
          </w:tcPr>
          <w:p w14:paraId="02587235" w14:textId="77777777" w:rsidR="00755073" w:rsidRPr="00227623" w:rsidRDefault="00755073" w:rsidP="009E115C">
            <w:pPr>
              <w:tabs>
                <w:tab w:val="left" w:pos="3460"/>
              </w:tabs>
              <w:spacing w:after="0"/>
              <w:jc w:val="both"/>
              <w:rPr>
                <w:rFonts w:asciiTheme="minorHAnsi" w:hAnsiTheme="minorHAnsi" w:cstheme="minorHAnsi"/>
                <w:color w:val="000000" w:themeColor="text1"/>
              </w:rPr>
            </w:pPr>
          </w:p>
        </w:tc>
      </w:tr>
      <w:tr w:rsidR="00755073" w:rsidRPr="00227623" w14:paraId="51454623" w14:textId="77777777" w:rsidTr="00C90C6E">
        <w:trPr>
          <w:trHeight w:val="653"/>
        </w:trPr>
        <w:tc>
          <w:tcPr>
            <w:tcW w:w="2773" w:type="dxa"/>
            <w:shd w:val="clear" w:color="auto" w:fill="auto"/>
          </w:tcPr>
          <w:p w14:paraId="32C17770" w14:textId="0274BABA" w:rsidR="00755073" w:rsidRPr="00227623" w:rsidRDefault="00C516EB" w:rsidP="009E115C">
            <w:pPr>
              <w:spacing w:after="0"/>
              <w:jc w:val="both"/>
              <w:rPr>
                <w:rFonts w:asciiTheme="minorHAnsi" w:hAnsiTheme="minorHAnsi" w:cstheme="minorHAnsi"/>
                <w:b/>
                <w:color w:val="000000" w:themeColor="text1"/>
              </w:rPr>
            </w:pPr>
            <w:r w:rsidRPr="00227623">
              <w:rPr>
                <w:rFonts w:asciiTheme="minorHAnsi" w:hAnsiTheme="minorHAnsi" w:cstheme="minorHAnsi"/>
                <w:b/>
                <w:color w:val="000000" w:themeColor="text1"/>
              </w:rPr>
              <w:t>Pro</w:t>
            </w:r>
            <w:r w:rsidR="00755073" w:rsidRPr="00227623">
              <w:rPr>
                <w:rFonts w:asciiTheme="minorHAnsi" w:hAnsiTheme="minorHAnsi" w:cstheme="minorHAnsi"/>
                <w:b/>
                <w:color w:val="000000" w:themeColor="text1"/>
              </w:rPr>
              <w:t>active cleaning method suitable for AFC</w:t>
            </w:r>
          </w:p>
        </w:tc>
        <w:tc>
          <w:tcPr>
            <w:tcW w:w="7029" w:type="dxa"/>
            <w:gridSpan w:val="3"/>
            <w:shd w:val="clear" w:color="auto" w:fill="auto"/>
          </w:tcPr>
          <w:p w14:paraId="430FD403" w14:textId="77777777" w:rsidR="00755073" w:rsidRPr="00227623" w:rsidRDefault="00755073" w:rsidP="009E115C">
            <w:pPr>
              <w:tabs>
                <w:tab w:val="left" w:pos="3460"/>
              </w:tabs>
              <w:spacing w:after="0"/>
              <w:jc w:val="both"/>
              <w:rPr>
                <w:rFonts w:asciiTheme="minorHAnsi" w:hAnsiTheme="minorHAnsi" w:cstheme="minorHAnsi"/>
                <w:color w:val="000000" w:themeColor="text1"/>
              </w:rPr>
            </w:pPr>
          </w:p>
        </w:tc>
      </w:tr>
      <w:tr w:rsidR="00755073" w:rsidRPr="00227623" w14:paraId="14FEA30E" w14:textId="77777777" w:rsidTr="00C90C6E">
        <w:trPr>
          <w:trHeight w:val="653"/>
        </w:trPr>
        <w:tc>
          <w:tcPr>
            <w:tcW w:w="2773" w:type="dxa"/>
            <w:shd w:val="clear" w:color="auto" w:fill="auto"/>
          </w:tcPr>
          <w:p w14:paraId="69A09EC1" w14:textId="77777777" w:rsidR="00755073" w:rsidRPr="00227623" w:rsidRDefault="00755073" w:rsidP="009E115C">
            <w:pPr>
              <w:spacing w:after="0"/>
              <w:jc w:val="both"/>
              <w:rPr>
                <w:rFonts w:asciiTheme="minorHAnsi" w:hAnsiTheme="minorHAnsi" w:cstheme="minorHAnsi"/>
                <w:b/>
                <w:color w:val="000000" w:themeColor="text1"/>
              </w:rPr>
            </w:pPr>
            <w:r w:rsidRPr="00227623">
              <w:rPr>
                <w:rFonts w:asciiTheme="minorHAnsi" w:hAnsiTheme="minorHAnsi" w:cstheme="minorHAnsi"/>
                <w:b/>
                <w:color w:val="000000" w:themeColor="text1"/>
              </w:rPr>
              <w:t>Required maintenance and frequency, as applicable</w:t>
            </w:r>
          </w:p>
        </w:tc>
        <w:tc>
          <w:tcPr>
            <w:tcW w:w="7029" w:type="dxa"/>
            <w:gridSpan w:val="3"/>
            <w:shd w:val="clear" w:color="auto" w:fill="auto"/>
          </w:tcPr>
          <w:p w14:paraId="51F73D7C" w14:textId="77777777" w:rsidR="00755073" w:rsidRPr="00227623" w:rsidRDefault="00755073" w:rsidP="009E115C">
            <w:pPr>
              <w:tabs>
                <w:tab w:val="left" w:pos="3460"/>
              </w:tabs>
              <w:spacing w:after="0"/>
              <w:jc w:val="both"/>
              <w:rPr>
                <w:rFonts w:asciiTheme="minorHAnsi" w:hAnsiTheme="minorHAnsi" w:cstheme="minorHAnsi"/>
                <w:color w:val="000000" w:themeColor="text1"/>
              </w:rPr>
            </w:pPr>
          </w:p>
        </w:tc>
      </w:tr>
      <w:tr w:rsidR="00755073" w:rsidRPr="00227623" w14:paraId="6553393E" w14:textId="77777777" w:rsidTr="00C90C6E">
        <w:trPr>
          <w:trHeight w:val="653"/>
        </w:trPr>
        <w:tc>
          <w:tcPr>
            <w:tcW w:w="2773" w:type="dxa"/>
            <w:shd w:val="clear" w:color="auto" w:fill="auto"/>
          </w:tcPr>
          <w:p w14:paraId="07C1FDDF" w14:textId="61256A4B" w:rsidR="00755073" w:rsidRPr="00227623" w:rsidRDefault="00C516EB" w:rsidP="009E115C">
            <w:pPr>
              <w:spacing w:after="0"/>
              <w:jc w:val="both"/>
              <w:rPr>
                <w:rFonts w:asciiTheme="minorHAnsi" w:hAnsiTheme="minorHAnsi" w:cstheme="minorHAnsi"/>
                <w:b/>
                <w:color w:val="000000" w:themeColor="text1"/>
              </w:rPr>
            </w:pPr>
            <w:r w:rsidRPr="00227623">
              <w:rPr>
                <w:rFonts w:asciiTheme="minorHAnsi" w:hAnsiTheme="minorHAnsi" w:cstheme="minorHAnsi"/>
                <w:b/>
                <w:color w:val="000000" w:themeColor="text1"/>
              </w:rPr>
              <w:t>Pro</w:t>
            </w:r>
            <w:r w:rsidR="00755073" w:rsidRPr="00227623">
              <w:rPr>
                <w:rFonts w:asciiTheme="minorHAnsi" w:hAnsiTheme="minorHAnsi" w:cstheme="minorHAnsi"/>
                <w:b/>
                <w:color w:val="000000" w:themeColor="text1"/>
              </w:rPr>
              <w:t>active cleaning suitable for typical operating profile, i.e. is the ship expected to stay enough time in locations where reactive cleaning can be carried out</w:t>
            </w:r>
          </w:p>
        </w:tc>
        <w:tc>
          <w:tcPr>
            <w:tcW w:w="7029" w:type="dxa"/>
            <w:gridSpan w:val="3"/>
            <w:shd w:val="clear" w:color="auto" w:fill="auto"/>
          </w:tcPr>
          <w:p w14:paraId="383506D0" w14:textId="77777777" w:rsidR="00755073" w:rsidRPr="00227623" w:rsidRDefault="00755073" w:rsidP="009E115C">
            <w:pPr>
              <w:tabs>
                <w:tab w:val="left" w:pos="3460"/>
              </w:tabs>
              <w:spacing w:after="0"/>
              <w:jc w:val="both"/>
              <w:rPr>
                <w:rFonts w:asciiTheme="minorHAnsi" w:hAnsiTheme="minorHAnsi" w:cstheme="minorHAnsi"/>
                <w:color w:val="000000" w:themeColor="text1"/>
              </w:rPr>
            </w:pPr>
          </w:p>
        </w:tc>
      </w:tr>
      <w:tr w:rsidR="00C516EB" w:rsidRPr="00227623" w14:paraId="76BF2320" w14:textId="77777777" w:rsidTr="00C90C6E">
        <w:trPr>
          <w:trHeight w:val="653"/>
        </w:trPr>
        <w:tc>
          <w:tcPr>
            <w:tcW w:w="2773" w:type="dxa"/>
            <w:shd w:val="clear" w:color="auto" w:fill="auto"/>
          </w:tcPr>
          <w:p w14:paraId="2AFF125E" w14:textId="3AC07079" w:rsidR="00C516EB" w:rsidRPr="00227623" w:rsidRDefault="00C516EB" w:rsidP="009E115C">
            <w:pPr>
              <w:spacing w:after="0"/>
              <w:jc w:val="both"/>
              <w:rPr>
                <w:rFonts w:asciiTheme="minorHAnsi" w:hAnsiTheme="minorHAnsi" w:cstheme="minorHAnsi"/>
                <w:b/>
                <w:bCs/>
              </w:rPr>
            </w:pPr>
            <w:r w:rsidRPr="00227623">
              <w:rPr>
                <w:rFonts w:asciiTheme="minorHAnsi" w:hAnsiTheme="minorHAnsi" w:cstheme="minorHAnsi"/>
                <w:b/>
                <w:bCs/>
              </w:rPr>
              <w:t>Description of how to avoid biofouling cleaning and</w:t>
            </w:r>
          </w:p>
          <w:p w14:paraId="2C7F3C00" w14:textId="520C2791" w:rsidR="00C516EB" w:rsidRPr="00227623" w:rsidRDefault="00C516EB" w:rsidP="009E115C">
            <w:pPr>
              <w:spacing w:after="0"/>
              <w:jc w:val="both"/>
              <w:rPr>
                <w:rFonts w:asciiTheme="minorHAnsi" w:hAnsiTheme="minorHAnsi" w:cstheme="minorHAnsi"/>
                <w:b/>
                <w:bCs/>
              </w:rPr>
            </w:pPr>
            <w:r w:rsidRPr="00227623">
              <w:rPr>
                <w:rFonts w:asciiTheme="minorHAnsi" w:hAnsiTheme="minorHAnsi" w:cstheme="minorHAnsi"/>
                <w:b/>
                <w:bCs/>
              </w:rPr>
              <w:t>discharge of macrofouling, if possible</w:t>
            </w:r>
          </w:p>
        </w:tc>
        <w:tc>
          <w:tcPr>
            <w:tcW w:w="7029" w:type="dxa"/>
            <w:gridSpan w:val="3"/>
            <w:shd w:val="clear" w:color="auto" w:fill="auto"/>
          </w:tcPr>
          <w:p w14:paraId="282D8E77" w14:textId="77777777" w:rsidR="00C516EB" w:rsidRPr="00227623" w:rsidRDefault="00C516EB" w:rsidP="009E115C">
            <w:pPr>
              <w:tabs>
                <w:tab w:val="left" w:pos="3460"/>
              </w:tabs>
              <w:spacing w:after="0"/>
              <w:jc w:val="both"/>
              <w:rPr>
                <w:rFonts w:asciiTheme="minorHAnsi" w:hAnsiTheme="minorHAnsi" w:cstheme="minorHAnsi"/>
                <w:color w:val="000000" w:themeColor="text1"/>
              </w:rPr>
            </w:pPr>
          </w:p>
        </w:tc>
      </w:tr>
      <w:tr w:rsidR="00755073" w:rsidRPr="00227623" w14:paraId="041B246E" w14:textId="77777777" w:rsidTr="00C90C6E">
        <w:trPr>
          <w:trHeight w:val="653"/>
        </w:trPr>
        <w:tc>
          <w:tcPr>
            <w:tcW w:w="2773" w:type="dxa"/>
            <w:shd w:val="clear" w:color="auto" w:fill="auto"/>
          </w:tcPr>
          <w:p w14:paraId="44C7FE01" w14:textId="75C7929D" w:rsidR="00755073" w:rsidRPr="00227623" w:rsidRDefault="00C516EB" w:rsidP="009E115C">
            <w:pPr>
              <w:spacing w:after="0"/>
              <w:jc w:val="both"/>
              <w:rPr>
                <w:rFonts w:asciiTheme="minorHAnsi" w:hAnsiTheme="minorHAnsi" w:cstheme="minorHAnsi"/>
                <w:b/>
                <w:bCs/>
                <w:color w:val="000000" w:themeColor="text1"/>
              </w:rPr>
            </w:pPr>
            <w:r w:rsidRPr="00227623">
              <w:rPr>
                <w:rFonts w:asciiTheme="minorHAnsi" w:hAnsiTheme="minorHAnsi" w:cstheme="minorHAnsi"/>
                <w:b/>
                <w:bCs/>
              </w:rPr>
              <w:t>Pro</w:t>
            </w:r>
            <w:r w:rsidR="00755073" w:rsidRPr="00227623">
              <w:rPr>
                <w:rFonts w:asciiTheme="minorHAnsi" w:hAnsiTheme="minorHAnsi" w:cstheme="minorHAnsi"/>
                <w:b/>
                <w:bCs/>
              </w:rPr>
              <w:t>active cleaning device tested in line with (Y/N), if applicable</w:t>
            </w:r>
          </w:p>
        </w:tc>
        <w:tc>
          <w:tcPr>
            <w:tcW w:w="7029" w:type="dxa"/>
            <w:gridSpan w:val="3"/>
            <w:shd w:val="clear" w:color="auto" w:fill="auto"/>
          </w:tcPr>
          <w:p w14:paraId="47683737" w14:textId="77777777" w:rsidR="00755073" w:rsidRPr="00227623" w:rsidRDefault="00755073" w:rsidP="009E115C">
            <w:pPr>
              <w:tabs>
                <w:tab w:val="left" w:pos="3460"/>
              </w:tabs>
              <w:spacing w:after="0"/>
              <w:jc w:val="both"/>
              <w:rPr>
                <w:rFonts w:asciiTheme="minorHAnsi" w:hAnsiTheme="minorHAnsi" w:cstheme="minorHAnsi"/>
                <w:color w:val="000000" w:themeColor="text1"/>
              </w:rPr>
            </w:pPr>
          </w:p>
        </w:tc>
      </w:tr>
    </w:tbl>
    <w:p w14:paraId="606CF1CE" w14:textId="77777777" w:rsidR="00C90C6E" w:rsidRDefault="00C90C6E" w:rsidP="00B93BFB">
      <w:bookmarkStart w:id="26" w:name="cleaningrecords"/>
    </w:p>
    <w:p w14:paraId="6C1F2F9A" w14:textId="4BF3693B" w:rsidR="0057628C" w:rsidRPr="00C90C6E" w:rsidRDefault="00C90C6E" w:rsidP="00C90C6E">
      <w:pPr>
        <w:pStyle w:val="Heading1"/>
        <w:numPr>
          <w:ilvl w:val="0"/>
          <w:numId w:val="27"/>
        </w:numPr>
        <w:spacing w:line="276" w:lineRule="auto"/>
        <w:ind w:left="0" w:firstLine="0"/>
        <w:jc w:val="both"/>
        <w:rPr>
          <w:rFonts w:asciiTheme="minorHAnsi" w:hAnsiTheme="minorHAnsi" w:cstheme="minorHAnsi"/>
          <w:b/>
          <w:bCs/>
          <w:color w:val="auto"/>
          <w:sz w:val="24"/>
          <w:szCs w:val="24"/>
        </w:rPr>
      </w:pPr>
      <w:bookmarkStart w:id="27" w:name="_Toc157589499"/>
      <w:r>
        <w:rPr>
          <w:rFonts w:asciiTheme="minorHAnsi" w:hAnsiTheme="minorHAnsi" w:cstheme="minorHAnsi"/>
          <w:b/>
          <w:bCs/>
          <w:color w:val="auto"/>
          <w:sz w:val="24"/>
          <w:szCs w:val="24"/>
        </w:rPr>
        <w:lastRenderedPageBreak/>
        <w:t>Inspection and Cleaning reports</w:t>
      </w:r>
      <w:bookmarkEnd w:id="26"/>
      <w:bookmarkEnd w:id="27"/>
    </w:p>
    <w:p w14:paraId="0877921B" w14:textId="77777777" w:rsidR="0057628C" w:rsidRPr="00227623" w:rsidRDefault="0057628C"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The Guidelines recommend that a report should be prepared after an inspection and/or cleaning operation. </w:t>
      </w:r>
    </w:p>
    <w:p w14:paraId="48779894" w14:textId="77777777" w:rsidR="0057628C" w:rsidRPr="00227623" w:rsidRDefault="0057628C" w:rsidP="009E115C">
      <w:pPr>
        <w:autoSpaceDE w:val="0"/>
        <w:autoSpaceDN w:val="0"/>
        <w:adjustRightInd w:val="0"/>
        <w:spacing w:after="0" w:line="240" w:lineRule="auto"/>
        <w:jc w:val="both"/>
        <w:rPr>
          <w:rFonts w:asciiTheme="minorHAnsi" w:hAnsiTheme="minorHAnsi" w:cstheme="minorHAnsi"/>
          <w:color w:val="000000"/>
          <w:lang w:eastAsia="en-GB"/>
        </w:rPr>
      </w:pPr>
    </w:p>
    <w:p w14:paraId="38564752" w14:textId="77777777" w:rsidR="0057628C" w:rsidRPr="00227623" w:rsidRDefault="0057628C"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See Appendix D for reporting forms.</w:t>
      </w:r>
    </w:p>
    <w:p w14:paraId="125CEDCC" w14:textId="77777777" w:rsidR="0057628C" w:rsidRPr="00227623" w:rsidRDefault="0057628C" w:rsidP="009E115C">
      <w:pPr>
        <w:autoSpaceDE w:val="0"/>
        <w:autoSpaceDN w:val="0"/>
        <w:adjustRightInd w:val="0"/>
        <w:spacing w:after="0" w:line="240" w:lineRule="auto"/>
        <w:jc w:val="both"/>
        <w:rPr>
          <w:rFonts w:asciiTheme="minorHAnsi" w:hAnsiTheme="minorHAnsi" w:cstheme="minorHAnsi"/>
          <w:color w:val="000000"/>
          <w:lang w:eastAsia="en-GB"/>
        </w:rPr>
      </w:pPr>
    </w:p>
    <w:p w14:paraId="407581BD" w14:textId="77777777" w:rsidR="0057628C" w:rsidRPr="00227623" w:rsidRDefault="0057628C"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The report should record the details of the biofouling management actions undertaken on the ship. </w:t>
      </w:r>
    </w:p>
    <w:p w14:paraId="33190E48" w14:textId="77777777" w:rsidR="0057628C" w:rsidRPr="00227623" w:rsidRDefault="0057628C" w:rsidP="009E115C">
      <w:pPr>
        <w:autoSpaceDE w:val="0"/>
        <w:autoSpaceDN w:val="0"/>
        <w:adjustRightInd w:val="0"/>
        <w:spacing w:after="0" w:line="240" w:lineRule="auto"/>
        <w:jc w:val="both"/>
        <w:rPr>
          <w:rFonts w:asciiTheme="minorHAnsi" w:hAnsiTheme="minorHAnsi" w:cstheme="minorHAnsi"/>
          <w:color w:val="000000"/>
          <w:lang w:eastAsia="en-GB"/>
        </w:rPr>
      </w:pPr>
    </w:p>
    <w:p w14:paraId="56C09A7D" w14:textId="76FF16C2" w:rsidR="0057628C" w:rsidRPr="00227623" w:rsidRDefault="0057628C"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The inspection report should be prepared by the inspection provider. It may also be relevant to prepare a report after an inspection carried out by ship's crew as part of contingency actions. </w:t>
      </w:r>
    </w:p>
    <w:p w14:paraId="04DABEDD" w14:textId="77777777" w:rsidR="0057628C" w:rsidRPr="00227623" w:rsidRDefault="0057628C" w:rsidP="009E115C">
      <w:pPr>
        <w:autoSpaceDE w:val="0"/>
        <w:autoSpaceDN w:val="0"/>
        <w:adjustRightInd w:val="0"/>
        <w:spacing w:after="0" w:line="240" w:lineRule="auto"/>
        <w:jc w:val="both"/>
        <w:rPr>
          <w:rFonts w:asciiTheme="minorHAnsi" w:hAnsiTheme="minorHAnsi" w:cstheme="minorHAnsi"/>
          <w:color w:val="000000"/>
          <w:lang w:eastAsia="en-GB"/>
        </w:rPr>
      </w:pPr>
    </w:p>
    <w:p w14:paraId="35F38826" w14:textId="77777777" w:rsidR="0057628C" w:rsidRPr="00227623" w:rsidRDefault="0057628C"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The cleaning report should be prepared by either the cleaning operators or the inspection provider as part of a combined cleaning and inspection report. </w:t>
      </w:r>
    </w:p>
    <w:p w14:paraId="59725325" w14:textId="77777777" w:rsidR="0057628C" w:rsidRPr="00227623" w:rsidRDefault="0057628C" w:rsidP="009E115C">
      <w:pPr>
        <w:autoSpaceDE w:val="0"/>
        <w:autoSpaceDN w:val="0"/>
        <w:adjustRightInd w:val="0"/>
        <w:spacing w:after="0" w:line="240" w:lineRule="auto"/>
        <w:jc w:val="both"/>
        <w:rPr>
          <w:rFonts w:asciiTheme="minorHAnsi" w:hAnsiTheme="minorHAnsi" w:cstheme="minorHAnsi"/>
          <w:color w:val="000000"/>
          <w:lang w:eastAsia="en-GB"/>
        </w:rPr>
      </w:pPr>
    </w:p>
    <w:p w14:paraId="3F074734" w14:textId="77777777" w:rsidR="0057628C" w:rsidRPr="00227623" w:rsidRDefault="0057628C"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Digital tools may be applied for the reporting and/or assessment of results. </w:t>
      </w:r>
    </w:p>
    <w:p w14:paraId="54D2053F" w14:textId="77777777" w:rsidR="0057628C" w:rsidRPr="00227623" w:rsidRDefault="0057628C" w:rsidP="009E115C">
      <w:pPr>
        <w:autoSpaceDE w:val="0"/>
        <w:autoSpaceDN w:val="0"/>
        <w:adjustRightInd w:val="0"/>
        <w:spacing w:after="0" w:line="240" w:lineRule="auto"/>
        <w:jc w:val="both"/>
        <w:rPr>
          <w:rFonts w:asciiTheme="minorHAnsi" w:hAnsiTheme="minorHAnsi" w:cstheme="minorHAnsi"/>
          <w:color w:val="000000"/>
          <w:lang w:eastAsia="en-GB"/>
        </w:rPr>
      </w:pPr>
    </w:p>
    <w:p w14:paraId="5ABAF25E" w14:textId="54B31340" w:rsidR="0057628C" w:rsidRPr="00227623" w:rsidRDefault="0057628C"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The conclusions from the reports should be recorded in the BFRB (Part 1 if routine / Part 2 if vessel is at higher risk of biofouling accumulation given by the monitoring of biofouling risk parameters) including reference to the detailed report/assessment. </w:t>
      </w:r>
    </w:p>
    <w:p w14:paraId="2380F87C" w14:textId="77777777" w:rsidR="0057628C" w:rsidRPr="00227623" w:rsidRDefault="0057628C" w:rsidP="009E115C">
      <w:pPr>
        <w:autoSpaceDE w:val="0"/>
        <w:autoSpaceDN w:val="0"/>
        <w:adjustRightInd w:val="0"/>
        <w:spacing w:after="0" w:line="240" w:lineRule="auto"/>
        <w:jc w:val="both"/>
        <w:rPr>
          <w:rFonts w:asciiTheme="minorHAnsi" w:hAnsiTheme="minorHAnsi" w:cstheme="minorHAnsi"/>
          <w:color w:val="000000"/>
          <w:lang w:eastAsia="en-GB"/>
        </w:rPr>
      </w:pPr>
    </w:p>
    <w:p w14:paraId="50F0F4D0" w14:textId="2850CB08" w:rsidR="0057628C" w:rsidRPr="00227623" w:rsidRDefault="0057628C" w:rsidP="009E115C">
      <w:pPr>
        <w:autoSpaceDE w:val="0"/>
        <w:autoSpaceDN w:val="0"/>
        <w:adjustRightInd w:val="0"/>
        <w:spacing w:after="0" w:line="240" w:lineRule="auto"/>
        <w:jc w:val="both"/>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 xml:space="preserve">Entries in the report after a biofouling inspection </w:t>
      </w:r>
    </w:p>
    <w:p w14:paraId="44355445" w14:textId="77777777" w:rsidR="0057628C" w:rsidRPr="00227623" w:rsidRDefault="0057628C" w:rsidP="009E115C">
      <w:pPr>
        <w:autoSpaceDE w:val="0"/>
        <w:autoSpaceDN w:val="0"/>
        <w:adjustRightInd w:val="0"/>
        <w:spacing w:after="0" w:line="240" w:lineRule="auto"/>
        <w:jc w:val="both"/>
        <w:rPr>
          <w:rFonts w:asciiTheme="minorHAnsi" w:hAnsiTheme="minorHAnsi" w:cstheme="minorHAnsi"/>
          <w:color w:val="000000"/>
          <w:lang w:eastAsia="en-GB"/>
        </w:rPr>
      </w:pPr>
    </w:p>
    <w:p w14:paraId="46ECA249" w14:textId="77777777" w:rsidR="0057628C" w:rsidRPr="00227623" w:rsidRDefault="0057628C"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The following information should be recorded in the inspection report: </w:t>
      </w:r>
    </w:p>
    <w:p w14:paraId="7F1A925F" w14:textId="77777777" w:rsidR="0057628C" w:rsidRPr="00227623" w:rsidRDefault="0057628C" w:rsidP="009E115C">
      <w:pPr>
        <w:pStyle w:val="ListParagraph"/>
        <w:numPr>
          <w:ilvl w:val="0"/>
          <w:numId w:val="32"/>
        </w:numPr>
        <w:autoSpaceDE w:val="0"/>
        <w:autoSpaceDN w:val="0"/>
        <w:adjustRightInd w:val="0"/>
        <w:spacing w:after="13"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Ship particulars: Ship name </w:t>
      </w:r>
    </w:p>
    <w:p w14:paraId="57B83F7F" w14:textId="5B9FECA1" w:rsidR="0057628C" w:rsidRPr="00C90C6E" w:rsidRDefault="0057628C" w:rsidP="009E115C">
      <w:pPr>
        <w:pStyle w:val="ListParagraph"/>
        <w:numPr>
          <w:ilvl w:val="0"/>
          <w:numId w:val="32"/>
        </w:num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IMO number </w:t>
      </w:r>
    </w:p>
    <w:p w14:paraId="5268E079" w14:textId="77777777" w:rsidR="0057628C" w:rsidRPr="00227623" w:rsidRDefault="0057628C" w:rsidP="009E115C">
      <w:pPr>
        <w:pStyle w:val="ListParagraph"/>
        <w:numPr>
          <w:ilvl w:val="0"/>
          <w:numId w:val="32"/>
        </w:num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Date and place of inspection </w:t>
      </w:r>
    </w:p>
    <w:p w14:paraId="1C786D08" w14:textId="77777777" w:rsidR="0057628C" w:rsidRPr="00227623" w:rsidRDefault="0057628C" w:rsidP="009E115C">
      <w:pPr>
        <w:pStyle w:val="ListParagraph"/>
        <w:numPr>
          <w:ilvl w:val="0"/>
          <w:numId w:val="32"/>
        </w:num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Name of inspection/cleaning company </w:t>
      </w:r>
    </w:p>
    <w:p w14:paraId="52FB9509" w14:textId="77777777" w:rsidR="0057628C" w:rsidRPr="00227623" w:rsidRDefault="0057628C" w:rsidP="009E115C">
      <w:pPr>
        <w:pStyle w:val="ListParagraph"/>
        <w:numPr>
          <w:ilvl w:val="0"/>
          <w:numId w:val="32"/>
        </w:num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List of all inspected hull and niche areas </w:t>
      </w:r>
    </w:p>
    <w:p w14:paraId="18915EE7" w14:textId="77777777" w:rsidR="0057628C" w:rsidRPr="00227623" w:rsidRDefault="0057628C" w:rsidP="009E115C">
      <w:pPr>
        <w:pStyle w:val="ListParagraph"/>
        <w:numPr>
          <w:ilvl w:val="0"/>
          <w:numId w:val="32"/>
        </w:num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Inspection equipment used (including list of divers/ROV operators participating in the operation) </w:t>
      </w:r>
    </w:p>
    <w:p w14:paraId="1BF27539" w14:textId="77777777" w:rsidR="0057628C" w:rsidRPr="00227623" w:rsidRDefault="0057628C" w:rsidP="009E115C">
      <w:pPr>
        <w:pStyle w:val="ListParagraph"/>
        <w:numPr>
          <w:ilvl w:val="0"/>
          <w:numId w:val="32"/>
        </w:num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Inspection conditions (i.e. duration, estimated visibility underwater) </w:t>
      </w:r>
    </w:p>
    <w:p w14:paraId="3F87D31D" w14:textId="77777777" w:rsidR="0057628C" w:rsidRPr="00227623" w:rsidRDefault="0057628C" w:rsidP="009E115C">
      <w:pPr>
        <w:pStyle w:val="ListParagraph"/>
        <w:numPr>
          <w:ilvl w:val="0"/>
          <w:numId w:val="32"/>
        </w:num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Signature of authorized person of the inspection/cleaning company </w:t>
      </w:r>
    </w:p>
    <w:p w14:paraId="58BADD58" w14:textId="77777777" w:rsidR="0057628C" w:rsidRPr="00227623" w:rsidRDefault="0057628C" w:rsidP="009E115C">
      <w:pPr>
        <w:pStyle w:val="ListParagraph"/>
        <w:numPr>
          <w:ilvl w:val="0"/>
          <w:numId w:val="32"/>
        </w:num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Inspection </w:t>
      </w:r>
      <w:proofErr w:type="gramStart"/>
      <w:r w:rsidRPr="00227623">
        <w:rPr>
          <w:rFonts w:asciiTheme="minorHAnsi" w:hAnsiTheme="minorHAnsi" w:cstheme="minorHAnsi"/>
          <w:color w:val="000000"/>
          <w:lang w:eastAsia="en-GB"/>
        </w:rPr>
        <w:t>start</w:t>
      </w:r>
      <w:proofErr w:type="gramEnd"/>
      <w:r w:rsidRPr="00227623">
        <w:rPr>
          <w:rFonts w:asciiTheme="minorHAnsi" w:hAnsiTheme="minorHAnsi" w:cstheme="minorHAnsi"/>
          <w:color w:val="000000"/>
          <w:lang w:eastAsia="en-GB"/>
        </w:rPr>
        <w:t xml:space="preserve"> and end times </w:t>
      </w:r>
    </w:p>
    <w:p w14:paraId="13CA62B2" w14:textId="77777777" w:rsidR="0057628C" w:rsidRPr="00227623" w:rsidRDefault="0057628C" w:rsidP="009E115C">
      <w:pPr>
        <w:pStyle w:val="ListParagraph"/>
        <w:numPr>
          <w:ilvl w:val="0"/>
          <w:numId w:val="32"/>
        </w:numPr>
        <w:autoSpaceDE w:val="0"/>
        <w:autoSpaceDN w:val="0"/>
        <w:adjustRightInd w:val="0"/>
        <w:spacing w:after="13"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Results: Type of biofouling as per the rating in table 1 </w:t>
      </w:r>
    </w:p>
    <w:p w14:paraId="64931538" w14:textId="038B1FED" w:rsidR="0057628C" w:rsidRPr="00C90C6E" w:rsidRDefault="0057628C" w:rsidP="009E115C">
      <w:pPr>
        <w:pStyle w:val="ListParagraph"/>
        <w:numPr>
          <w:ilvl w:val="0"/>
          <w:numId w:val="32"/>
        </w:num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Quantitative assessments of biofouling cover of area inspected (i.e. estimates of per cent cover) as per table 1 </w:t>
      </w:r>
    </w:p>
    <w:p w14:paraId="79A1FCA0" w14:textId="77777777" w:rsidR="0057628C" w:rsidRPr="00227623" w:rsidRDefault="0057628C" w:rsidP="009E115C">
      <w:pPr>
        <w:pStyle w:val="ListParagraph"/>
        <w:numPr>
          <w:ilvl w:val="0"/>
          <w:numId w:val="32"/>
        </w:num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AFC condition </w:t>
      </w:r>
    </w:p>
    <w:p w14:paraId="56658CEC" w14:textId="77777777" w:rsidR="0057628C" w:rsidRPr="00227623" w:rsidRDefault="0057628C" w:rsidP="009E115C">
      <w:pPr>
        <w:pStyle w:val="ListParagraph"/>
        <w:numPr>
          <w:ilvl w:val="0"/>
          <w:numId w:val="32"/>
        </w:num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The condition of the AFC should be observed during the inspection and reported. The condition is recommended to be categorized in line with table 4 </w:t>
      </w:r>
    </w:p>
    <w:p w14:paraId="10DC0AE3" w14:textId="77777777" w:rsidR="0057628C" w:rsidRPr="00227623" w:rsidRDefault="0057628C" w:rsidP="009E115C">
      <w:pPr>
        <w:pStyle w:val="ListParagraph"/>
        <w:numPr>
          <w:ilvl w:val="0"/>
          <w:numId w:val="32"/>
        </w:num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MGPS condition </w:t>
      </w:r>
    </w:p>
    <w:p w14:paraId="649A4F13" w14:textId="77777777" w:rsidR="0057628C" w:rsidRPr="00227623" w:rsidRDefault="0057628C" w:rsidP="009E115C">
      <w:pPr>
        <w:pStyle w:val="ListParagraph"/>
        <w:numPr>
          <w:ilvl w:val="0"/>
          <w:numId w:val="32"/>
        </w:num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The condition of the MGPS should be observed during the inspection and reported. The condition is recommended to be categorized in line with table 5 </w:t>
      </w:r>
    </w:p>
    <w:p w14:paraId="0ED876FA" w14:textId="77777777" w:rsidR="0057628C" w:rsidRPr="00227623" w:rsidRDefault="0057628C" w:rsidP="009E115C">
      <w:pPr>
        <w:pStyle w:val="ListParagraph"/>
        <w:numPr>
          <w:ilvl w:val="0"/>
          <w:numId w:val="32"/>
        </w:num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Photos/videos Photos and videos submitted or used in a digital assessment tool as evidence of hull fouling </w:t>
      </w:r>
    </w:p>
    <w:p w14:paraId="21591DF4" w14:textId="77777777" w:rsidR="0057628C" w:rsidRPr="00227623" w:rsidRDefault="0057628C" w:rsidP="009E115C">
      <w:pPr>
        <w:autoSpaceDE w:val="0"/>
        <w:autoSpaceDN w:val="0"/>
        <w:adjustRightInd w:val="0"/>
        <w:spacing w:after="0" w:line="240" w:lineRule="auto"/>
        <w:jc w:val="both"/>
        <w:rPr>
          <w:rFonts w:asciiTheme="minorHAnsi" w:hAnsiTheme="minorHAnsi" w:cstheme="minorHAnsi"/>
          <w:color w:val="000000"/>
          <w:lang w:eastAsia="en-GB"/>
        </w:rPr>
      </w:pPr>
    </w:p>
    <w:p w14:paraId="72DED7E7" w14:textId="77777777" w:rsidR="0057628C" w:rsidRPr="00F7068A" w:rsidRDefault="0057628C" w:rsidP="009E115C">
      <w:pPr>
        <w:autoSpaceDE w:val="0"/>
        <w:autoSpaceDN w:val="0"/>
        <w:adjustRightInd w:val="0"/>
        <w:spacing w:after="0" w:line="240" w:lineRule="auto"/>
        <w:jc w:val="both"/>
        <w:rPr>
          <w:rFonts w:asciiTheme="minorHAnsi" w:hAnsiTheme="minorHAnsi" w:cstheme="minorHAnsi"/>
          <w:color w:val="000000"/>
          <w:sz w:val="20"/>
          <w:szCs w:val="20"/>
          <w:lang w:eastAsia="en-GB"/>
        </w:rPr>
      </w:pPr>
    </w:p>
    <w:p w14:paraId="7FA5DCBD" w14:textId="20FEB59E" w:rsidR="0057628C" w:rsidRPr="00F7068A" w:rsidRDefault="0057628C" w:rsidP="009E115C">
      <w:pPr>
        <w:spacing w:after="0" w:line="240" w:lineRule="auto"/>
        <w:jc w:val="both"/>
        <w:rPr>
          <w:rFonts w:asciiTheme="minorHAnsi" w:hAnsiTheme="minorHAnsi" w:cstheme="minorHAnsi"/>
          <w:b/>
          <w:bCs/>
          <w:color w:val="000000" w:themeColor="text1"/>
          <w:sz w:val="20"/>
          <w:szCs w:val="20"/>
        </w:rPr>
      </w:pPr>
      <w:r w:rsidRPr="00F7068A">
        <w:rPr>
          <w:rFonts w:asciiTheme="minorHAnsi" w:hAnsiTheme="minorHAnsi" w:cstheme="minorHAnsi"/>
          <w:b/>
          <w:bCs/>
          <w:color w:val="000000" w:themeColor="text1"/>
          <w:sz w:val="20"/>
          <w:szCs w:val="20"/>
        </w:rPr>
        <w:br w:type="page"/>
      </w:r>
    </w:p>
    <w:p w14:paraId="0115E8CB" w14:textId="18A2468B" w:rsidR="00C516EB" w:rsidRPr="00F7068A" w:rsidRDefault="00C516EB" w:rsidP="009E115C">
      <w:pPr>
        <w:pStyle w:val="Heading1"/>
        <w:numPr>
          <w:ilvl w:val="0"/>
          <w:numId w:val="27"/>
        </w:numPr>
        <w:spacing w:line="276" w:lineRule="auto"/>
        <w:ind w:left="0" w:firstLine="0"/>
        <w:jc w:val="both"/>
        <w:rPr>
          <w:rFonts w:asciiTheme="minorHAnsi" w:hAnsiTheme="minorHAnsi" w:cstheme="minorHAnsi"/>
          <w:b/>
          <w:bCs/>
          <w:color w:val="auto"/>
          <w:sz w:val="24"/>
          <w:szCs w:val="24"/>
        </w:rPr>
      </w:pPr>
      <w:bookmarkStart w:id="28" w:name="_Toc157589500"/>
      <w:bookmarkStart w:id="29" w:name="monitoring"/>
      <w:bookmarkStart w:id="30" w:name="_Hlk148702902"/>
      <w:r w:rsidRPr="00F7068A">
        <w:rPr>
          <w:rFonts w:asciiTheme="minorHAnsi" w:hAnsiTheme="minorHAnsi" w:cstheme="minorHAnsi"/>
          <w:b/>
          <w:bCs/>
          <w:color w:val="auto"/>
          <w:sz w:val="24"/>
          <w:szCs w:val="24"/>
        </w:rPr>
        <w:lastRenderedPageBreak/>
        <w:t>MONITORING OF BIOFOULING RISK PARAMETERS AND CONTINGENCY ACTIONS</w:t>
      </w:r>
      <w:bookmarkEnd w:id="28"/>
    </w:p>
    <w:bookmarkEnd w:id="29"/>
    <w:p w14:paraId="0FAAE9AF" w14:textId="0618F23E" w:rsidR="00072E59" w:rsidRPr="00C90C6E" w:rsidRDefault="00072E59" w:rsidP="00C90C6E">
      <w:pPr>
        <w:autoSpaceDE w:val="0"/>
        <w:autoSpaceDN w:val="0"/>
        <w:adjustRightInd w:val="0"/>
        <w:spacing w:after="120" w:line="240" w:lineRule="auto"/>
        <w:jc w:val="both"/>
        <w:rPr>
          <w:rFonts w:asciiTheme="minorHAnsi" w:hAnsiTheme="minorHAnsi" w:cstheme="minorHAnsi"/>
        </w:rPr>
      </w:pPr>
      <w:r w:rsidRPr="00C90C6E">
        <w:rPr>
          <w:rFonts w:asciiTheme="minorHAnsi" w:hAnsiTheme="minorHAnsi" w:cstheme="minorHAnsi"/>
        </w:rPr>
        <w:t>See Resolution MEPC.378(80) Section 7.</w:t>
      </w:r>
    </w:p>
    <w:bookmarkEnd w:id="30"/>
    <w:p w14:paraId="7BE0C964" w14:textId="4FCA75BD" w:rsidR="00C516EB" w:rsidRPr="00227623" w:rsidRDefault="00C516EB" w:rsidP="009E115C">
      <w:pPr>
        <w:autoSpaceDE w:val="0"/>
        <w:autoSpaceDN w:val="0"/>
        <w:adjustRightInd w:val="0"/>
        <w:spacing w:after="120" w:line="240" w:lineRule="auto"/>
        <w:jc w:val="both"/>
        <w:rPr>
          <w:rFonts w:asciiTheme="minorHAnsi" w:hAnsiTheme="minorHAnsi" w:cstheme="minorHAnsi"/>
          <w:b/>
          <w:bCs/>
          <w:color w:val="000000" w:themeColor="text1"/>
        </w:rPr>
      </w:pPr>
      <w:r w:rsidRPr="00227623">
        <w:rPr>
          <w:rFonts w:asciiTheme="minorHAnsi" w:hAnsiTheme="minorHAnsi" w:cstheme="minorHAnsi"/>
          <w:b/>
          <w:bCs/>
          <w:color w:val="000000" w:themeColor="text1"/>
        </w:rPr>
        <w:t>Relevant digital tools applied for monitoring of biofouling risk parameters and/or digitalized real-data input are &lt;</w:t>
      </w:r>
      <w:r w:rsidRPr="00227623">
        <w:rPr>
          <w:rFonts w:asciiTheme="minorHAnsi" w:hAnsiTheme="minorHAnsi" w:cstheme="minorHAnsi"/>
          <w:b/>
          <w:bCs/>
          <w:color w:val="FF0000"/>
        </w:rPr>
        <w:t>describe the tools and data used for this ship</w:t>
      </w:r>
      <w:r w:rsidRPr="00227623">
        <w:rPr>
          <w:rFonts w:asciiTheme="minorHAnsi" w:hAnsiTheme="minorHAnsi" w:cstheme="minorHAnsi"/>
          <w:b/>
          <w:bCs/>
          <w:color w:val="000000" w:themeColor="text1"/>
        </w:rPr>
        <w:t>&gt;.</w:t>
      </w:r>
    </w:p>
    <w:tbl>
      <w:tblPr>
        <w:tblStyle w:val="TableGrid"/>
        <w:tblW w:w="0" w:type="auto"/>
        <w:tblLook w:val="04A0" w:firstRow="1" w:lastRow="0" w:firstColumn="1" w:lastColumn="0" w:noHBand="0" w:noVBand="1"/>
      </w:tblPr>
      <w:tblGrid>
        <w:gridCol w:w="9016"/>
      </w:tblGrid>
      <w:tr w:rsidR="00431ECD" w:rsidRPr="00227623" w14:paraId="3083A741" w14:textId="77777777" w:rsidTr="00C90C6E">
        <w:tc>
          <w:tcPr>
            <w:tcW w:w="13948" w:type="dxa"/>
            <w:shd w:val="clear" w:color="auto" w:fill="auto"/>
          </w:tcPr>
          <w:p w14:paraId="68B2DAE0" w14:textId="77777777" w:rsidR="00431ECD" w:rsidRPr="00227623" w:rsidRDefault="00431ECD" w:rsidP="009E115C">
            <w:pPr>
              <w:autoSpaceDE w:val="0"/>
              <w:autoSpaceDN w:val="0"/>
              <w:adjustRightInd w:val="0"/>
              <w:spacing w:after="120" w:line="240" w:lineRule="auto"/>
              <w:jc w:val="both"/>
              <w:rPr>
                <w:rFonts w:asciiTheme="minorHAnsi" w:hAnsiTheme="minorHAnsi" w:cstheme="minorHAnsi"/>
                <w:b/>
                <w:bCs/>
                <w:color w:val="000000" w:themeColor="text1"/>
              </w:rPr>
            </w:pPr>
          </w:p>
        </w:tc>
      </w:tr>
      <w:tr w:rsidR="00431ECD" w:rsidRPr="00227623" w14:paraId="30210568" w14:textId="77777777" w:rsidTr="00C90C6E">
        <w:tc>
          <w:tcPr>
            <w:tcW w:w="13948" w:type="dxa"/>
            <w:shd w:val="clear" w:color="auto" w:fill="auto"/>
          </w:tcPr>
          <w:p w14:paraId="45B44753" w14:textId="77777777" w:rsidR="00431ECD" w:rsidRPr="00227623" w:rsidRDefault="00431ECD" w:rsidP="009E115C">
            <w:pPr>
              <w:autoSpaceDE w:val="0"/>
              <w:autoSpaceDN w:val="0"/>
              <w:adjustRightInd w:val="0"/>
              <w:spacing w:after="120" w:line="240" w:lineRule="auto"/>
              <w:jc w:val="both"/>
              <w:rPr>
                <w:rFonts w:asciiTheme="minorHAnsi" w:hAnsiTheme="minorHAnsi" w:cstheme="minorHAnsi"/>
                <w:b/>
                <w:bCs/>
                <w:color w:val="000000" w:themeColor="text1"/>
              </w:rPr>
            </w:pPr>
          </w:p>
        </w:tc>
      </w:tr>
      <w:tr w:rsidR="00431ECD" w:rsidRPr="00227623" w14:paraId="1299850C" w14:textId="77777777" w:rsidTr="00C90C6E">
        <w:tc>
          <w:tcPr>
            <w:tcW w:w="13948" w:type="dxa"/>
            <w:shd w:val="clear" w:color="auto" w:fill="auto"/>
          </w:tcPr>
          <w:p w14:paraId="7DD940D7" w14:textId="77777777" w:rsidR="00431ECD" w:rsidRPr="00227623" w:rsidRDefault="00431ECD" w:rsidP="009E115C">
            <w:pPr>
              <w:autoSpaceDE w:val="0"/>
              <w:autoSpaceDN w:val="0"/>
              <w:adjustRightInd w:val="0"/>
              <w:spacing w:after="120" w:line="240" w:lineRule="auto"/>
              <w:jc w:val="both"/>
              <w:rPr>
                <w:rFonts w:asciiTheme="minorHAnsi" w:hAnsiTheme="minorHAnsi" w:cstheme="minorHAnsi"/>
                <w:b/>
                <w:bCs/>
                <w:color w:val="000000" w:themeColor="text1"/>
              </w:rPr>
            </w:pPr>
          </w:p>
        </w:tc>
      </w:tr>
      <w:tr w:rsidR="00431ECD" w:rsidRPr="00227623" w14:paraId="46DC872F" w14:textId="77777777" w:rsidTr="00C90C6E">
        <w:tc>
          <w:tcPr>
            <w:tcW w:w="13948" w:type="dxa"/>
            <w:shd w:val="clear" w:color="auto" w:fill="auto"/>
          </w:tcPr>
          <w:p w14:paraId="2691EA76" w14:textId="77777777" w:rsidR="00431ECD" w:rsidRPr="00227623" w:rsidRDefault="00431ECD" w:rsidP="009E115C">
            <w:pPr>
              <w:autoSpaceDE w:val="0"/>
              <w:autoSpaceDN w:val="0"/>
              <w:adjustRightInd w:val="0"/>
              <w:spacing w:after="120" w:line="240" w:lineRule="auto"/>
              <w:jc w:val="both"/>
              <w:rPr>
                <w:rFonts w:asciiTheme="minorHAnsi" w:hAnsiTheme="minorHAnsi" w:cstheme="minorHAnsi"/>
                <w:b/>
                <w:bCs/>
                <w:color w:val="000000" w:themeColor="text1"/>
              </w:rPr>
            </w:pPr>
          </w:p>
        </w:tc>
      </w:tr>
      <w:tr w:rsidR="00431ECD" w:rsidRPr="00227623" w14:paraId="1282A521" w14:textId="77777777" w:rsidTr="00C90C6E">
        <w:tc>
          <w:tcPr>
            <w:tcW w:w="13948" w:type="dxa"/>
            <w:shd w:val="clear" w:color="auto" w:fill="auto"/>
          </w:tcPr>
          <w:p w14:paraId="153AF982" w14:textId="77777777" w:rsidR="00431ECD" w:rsidRPr="00227623" w:rsidRDefault="00431ECD" w:rsidP="009E115C">
            <w:pPr>
              <w:autoSpaceDE w:val="0"/>
              <w:autoSpaceDN w:val="0"/>
              <w:adjustRightInd w:val="0"/>
              <w:spacing w:after="120" w:line="240" w:lineRule="auto"/>
              <w:jc w:val="both"/>
              <w:rPr>
                <w:rFonts w:asciiTheme="minorHAnsi" w:hAnsiTheme="minorHAnsi" w:cstheme="minorHAnsi"/>
                <w:b/>
                <w:bCs/>
                <w:color w:val="000000" w:themeColor="text1"/>
              </w:rPr>
            </w:pPr>
          </w:p>
        </w:tc>
      </w:tr>
    </w:tbl>
    <w:p w14:paraId="367211D1" w14:textId="2C536B05" w:rsidR="00F04105" w:rsidRPr="00227623" w:rsidRDefault="00C516EB" w:rsidP="009E115C">
      <w:pPr>
        <w:autoSpaceDE w:val="0"/>
        <w:autoSpaceDN w:val="0"/>
        <w:adjustRightInd w:val="0"/>
        <w:spacing w:after="120" w:line="240" w:lineRule="auto"/>
        <w:jc w:val="both"/>
        <w:rPr>
          <w:rFonts w:asciiTheme="minorHAnsi" w:hAnsiTheme="minorHAnsi" w:cstheme="minorHAnsi"/>
          <w:b/>
          <w:bCs/>
          <w:color w:val="000000" w:themeColor="text1"/>
        </w:rPr>
      </w:pPr>
      <w:r w:rsidRPr="00227623">
        <w:rPr>
          <w:rFonts w:asciiTheme="minorHAnsi" w:hAnsiTheme="minorHAnsi" w:cstheme="minorHAnsi"/>
          <w:b/>
          <w:bCs/>
          <w:color w:val="000000" w:themeColor="text1"/>
        </w:rPr>
        <w:t>The biofouling risk parameters given below should be monitored when the ship is in operation. When a parameter goes beyond the deviation limit, the risk of biofouling is increased, and the recommended contingency actions should be used as described.</w:t>
      </w:r>
      <w:r w:rsidRPr="00227623">
        <w:rPr>
          <w:rFonts w:asciiTheme="minorHAnsi" w:hAnsiTheme="minorHAnsi" w:cstheme="minorHAnsi"/>
          <w:b/>
          <w:bCs/>
          <w:color w:val="000000" w:themeColor="text1"/>
        </w:rPr>
        <w:cr/>
      </w:r>
      <w:r w:rsidR="00211083">
        <w:rPr>
          <w:rFonts w:asciiTheme="minorHAnsi" w:hAnsiTheme="minorHAnsi" w:cstheme="minorHAnsi"/>
          <w:b/>
          <w:bCs/>
          <w:color w:val="000000" w:themeColor="text1"/>
        </w:rPr>
        <w:t>&lt;</w:t>
      </w:r>
      <w:r w:rsidR="00431ECD" w:rsidRPr="00227623">
        <w:rPr>
          <w:rFonts w:asciiTheme="minorHAnsi" w:hAnsiTheme="minorHAnsi" w:cstheme="minorHAnsi"/>
          <w:b/>
          <w:bCs/>
          <w:color w:val="FF0000"/>
        </w:rPr>
        <w:t>Amend the information in the sample text below to include measures which are ship specific and relevant for the monitoring parameters.</w:t>
      </w:r>
      <w:r w:rsidR="00211083">
        <w:rPr>
          <w:rFonts w:asciiTheme="minorHAnsi" w:hAnsiTheme="minorHAnsi" w:cstheme="minorHAnsi"/>
          <w:b/>
          <w:bCs/>
          <w:color w:val="FF0000"/>
        </w:rPr>
        <w:t>&gt;</w:t>
      </w:r>
    </w:p>
    <w:tbl>
      <w:tblPr>
        <w:tblW w:w="886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1781"/>
        <w:gridCol w:w="2410"/>
        <w:gridCol w:w="2268"/>
        <w:gridCol w:w="2410"/>
      </w:tblGrid>
      <w:tr w:rsidR="00C516EB" w:rsidRPr="00227623" w14:paraId="7E4C1E89" w14:textId="77777777" w:rsidTr="00B93BFB">
        <w:trPr>
          <w:trHeight w:val="556"/>
        </w:trPr>
        <w:tc>
          <w:tcPr>
            <w:tcW w:w="1781" w:type="dxa"/>
            <w:shd w:val="clear" w:color="auto" w:fill="052E2B"/>
            <w:vAlign w:val="center"/>
          </w:tcPr>
          <w:p w14:paraId="05707EFD" w14:textId="293F6835" w:rsidR="00C516EB" w:rsidRPr="00C90C6E" w:rsidRDefault="00827290" w:rsidP="00C90C6E">
            <w:pPr>
              <w:spacing w:after="0"/>
              <w:jc w:val="center"/>
              <w:rPr>
                <w:rFonts w:asciiTheme="minorHAnsi" w:hAnsiTheme="minorHAnsi" w:cstheme="minorHAnsi"/>
                <w:b/>
                <w:color w:val="FFFFFF" w:themeColor="background1"/>
              </w:rPr>
            </w:pPr>
            <w:r w:rsidRPr="00C90C6E">
              <w:rPr>
                <w:rFonts w:asciiTheme="minorHAnsi" w:hAnsiTheme="minorHAnsi" w:cstheme="minorHAnsi"/>
                <w:b/>
                <w:color w:val="FFFFFF" w:themeColor="background1"/>
              </w:rPr>
              <w:t>Biofouling risk parameters to monitor</w:t>
            </w:r>
          </w:p>
        </w:tc>
        <w:tc>
          <w:tcPr>
            <w:tcW w:w="2410" w:type="dxa"/>
            <w:shd w:val="clear" w:color="auto" w:fill="052E2B"/>
            <w:vAlign w:val="center"/>
          </w:tcPr>
          <w:p w14:paraId="73338B79" w14:textId="49186367" w:rsidR="00827290" w:rsidRPr="00C90C6E" w:rsidRDefault="00827290" w:rsidP="00C90C6E">
            <w:pPr>
              <w:spacing w:after="0"/>
              <w:jc w:val="center"/>
              <w:rPr>
                <w:rFonts w:asciiTheme="minorHAnsi" w:hAnsiTheme="minorHAnsi" w:cstheme="minorHAnsi"/>
                <w:b/>
                <w:color w:val="FFFFFF" w:themeColor="background1"/>
              </w:rPr>
            </w:pPr>
            <w:r w:rsidRPr="00C90C6E">
              <w:rPr>
                <w:rFonts w:asciiTheme="minorHAnsi" w:hAnsiTheme="minorHAnsi" w:cstheme="minorHAnsi"/>
                <w:b/>
                <w:color w:val="FFFFFF" w:themeColor="background1"/>
              </w:rPr>
              <w:t>Evaluation of a deviation including</w:t>
            </w:r>
          </w:p>
          <w:p w14:paraId="2C20BCD6" w14:textId="68592231" w:rsidR="00C516EB" w:rsidRPr="00C90C6E" w:rsidRDefault="00827290" w:rsidP="00C90C6E">
            <w:pPr>
              <w:spacing w:after="0"/>
              <w:jc w:val="center"/>
              <w:rPr>
                <w:rFonts w:asciiTheme="minorHAnsi" w:hAnsiTheme="minorHAnsi" w:cstheme="minorHAnsi"/>
                <w:color w:val="FFFFFF" w:themeColor="background1"/>
              </w:rPr>
            </w:pPr>
            <w:r w:rsidRPr="00C90C6E">
              <w:rPr>
                <w:rFonts w:asciiTheme="minorHAnsi" w:hAnsiTheme="minorHAnsi" w:cstheme="minorHAnsi"/>
                <w:b/>
                <w:color w:val="FFFFFF" w:themeColor="background1"/>
              </w:rPr>
              <w:t>deviation limit of the risk parameter</w:t>
            </w:r>
          </w:p>
        </w:tc>
        <w:tc>
          <w:tcPr>
            <w:tcW w:w="2268" w:type="dxa"/>
            <w:shd w:val="clear" w:color="auto" w:fill="052E2B"/>
            <w:vAlign w:val="center"/>
          </w:tcPr>
          <w:p w14:paraId="0CE90DF9" w14:textId="69E4206F" w:rsidR="00C516EB" w:rsidRPr="00C90C6E" w:rsidRDefault="00827290" w:rsidP="00C90C6E">
            <w:pPr>
              <w:spacing w:after="0"/>
              <w:jc w:val="center"/>
              <w:rPr>
                <w:rFonts w:asciiTheme="minorHAnsi" w:hAnsiTheme="minorHAnsi" w:cstheme="minorHAnsi"/>
                <w:color w:val="FFFFFF" w:themeColor="background1"/>
              </w:rPr>
            </w:pPr>
            <w:r w:rsidRPr="00C90C6E">
              <w:rPr>
                <w:rFonts w:asciiTheme="minorHAnsi" w:hAnsiTheme="minorHAnsi" w:cstheme="minorHAnsi"/>
                <w:b/>
                <w:color w:val="FFFFFF" w:themeColor="background1"/>
              </w:rPr>
              <w:t>Contingency actions</w:t>
            </w:r>
          </w:p>
        </w:tc>
        <w:tc>
          <w:tcPr>
            <w:tcW w:w="2410" w:type="dxa"/>
            <w:shd w:val="clear" w:color="auto" w:fill="052E2B"/>
            <w:vAlign w:val="center"/>
          </w:tcPr>
          <w:p w14:paraId="4C0BDDE3" w14:textId="62B316B1" w:rsidR="00C516EB" w:rsidRPr="00C90C6E" w:rsidRDefault="00827290" w:rsidP="00C90C6E">
            <w:pPr>
              <w:tabs>
                <w:tab w:val="left" w:pos="3460"/>
              </w:tabs>
              <w:spacing w:after="0"/>
              <w:jc w:val="center"/>
              <w:rPr>
                <w:rFonts w:asciiTheme="minorHAnsi" w:hAnsiTheme="minorHAnsi" w:cstheme="minorHAnsi"/>
                <w:color w:val="FFFFFF" w:themeColor="background1"/>
              </w:rPr>
            </w:pPr>
            <w:r w:rsidRPr="00C90C6E">
              <w:rPr>
                <w:rFonts w:asciiTheme="minorHAnsi" w:hAnsiTheme="minorHAnsi" w:cstheme="minorHAnsi"/>
                <w:b/>
                <w:color w:val="FFFFFF" w:themeColor="background1"/>
              </w:rPr>
              <w:t>Long-term actions</w:t>
            </w:r>
          </w:p>
        </w:tc>
      </w:tr>
      <w:tr w:rsidR="00C516EB" w:rsidRPr="00227623" w14:paraId="284D5C5E" w14:textId="77777777" w:rsidTr="00B93BFB">
        <w:trPr>
          <w:trHeight w:val="556"/>
        </w:trPr>
        <w:tc>
          <w:tcPr>
            <w:tcW w:w="1781" w:type="dxa"/>
            <w:shd w:val="clear" w:color="auto" w:fill="auto"/>
            <w:vAlign w:val="center"/>
          </w:tcPr>
          <w:p w14:paraId="493C5C24" w14:textId="0DF4D620" w:rsidR="00C516EB" w:rsidRPr="00B93BFB" w:rsidRDefault="00827290" w:rsidP="00B93BFB">
            <w:pPr>
              <w:spacing w:after="0"/>
              <w:jc w:val="center"/>
              <w:rPr>
                <w:rFonts w:asciiTheme="minorHAnsi" w:hAnsiTheme="minorHAnsi" w:cstheme="minorHAnsi"/>
                <w:b/>
                <w:color w:val="000000" w:themeColor="text1"/>
              </w:rPr>
            </w:pPr>
            <w:r w:rsidRPr="00B93BFB">
              <w:rPr>
                <w:rFonts w:asciiTheme="minorHAnsi" w:hAnsiTheme="minorHAnsi" w:cstheme="minorHAnsi"/>
                <w:b/>
                <w:color w:val="000000" w:themeColor="text1"/>
              </w:rPr>
              <w:t>Deviation from speed specifications acceptable for the AFS</w:t>
            </w:r>
          </w:p>
        </w:tc>
        <w:tc>
          <w:tcPr>
            <w:tcW w:w="2410" w:type="dxa"/>
            <w:shd w:val="clear" w:color="auto" w:fill="auto"/>
          </w:tcPr>
          <w:p w14:paraId="3732E0C4" w14:textId="53E6B516" w:rsidR="00827290" w:rsidRPr="00227623" w:rsidRDefault="0082729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Incidental deviations should be evaluated</w:t>
            </w:r>
          </w:p>
          <w:p w14:paraId="420AE53D" w14:textId="16FF2C04" w:rsidR="00827290" w:rsidRPr="00227623" w:rsidRDefault="0082729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for potential biofouling impact.</w:t>
            </w:r>
          </w:p>
          <w:p w14:paraId="78A74A49" w14:textId="2F53566D" w:rsidR="00827290" w:rsidRPr="00227623" w:rsidRDefault="0082729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Continuous or regular deviations, or</w:t>
            </w:r>
          </w:p>
          <w:p w14:paraId="73E31009" w14:textId="2053CDBE" w:rsidR="00827290" w:rsidRPr="00227623" w:rsidRDefault="0082729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deviations not rectified, should lead</w:t>
            </w:r>
          </w:p>
          <w:p w14:paraId="2BA799FC" w14:textId="4DF1F56C" w:rsidR="00C516EB" w:rsidRPr="00227623" w:rsidRDefault="0082729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to contingency actions</w:t>
            </w:r>
          </w:p>
        </w:tc>
        <w:tc>
          <w:tcPr>
            <w:tcW w:w="2268" w:type="dxa"/>
            <w:shd w:val="clear" w:color="auto" w:fill="auto"/>
          </w:tcPr>
          <w:p w14:paraId="16FC2ED8" w14:textId="2F771DD6" w:rsidR="00827290" w:rsidRPr="00227623" w:rsidRDefault="0082729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Shorter inspection interval with inspection every 4 months.</w:t>
            </w:r>
          </w:p>
          <w:p w14:paraId="4FDC74F7" w14:textId="1803B39C" w:rsidR="00827290" w:rsidRPr="00227623" w:rsidRDefault="0082729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When recommended by the AFS manufacturer, more frequent proactive</w:t>
            </w:r>
          </w:p>
          <w:p w14:paraId="13BDE636" w14:textId="413C7852" w:rsidR="00827290" w:rsidRPr="00227623" w:rsidRDefault="0082729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cleaning activities could be implemented</w:t>
            </w:r>
          </w:p>
          <w:p w14:paraId="57CB2845" w14:textId="1428FA0D" w:rsidR="00C516EB" w:rsidRPr="00227623" w:rsidRDefault="0082729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between inspections.</w:t>
            </w:r>
          </w:p>
        </w:tc>
        <w:tc>
          <w:tcPr>
            <w:tcW w:w="2410" w:type="dxa"/>
            <w:shd w:val="clear" w:color="auto" w:fill="auto"/>
          </w:tcPr>
          <w:p w14:paraId="1C524F99" w14:textId="0131CAAA" w:rsidR="00827290" w:rsidRPr="00227623" w:rsidRDefault="0082729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 xml:space="preserve"> Evaluate the need for a potential</w:t>
            </w:r>
          </w:p>
          <w:p w14:paraId="33D689BE" w14:textId="07DF24E0" w:rsidR="00827290" w:rsidRPr="00227623" w:rsidRDefault="0082729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improvement of the AFS selection prior</w:t>
            </w:r>
          </w:p>
          <w:p w14:paraId="27D4C319" w14:textId="20123DEC" w:rsidR="00C516EB" w:rsidRPr="00227623" w:rsidRDefault="0082729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to the next dry-docking.</w:t>
            </w:r>
          </w:p>
        </w:tc>
      </w:tr>
      <w:tr w:rsidR="00C516EB" w:rsidRPr="00227623" w14:paraId="3963ABE9" w14:textId="77777777" w:rsidTr="00B93BFB">
        <w:trPr>
          <w:trHeight w:val="556"/>
        </w:trPr>
        <w:tc>
          <w:tcPr>
            <w:tcW w:w="1781" w:type="dxa"/>
            <w:shd w:val="clear" w:color="auto" w:fill="auto"/>
            <w:vAlign w:val="center"/>
          </w:tcPr>
          <w:p w14:paraId="3ADD4429" w14:textId="014069EF" w:rsidR="00C516EB" w:rsidRPr="00B93BFB" w:rsidRDefault="00827290" w:rsidP="00B93BFB">
            <w:pPr>
              <w:spacing w:after="0"/>
              <w:jc w:val="center"/>
              <w:rPr>
                <w:rFonts w:asciiTheme="minorHAnsi" w:hAnsiTheme="minorHAnsi" w:cstheme="minorHAnsi"/>
                <w:b/>
                <w:color w:val="000000" w:themeColor="text1"/>
              </w:rPr>
            </w:pPr>
            <w:r w:rsidRPr="00B93BFB">
              <w:rPr>
                <w:rFonts w:asciiTheme="minorHAnsi" w:hAnsiTheme="minorHAnsi" w:cstheme="minorHAnsi"/>
                <w:b/>
                <w:color w:val="000000" w:themeColor="text1"/>
              </w:rPr>
              <w:t>Deviation from salinity specifications acceptable for the AFS</w:t>
            </w:r>
          </w:p>
        </w:tc>
        <w:tc>
          <w:tcPr>
            <w:tcW w:w="2410" w:type="dxa"/>
            <w:shd w:val="clear" w:color="auto" w:fill="auto"/>
          </w:tcPr>
          <w:p w14:paraId="1BC07B24" w14:textId="55D3BBFE" w:rsidR="00BC5A53" w:rsidRPr="00227623" w:rsidRDefault="00BC5A53"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Incidental deviations should be evaluated</w:t>
            </w:r>
          </w:p>
          <w:p w14:paraId="558CB3B5" w14:textId="46F45F61" w:rsidR="00C516EB" w:rsidRPr="00227623" w:rsidRDefault="00BC5A53"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for potential biofouling impact. Continuous or regular deviations, or deviations not rectified, should lead to contingency actions.</w:t>
            </w:r>
          </w:p>
        </w:tc>
        <w:tc>
          <w:tcPr>
            <w:tcW w:w="2268" w:type="dxa"/>
            <w:shd w:val="clear" w:color="auto" w:fill="auto"/>
          </w:tcPr>
          <w:p w14:paraId="100D8D0E" w14:textId="3CF9EF6D" w:rsidR="00BC5A53" w:rsidRPr="00227623" w:rsidRDefault="00BC5A53"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Shorter inspection interval with inspection every 4 months.</w:t>
            </w:r>
          </w:p>
          <w:p w14:paraId="76C8973A" w14:textId="1DED6CCB" w:rsidR="00BC5A53" w:rsidRPr="00227623" w:rsidRDefault="00BC5A53"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When recommended by the AFS manufacturer, more frequent proactive</w:t>
            </w:r>
          </w:p>
          <w:p w14:paraId="6D7D51FD" w14:textId="4E932CFB" w:rsidR="00BC5A53" w:rsidRPr="00227623" w:rsidRDefault="00BC5A53"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cleaning activities could be implemented</w:t>
            </w:r>
          </w:p>
          <w:p w14:paraId="11D7064A" w14:textId="4A483DD6" w:rsidR="00C516EB" w:rsidRPr="00227623" w:rsidRDefault="00BC5A53"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between inspections.</w:t>
            </w:r>
          </w:p>
        </w:tc>
        <w:tc>
          <w:tcPr>
            <w:tcW w:w="2410" w:type="dxa"/>
            <w:shd w:val="clear" w:color="auto" w:fill="auto"/>
          </w:tcPr>
          <w:p w14:paraId="01190F11" w14:textId="1ED1CAEA" w:rsidR="00C516EB" w:rsidRPr="00227623" w:rsidRDefault="00BC5A53"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t>Evaluate the need for a potential improvement of the AFS selection prior to the next dry-docking.</w:t>
            </w:r>
          </w:p>
        </w:tc>
      </w:tr>
      <w:tr w:rsidR="00C516EB" w:rsidRPr="00227623" w14:paraId="0F05670F" w14:textId="77777777" w:rsidTr="00B93BFB">
        <w:trPr>
          <w:trHeight w:val="556"/>
        </w:trPr>
        <w:tc>
          <w:tcPr>
            <w:tcW w:w="1781" w:type="dxa"/>
            <w:shd w:val="clear" w:color="auto" w:fill="auto"/>
            <w:vAlign w:val="center"/>
          </w:tcPr>
          <w:p w14:paraId="168ACE6E" w14:textId="4D9ADD5F" w:rsidR="00275D60" w:rsidRPr="00B93BFB" w:rsidRDefault="00275D60" w:rsidP="00B93BFB">
            <w:pPr>
              <w:spacing w:after="0"/>
              <w:jc w:val="center"/>
              <w:rPr>
                <w:rFonts w:asciiTheme="minorHAnsi" w:hAnsiTheme="minorHAnsi" w:cstheme="minorHAnsi"/>
                <w:b/>
                <w:color w:val="000000" w:themeColor="text1"/>
              </w:rPr>
            </w:pPr>
            <w:r w:rsidRPr="00B93BFB">
              <w:rPr>
                <w:rFonts w:asciiTheme="minorHAnsi" w:hAnsiTheme="minorHAnsi" w:cstheme="minorHAnsi"/>
                <w:b/>
                <w:color w:val="000000" w:themeColor="text1"/>
              </w:rPr>
              <w:t xml:space="preserve">Deviation from temperature </w:t>
            </w:r>
            <w:r w:rsidRPr="00B93BFB">
              <w:rPr>
                <w:rFonts w:asciiTheme="minorHAnsi" w:hAnsiTheme="minorHAnsi" w:cstheme="minorHAnsi"/>
                <w:b/>
                <w:color w:val="000000" w:themeColor="text1"/>
              </w:rPr>
              <w:lastRenderedPageBreak/>
              <w:t>range specifications</w:t>
            </w:r>
          </w:p>
          <w:p w14:paraId="3FC6CDFB" w14:textId="735B4D65" w:rsidR="00C516EB" w:rsidRPr="00B93BFB" w:rsidRDefault="00275D60" w:rsidP="00B93BFB">
            <w:pPr>
              <w:spacing w:after="0"/>
              <w:jc w:val="center"/>
              <w:rPr>
                <w:rFonts w:asciiTheme="minorHAnsi" w:hAnsiTheme="minorHAnsi" w:cstheme="minorHAnsi"/>
                <w:b/>
                <w:color w:val="000000" w:themeColor="text1"/>
              </w:rPr>
            </w:pPr>
            <w:r w:rsidRPr="00B93BFB">
              <w:rPr>
                <w:rFonts w:asciiTheme="minorHAnsi" w:hAnsiTheme="minorHAnsi" w:cstheme="minorHAnsi"/>
                <w:b/>
                <w:color w:val="000000" w:themeColor="text1"/>
              </w:rPr>
              <w:t>acceptable for the AFS</w:t>
            </w:r>
          </w:p>
        </w:tc>
        <w:tc>
          <w:tcPr>
            <w:tcW w:w="2410" w:type="dxa"/>
            <w:shd w:val="clear" w:color="auto" w:fill="auto"/>
          </w:tcPr>
          <w:p w14:paraId="48D8EE4D" w14:textId="380809F0" w:rsidR="00C516EB" w:rsidRPr="00227623" w:rsidRDefault="00BC5A53"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lastRenderedPageBreak/>
              <w:t xml:space="preserve">Incidental deviations should be evaluated for potential biofouling </w:t>
            </w:r>
            <w:r w:rsidRPr="00227623">
              <w:rPr>
                <w:rFonts w:asciiTheme="minorHAnsi" w:hAnsiTheme="minorHAnsi" w:cstheme="minorHAnsi"/>
              </w:rPr>
              <w:lastRenderedPageBreak/>
              <w:t>impact. Continuous or regular deviations, or deviations not rectified, should lead to contingency actions.</w:t>
            </w:r>
          </w:p>
        </w:tc>
        <w:tc>
          <w:tcPr>
            <w:tcW w:w="2268" w:type="dxa"/>
            <w:shd w:val="clear" w:color="auto" w:fill="auto"/>
          </w:tcPr>
          <w:p w14:paraId="50FFB9C6" w14:textId="32CF1925" w:rsidR="00BC5A53" w:rsidRPr="00227623" w:rsidRDefault="00BC5A53"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lastRenderedPageBreak/>
              <w:t>Shorter inspection interval with inspection every 4 months.</w:t>
            </w:r>
          </w:p>
          <w:p w14:paraId="2A49309A" w14:textId="463E09A9" w:rsidR="00BC5A53" w:rsidRPr="00227623" w:rsidRDefault="00BC5A53"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lastRenderedPageBreak/>
              <w:t>When recommended by the AFS manufacturer, more frequent proactive</w:t>
            </w:r>
          </w:p>
          <w:p w14:paraId="4438E636" w14:textId="6E00C9D4" w:rsidR="00BC5A53" w:rsidRPr="00227623" w:rsidRDefault="00BC5A53"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cleaning activities could be implemented</w:t>
            </w:r>
          </w:p>
          <w:p w14:paraId="453ACAD3" w14:textId="42B40A94" w:rsidR="00C516EB" w:rsidRPr="00227623" w:rsidRDefault="00BC5A53"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between inspections.</w:t>
            </w:r>
          </w:p>
        </w:tc>
        <w:tc>
          <w:tcPr>
            <w:tcW w:w="2410" w:type="dxa"/>
            <w:shd w:val="clear" w:color="auto" w:fill="auto"/>
          </w:tcPr>
          <w:p w14:paraId="7B83EC19" w14:textId="464A1A36" w:rsidR="00C516EB" w:rsidRPr="00227623" w:rsidRDefault="00BC5A53"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lastRenderedPageBreak/>
              <w:t xml:space="preserve">Evaluate the need for a potential improvement of </w:t>
            </w:r>
            <w:r w:rsidRPr="00227623">
              <w:rPr>
                <w:rFonts w:asciiTheme="minorHAnsi" w:hAnsiTheme="minorHAnsi" w:cstheme="minorHAnsi"/>
              </w:rPr>
              <w:lastRenderedPageBreak/>
              <w:t>the AFS selection prior to the next dry-docking.</w:t>
            </w:r>
          </w:p>
        </w:tc>
      </w:tr>
      <w:tr w:rsidR="00C516EB" w:rsidRPr="00227623" w14:paraId="4B5CFA37" w14:textId="77777777" w:rsidTr="00B93BFB">
        <w:trPr>
          <w:trHeight w:val="556"/>
        </w:trPr>
        <w:tc>
          <w:tcPr>
            <w:tcW w:w="1781" w:type="dxa"/>
            <w:shd w:val="clear" w:color="auto" w:fill="auto"/>
            <w:vAlign w:val="center"/>
          </w:tcPr>
          <w:p w14:paraId="5D4F542F" w14:textId="2D0CD3D1" w:rsidR="00C516EB" w:rsidRPr="00B93BFB" w:rsidRDefault="00275D60" w:rsidP="00B93BFB">
            <w:pPr>
              <w:spacing w:after="0"/>
              <w:jc w:val="center"/>
              <w:rPr>
                <w:rFonts w:asciiTheme="minorHAnsi" w:hAnsiTheme="minorHAnsi" w:cstheme="minorHAnsi"/>
                <w:b/>
                <w:color w:val="000000" w:themeColor="text1"/>
              </w:rPr>
            </w:pPr>
            <w:r w:rsidRPr="00B93BFB">
              <w:rPr>
                <w:rFonts w:asciiTheme="minorHAnsi" w:hAnsiTheme="minorHAnsi" w:cstheme="minorHAnsi"/>
                <w:b/>
                <w:color w:val="000000" w:themeColor="text1"/>
              </w:rPr>
              <w:lastRenderedPageBreak/>
              <w:t>Deviation from the maintenance/service regime of the AFC</w:t>
            </w:r>
          </w:p>
        </w:tc>
        <w:tc>
          <w:tcPr>
            <w:tcW w:w="2410" w:type="dxa"/>
            <w:shd w:val="clear" w:color="auto" w:fill="auto"/>
          </w:tcPr>
          <w:p w14:paraId="6F8A42A8" w14:textId="262C1E8B" w:rsidR="00A242E2"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 xml:space="preserve">If the maintenance and service time, specified by the manufacturer, is </w:t>
            </w:r>
          </w:p>
          <w:p w14:paraId="475D6F95" w14:textId="2DE66BFD" w:rsidR="00C516EB"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 xml:space="preserve">exceeded, the risk of biofouling </w:t>
            </w:r>
            <w:proofErr w:type="gramStart"/>
            <w:r w:rsidRPr="00227623">
              <w:rPr>
                <w:rFonts w:asciiTheme="minorHAnsi" w:hAnsiTheme="minorHAnsi" w:cstheme="minorHAnsi"/>
                <w:color w:val="000000" w:themeColor="text1"/>
              </w:rPr>
              <w:t>is  elevated</w:t>
            </w:r>
            <w:proofErr w:type="gramEnd"/>
            <w:r w:rsidRPr="00227623">
              <w:rPr>
                <w:rFonts w:asciiTheme="minorHAnsi" w:hAnsiTheme="minorHAnsi" w:cstheme="minorHAnsi"/>
                <w:color w:val="000000" w:themeColor="text1"/>
              </w:rPr>
              <w:t>,</w:t>
            </w:r>
            <w:r w:rsidR="00BC5A53" w:rsidRPr="00227623">
              <w:rPr>
                <w:rFonts w:asciiTheme="minorHAnsi" w:hAnsiTheme="minorHAnsi" w:cstheme="minorHAnsi"/>
                <w:color w:val="000000" w:themeColor="text1"/>
              </w:rPr>
              <w:t xml:space="preserve"> </w:t>
            </w:r>
            <w:r w:rsidRPr="00227623">
              <w:rPr>
                <w:rFonts w:asciiTheme="minorHAnsi" w:hAnsiTheme="minorHAnsi" w:cstheme="minorHAnsi"/>
                <w:color w:val="000000" w:themeColor="text1"/>
              </w:rPr>
              <w:t>and contingency</w:t>
            </w:r>
            <w:r w:rsidR="00BC5A53" w:rsidRPr="00227623">
              <w:rPr>
                <w:rFonts w:asciiTheme="minorHAnsi" w:hAnsiTheme="minorHAnsi" w:cstheme="minorHAnsi"/>
                <w:color w:val="000000" w:themeColor="text1"/>
              </w:rPr>
              <w:t xml:space="preserve"> </w:t>
            </w:r>
            <w:r w:rsidRPr="00227623">
              <w:rPr>
                <w:rFonts w:asciiTheme="minorHAnsi" w:hAnsiTheme="minorHAnsi" w:cstheme="minorHAnsi"/>
                <w:color w:val="000000" w:themeColor="text1"/>
              </w:rPr>
              <w:t>actions should be</w:t>
            </w:r>
            <w:r w:rsidR="00BC5A53" w:rsidRPr="00227623">
              <w:rPr>
                <w:rFonts w:asciiTheme="minorHAnsi" w:hAnsiTheme="minorHAnsi" w:cstheme="minorHAnsi"/>
                <w:color w:val="000000" w:themeColor="text1"/>
              </w:rPr>
              <w:t xml:space="preserve"> </w:t>
            </w:r>
            <w:r w:rsidRPr="00227623">
              <w:rPr>
                <w:rFonts w:asciiTheme="minorHAnsi" w:hAnsiTheme="minorHAnsi" w:cstheme="minorHAnsi"/>
                <w:color w:val="000000" w:themeColor="text1"/>
              </w:rPr>
              <w:t>implemented.</w:t>
            </w:r>
          </w:p>
        </w:tc>
        <w:tc>
          <w:tcPr>
            <w:tcW w:w="2268" w:type="dxa"/>
            <w:shd w:val="clear" w:color="auto" w:fill="auto"/>
          </w:tcPr>
          <w:p w14:paraId="668E7F2B" w14:textId="6A1C5182" w:rsidR="00C516EB" w:rsidRPr="00227623" w:rsidRDefault="00BC5A53"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t>An inspection should be carried out for the relevant area. Maintenance or repair should be performed at earliest possible opportunity.</w:t>
            </w:r>
          </w:p>
        </w:tc>
        <w:tc>
          <w:tcPr>
            <w:tcW w:w="2410" w:type="dxa"/>
            <w:shd w:val="clear" w:color="auto" w:fill="auto"/>
          </w:tcPr>
          <w:p w14:paraId="03B17EE0" w14:textId="56D54FC9" w:rsidR="00C516EB" w:rsidRPr="00227623" w:rsidRDefault="00BC5A53"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t>Regular maintenance and repair (e.g.) may be necessary actions for proper protection by the AFC. Evaluate the need to update maintenance programme.</w:t>
            </w:r>
          </w:p>
        </w:tc>
      </w:tr>
      <w:tr w:rsidR="00C516EB" w:rsidRPr="00227623" w14:paraId="67FAD356" w14:textId="77777777" w:rsidTr="00B93BFB">
        <w:trPr>
          <w:trHeight w:val="556"/>
        </w:trPr>
        <w:tc>
          <w:tcPr>
            <w:tcW w:w="1781" w:type="dxa"/>
            <w:shd w:val="clear" w:color="auto" w:fill="auto"/>
            <w:vAlign w:val="center"/>
          </w:tcPr>
          <w:p w14:paraId="48F7FB94" w14:textId="2C8ABE0C" w:rsidR="00C516EB" w:rsidRPr="00B93BFB" w:rsidRDefault="00275D60" w:rsidP="00B93BFB">
            <w:pPr>
              <w:spacing w:after="0"/>
              <w:jc w:val="center"/>
              <w:rPr>
                <w:rFonts w:asciiTheme="minorHAnsi" w:hAnsiTheme="minorHAnsi" w:cstheme="minorHAnsi"/>
                <w:b/>
                <w:color w:val="000000" w:themeColor="text1"/>
              </w:rPr>
            </w:pPr>
            <w:r w:rsidRPr="00B93BFB">
              <w:rPr>
                <w:rFonts w:asciiTheme="minorHAnsi" w:hAnsiTheme="minorHAnsi" w:cstheme="minorHAnsi"/>
                <w:b/>
                <w:color w:val="000000" w:themeColor="text1"/>
              </w:rPr>
              <w:t>AFC damage</w:t>
            </w:r>
          </w:p>
        </w:tc>
        <w:tc>
          <w:tcPr>
            <w:tcW w:w="2410" w:type="dxa"/>
            <w:shd w:val="clear" w:color="auto" w:fill="auto"/>
          </w:tcPr>
          <w:p w14:paraId="6C7B304F" w14:textId="32FAEF70" w:rsidR="00C516EB"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t>Failure caused by mechanical damage to the AFC may result in higher risk of biofouling in the areas affected, if not rectified within reasonable time. The damage should be evaluated for potential biofouling accumulation.</w:t>
            </w:r>
          </w:p>
        </w:tc>
        <w:tc>
          <w:tcPr>
            <w:tcW w:w="2268" w:type="dxa"/>
            <w:shd w:val="clear" w:color="auto" w:fill="auto"/>
          </w:tcPr>
          <w:p w14:paraId="0206344A" w14:textId="49BF64B0" w:rsidR="00A242E2"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An inspection should be carried out for the relevant area. Repair should be performed at earliest opportunity. More frequent</w:t>
            </w:r>
          </w:p>
          <w:p w14:paraId="274C8D5E" w14:textId="6270B2E2" w:rsidR="00A242E2"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inspections of damaged area should be</w:t>
            </w:r>
          </w:p>
          <w:p w14:paraId="4CF934D8" w14:textId="23FB5C5A" w:rsidR="00C516EB"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implemented until a repair is undertaken.</w:t>
            </w:r>
          </w:p>
        </w:tc>
        <w:tc>
          <w:tcPr>
            <w:tcW w:w="2410" w:type="dxa"/>
            <w:shd w:val="clear" w:color="auto" w:fill="auto"/>
          </w:tcPr>
          <w:p w14:paraId="0F6D1CE9" w14:textId="77777777" w:rsidR="00C516EB" w:rsidRPr="00227623" w:rsidRDefault="00C516EB" w:rsidP="009E115C">
            <w:pPr>
              <w:tabs>
                <w:tab w:val="left" w:pos="3460"/>
              </w:tabs>
              <w:spacing w:after="0"/>
              <w:jc w:val="both"/>
              <w:rPr>
                <w:rFonts w:asciiTheme="minorHAnsi" w:hAnsiTheme="minorHAnsi" w:cstheme="minorHAnsi"/>
                <w:color w:val="000000" w:themeColor="text1"/>
              </w:rPr>
            </w:pPr>
          </w:p>
        </w:tc>
      </w:tr>
      <w:tr w:rsidR="00C516EB" w:rsidRPr="00227623" w14:paraId="562BFD58" w14:textId="77777777" w:rsidTr="00B93BFB">
        <w:trPr>
          <w:trHeight w:val="556"/>
        </w:trPr>
        <w:tc>
          <w:tcPr>
            <w:tcW w:w="1781" w:type="dxa"/>
            <w:shd w:val="clear" w:color="auto" w:fill="auto"/>
            <w:vAlign w:val="center"/>
          </w:tcPr>
          <w:p w14:paraId="1C8A6907" w14:textId="58D9DA60" w:rsidR="00C516EB" w:rsidRPr="00B93BFB" w:rsidRDefault="00275D60" w:rsidP="00B93BFB">
            <w:pPr>
              <w:spacing w:after="0"/>
              <w:jc w:val="center"/>
              <w:rPr>
                <w:rFonts w:asciiTheme="minorHAnsi" w:hAnsiTheme="minorHAnsi" w:cstheme="minorHAnsi"/>
                <w:b/>
                <w:color w:val="000000" w:themeColor="text1"/>
              </w:rPr>
            </w:pPr>
            <w:r w:rsidRPr="00B93BFB">
              <w:rPr>
                <w:rFonts w:asciiTheme="minorHAnsi" w:hAnsiTheme="minorHAnsi" w:cstheme="minorHAnsi"/>
                <w:b/>
                <w:color w:val="000000" w:themeColor="text1"/>
              </w:rPr>
              <w:t>Deviation from the maintenance/service regime of the MGPS</w:t>
            </w:r>
          </w:p>
        </w:tc>
        <w:tc>
          <w:tcPr>
            <w:tcW w:w="2410" w:type="dxa"/>
            <w:shd w:val="clear" w:color="auto" w:fill="auto"/>
          </w:tcPr>
          <w:p w14:paraId="04EC02C5" w14:textId="023EE7DB" w:rsidR="00C516EB"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If the maintenance and service time, specified by the manufacturer, is exceeded, the risk of biofouling is elevated, and contingency actions should be implemented.</w:t>
            </w:r>
          </w:p>
        </w:tc>
        <w:tc>
          <w:tcPr>
            <w:tcW w:w="2268" w:type="dxa"/>
            <w:shd w:val="clear" w:color="auto" w:fill="auto"/>
          </w:tcPr>
          <w:p w14:paraId="36E01BF0" w14:textId="2103EE8F" w:rsidR="00A242E2"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An inspection should be carried out for the relevant niche area where MGPS is installed. Maintenance, calibration, or</w:t>
            </w:r>
          </w:p>
          <w:p w14:paraId="6D32EF25" w14:textId="0E34556F" w:rsidR="00C516EB"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adjustment of treatment dosages for a MGPS should be performed at earliest possible opportunity.</w:t>
            </w:r>
          </w:p>
        </w:tc>
        <w:tc>
          <w:tcPr>
            <w:tcW w:w="2410" w:type="dxa"/>
            <w:shd w:val="clear" w:color="auto" w:fill="auto"/>
          </w:tcPr>
          <w:p w14:paraId="560D4564" w14:textId="5DBDEA14" w:rsidR="00C516EB"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t>Regular maintenance and service (e.g.) may be necessary actions for proper protection by the AFS. Evaluate the need to update maintenance programme.</w:t>
            </w:r>
          </w:p>
        </w:tc>
      </w:tr>
      <w:tr w:rsidR="00827290" w:rsidRPr="00227623" w14:paraId="0054E2DB" w14:textId="77777777" w:rsidTr="00B93BFB">
        <w:trPr>
          <w:trHeight w:val="556"/>
        </w:trPr>
        <w:tc>
          <w:tcPr>
            <w:tcW w:w="1781" w:type="dxa"/>
            <w:shd w:val="clear" w:color="auto" w:fill="auto"/>
            <w:vAlign w:val="center"/>
          </w:tcPr>
          <w:p w14:paraId="2109F55E" w14:textId="36DD38D1" w:rsidR="00827290" w:rsidRPr="00B93BFB" w:rsidRDefault="00275D60" w:rsidP="00B93BFB">
            <w:pPr>
              <w:spacing w:after="0"/>
              <w:jc w:val="center"/>
              <w:rPr>
                <w:rFonts w:asciiTheme="minorHAnsi" w:hAnsiTheme="minorHAnsi" w:cstheme="minorHAnsi"/>
                <w:b/>
                <w:color w:val="000000" w:themeColor="text1"/>
              </w:rPr>
            </w:pPr>
            <w:r w:rsidRPr="00B93BFB">
              <w:rPr>
                <w:rFonts w:asciiTheme="minorHAnsi" w:hAnsiTheme="minorHAnsi" w:cstheme="minorHAnsi"/>
                <w:b/>
                <w:color w:val="000000" w:themeColor="text1"/>
              </w:rPr>
              <w:t>Downtime/malfunction of MGPS</w:t>
            </w:r>
          </w:p>
        </w:tc>
        <w:tc>
          <w:tcPr>
            <w:tcW w:w="2410" w:type="dxa"/>
            <w:shd w:val="clear" w:color="auto" w:fill="auto"/>
          </w:tcPr>
          <w:p w14:paraId="1616DDCF" w14:textId="095BBA0F" w:rsidR="00827290"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t xml:space="preserve">Observed downtime of an MGPS could have a direct impact on risk of biofouling accumulation. The impact will depend on the duration of malfunction and </w:t>
            </w:r>
            <w:r w:rsidRPr="00227623">
              <w:rPr>
                <w:rFonts w:asciiTheme="minorHAnsi" w:hAnsiTheme="minorHAnsi" w:cstheme="minorHAnsi"/>
              </w:rPr>
              <w:lastRenderedPageBreak/>
              <w:t>operating areas (coastal area).</w:t>
            </w:r>
          </w:p>
        </w:tc>
        <w:tc>
          <w:tcPr>
            <w:tcW w:w="2268" w:type="dxa"/>
            <w:shd w:val="clear" w:color="auto" w:fill="auto"/>
          </w:tcPr>
          <w:p w14:paraId="06481832" w14:textId="03A5D00F" w:rsidR="00827290"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lastRenderedPageBreak/>
              <w:t>More frequent inspections of relevant area should be implemented until the MGPS is back in operation.</w:t>
            </w:r>
          </w:p>
        </w:tc>
        <w:tc>
          <w:tcPr>
            <w:tcW w:w="2410" w:type="dxa"/>
            <w:shd w:val="clear" w:color="auto" w:fill="auto"/>
          </w:tcPr>
          <w:p w14:paraId="16D4E4A9" w14:textId="77777777" w:rsidR="00827290" w:rsidRPr="00227623" w:rsidRDefault="00827290" w:rsidP="009E115C">
            <w:pPr>
              <w:tabs>
                <w:tab w:val="left" w:pos="3460"/>
              </w:tabs>
              <w:spacing w:after="0"/>
              <w:jc w:val="both"/>
              <w:rPr>
                <w:rFonts w:asciiTheme="minorHAnsi" w:hAnsiTheme="minorHAnsi" w:cstheme="minorHAnsi"/>
                <w:color w:val="000000" w:themeColor="text1"/>
              </w:rPr>
            </w:pPr>
          </w:p>
        </w:tc>
      </w:tr>
      <w:tr w:rsidR="00827290" w:rsidRPr="00227623" w14:paraId="7B6F650C" w14:textId="77777777" w:rsidTr="00B93BFB">
        <w:trPr>
          <w:trHeight w:val="556"/>
        </w:trPr>
        <w:tc>
          <w:tcPr>
            <w:tcW w:w="1781" w:type="dxa"/>
            <w:shd w:val="clear" w:color="auto" w:fill="auto"/>
            <w:vAlign w:val="center"/>
          </w:tcPr>
          <w:p w14:paraId="538F90E9" w14:textId="7E9DBF0C" w:rsidR="00827290" w:rsidRPr="00B93BFB" w:rsidRDefault="00275D60" w:rsidP="00B93BFB">
            <w:pPr>
              <w:spacing w:after="0"/>
              <w:jc w:val="center"/>
              <w:rPr>
                <w:rFonts w:asciiTheme="minorHAnsi" w:hAnsiTheme="minorHAnsi" w:cstheme="minorHAnsi"/>
                <w:b/>
                <w:color w:val="000000" w:themeColor="text1"/>
              </w:rPr>
            </w:pPr>
            <w:r w:rsidRPr="00B93BFB">
              <w:rPr>
                <w:rFonts w:asciiTheme="minorHAnsi" w:hAnsiTheme="minorHAnsi" w:cstheme="minorHAnsi"/>
                <w:b/>
              </w:rPr>
              <w:t>Downtime/malfunction of other AFS</w:t>
            </w:r>
          </w:p>
        </w:tc>
        <w:tc>
          <w:tcPr>
            <w:tcW w:w="2410" w:type="dxa"/>
            <w:shd w:val="clear" w:color="auto" w:fill="auto"/>
          </w:tcPr>
          <w:p w14:paraId="45B71652" w14:textId="0CAEDC0A" w:rsidR="00827290"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t>Reduced operation time of other AFS may increase biofouling accumulation in areas where it is usually applied.</w:t>
            </w:r>
          </w:p>
        </w:tc>
        <w:tc>
          <w:tcPr>
            <w:tcW w:w="2268" w:type="dxa"/>
            <w:shd w:val="clear" w:color="auto" w:fill="auto"/>
          </w:tcPr>
          <w:p w14:paraId="1BE025E7" w14:textId="697A8F01" w:rsidR="00827290"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t>More frequent inspections of relevant area should be implemented until the AFS is back in operation.</w:t>
            </w:r>
          </w:p>
        </w:tc>
        <w:tc>
          <w:tcPr>
            <w:tcW w:w="2410" w:type="dxa"/>
            <w:shd w:val="clear" w:color="auto" w:fill="auto"/>
          </w:tcPr>
          <w:p w14:paraId="011AC7CB" w14:textId="77777777" w:rsidR="00827290" w:rsidRPr="00227623" w:rsidRDefault="00827290" w:rsidP="009E115C">
            <w:pPr>
              <w:tabs>
                <w:tab w:val="left" w:pos="3460"/>
              </w:tabs>
              <w:spacing w:after="0"/>
              <w:jc w:val="both"/>
              <w:rPr>
                <w:rFonts w:asciiTheme="minorHAnsi" w:hAnsiTheme="minorHAnsi" w:cstheme="minorHAnsi"/>
                <w:color w:val="000000" w:themeColor="text1"/>
              </w:rPr>
            </w:pPr>
          </w:p>
        </w:tc>
      </w:tr>
      <w:tr w:rsidR="00827290" w:rsidRPr="00227623" w14:paraId="0B2C188E" w14:textId="77777777" w:rsidTr="00B93BFB">
        <w:trPr>
          <w:trHeight w:val="556"/>
        </w:trPr>
        <w:tc>
          <w:tcPr>
            <w:tcW w:w="1781" w:type="dxa"/>
            <w:shd w:val="clear" w:color="auto" w:fill="auto"/>
            <w:vAlign w:val="center"/>
          </w:tcPr>
          <w:p w14:paraId="7B84874D" w14:textId="0E0E9770" w:rsidR="00827290" w:rsidRPr="00B93BFB" w:rsidRDefault="00275D60" w:rsidP="00B93BFB">
            <w:pPr>
              <w:spacing w:after="0"/>
              <w:jc w:val="center"/>
              <w:rPr>
                <w:rFonts w:asciiTheme="minorHAnsi" w:hAnsiTheme="minorHAnsi" w:cstheme="minorHAnsi"/>
                <w:b/>
                <w:color w:val="000000" w:themeColor="text1"/>
              </w:rPr>
            </w:pPr>
            <w:r w:rsidRPr="00B93BFB">
              <w:rPr>
                <w:rFonts w:asciiTheme="minorHAnsi" w:hAnsiTheme="minorHAnsi" w:cstheme="minorHAnsi"/>
                <w:b/>
              </w:rPr>
              <w:t>Exceeding expected lifetime of AFS</w:t>
            </w:r>
          </w:p>
        </w:tc>
        <w:tc>
          <w:tcPr>
            <w:tcW w:w="2410" w:type="dxa"/>
            <w:shd w:val="clear" w:color="auto" w:fill="auto"/>
          </w:tcPr>
          <w:p w14:paraId="264789CA" w14:textId="5EDFB078" w:rsidR="00827290"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t>Once an AFS has exceeded its lifetime, as specified by the manufacturer, the biofouling risk is increased.</w:t>
            </w:r>
          </w:p>
        </w:tc>
        <w:tc>
          <w:tcPr>
            <w:tcW w:w="2268" w:type="dxa"/>
            <w:shd w:val="clear" w:color="auto" w:fill="auto"/>
          </w:tcPr>
          <w:p w14:paraId="68D18CCF" w14:textId="6A28F5DE" w:rsidR="00A242E2"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More frequent inspections should be implemented until the AFS is back in</w:t>
            </w:r>
          </w:p>
          <w:p w14:paraId="217DC4C1" w14:textId="15D51148" w:rsidR="00827290"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Operation.</w:t>
            </w:r>
          </w:p>
        </w:tc>
        <w:tc>
          <w:tcPr>
            <w:tcW w:w="2410" w:type="dxa"/>
            <w:shd w:val="clear" w:color="auto" w:fill="auto"/>
          </w:tcPr>
          <w:p w14:paraId="7D1E1DEB" w14:textId="2ACFC42A" w:rsidR="00A242E2"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The performance of the AFS, and any</w:t>
            </w:r>
          </w:p>
          <w:p w14:paraId="3EC1E5FB" w14:textId="02A604CC" w:rsidR="00A242E2"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necessary change in maintenance or</w:t>
            </w:r>
          </w:p>
          <w:p w14:paraId="70F1E6B1" w14:textId="2FAE0AA8" w:rsidR="00827290"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inspection schedule, based on experience, should be included in the next update of this BWMP.</w:t>
            </w:r>
          </w:p>
        </w:tc>
      </w:tr>
      <w:tr w:rsidR="00827290" w:rsidRPr="00227623" w14:paraId="111AA0C0" w14:textId="77777777" w:rsidTr="00B93BFB">
        <w:trPr>
          <w:trHeight w:val="556"/>
        </w:trPr>
        <w:tc>
          <w:tcPr>
            <w:tcW w:w="1781" w:type="dxa"/>
            <w:shd w:val="clear" w:color="auto" w:fill="auto"/>
            <w:vAlign w:val="center"/>
          </w:tcPr>
          <w:p w14:paraId="35B6A3A1" w14:textId="099671AE" w:rsidR="00827290" w:rsidRPr="00B93BFB" w:rsidRDefault="00275D60" w:rsidP="00B93BFB">
            <w:pPr>
              <w:spacing w:after="0"/>
              <w:jc w:val="center"/>
              <w:rPr>
                <w:rFonts w:asciiTheme="minorHAnsi" w:hAnsiTheme="minorHAnsi" w:cstheme="minorHAnsi"/>
                <w:b/>
                <w:color w:val="000000" w:themeColor="text1"/>
              </w:rPr>
            </w:pPr>
            <w:r w:rsidRPr="00B93BFB">
              <w:rPr>
                <w:rFonts w:asciiTheme="minorHAnsi" w:hAnsiTheme="minorHAnsi" w:cstheme="minorHAnsi"/>
                <w:b/>
              </w:rPr>
              <w:t>Deviation from regular proactive cleaning</w:t>
            </w:r>
          </w:p>
        </w:tc>
        <w:tc>
          <w:tcPr>
            <w:tcW w:w="2410" w:type="dxa"/>
            <w:shd w:val="clear" w:color="auto" w:fill="auto"/>
          </w:tcPr>
          <w:p w14:paraId="3AB01920" w14:textId="2B7746C6" w:rsidR="00827290"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t>When proactive cleaning is implemented as part of the AFS, deviation from regular use could lead to increased risk of biofouling growth onto relevant submerged areas.</w:t>
            </w:r>
          </w:p>
        </w:tc>
        <w:tc>
          <w:tcPr>
            <w:tcW w:w="2268" w:type="dxa"/>
            <w:shd w:val="clear" w:color="auto" w:fill="auto"/>
          </w:tcPr>
          <w:p w14:paraId="10C0BEF7" w14:textId="185F1FCB" w:rsidR="00827290"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t>An inspection should be carried out. If there is macrofouling (fouling rating ≥2) in the relevant area, reactive cleaning with capture should be performed before proactive cleaning is used again. Maintenance or repair should be performed at earliest possible opportunity. More frequent inspections should be implemented until the missing proactive cleaning is in regular use.</w:t>
            </w:r>
          </w:p>
        </w:tc>
        <w:tc>
          <w:tcPr>
            <w:tcW w:w="2410" w:type="dxa"/>
            <w:shd w:val="clear" w:color="auto" w:fill="auto"/>
          </w:tcPr>
          <w:p w14:paraId="4D6AB124" w14:textId="14535ABB" w:rsidR="00827290"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t>Regular maintenance and repair (e.g.) may be necessary actions for proper protection by the proactive cleaning. Evaluate the need to update maintenance programme.</w:t>
            </w:r>
          </w:p>
        </w:tc>
      </w:tr>
      <w:tr w:rsidR="00827290" w:rsidRPr="00227623" w14:paraId="1576B98F" w14:textId="77777777" w:rsidTr="00B93BFB">
        <w:trPr>
          <w:trHeight w:val="556"/>
        </w:trPr>
        <w:tc>
          <w:tcPr>
            <w:tcW w:w="1781" w:type="dxa"/>
            <w:shd w:val="clear" w:color="auto" w:fill="auto"/>
            <w:vAlign w:val="center"/>
          </w:tcPr>
          <w:p w14:paraId="4595A417" w14:textId="1B89E142" w:rsidR="00827290" w:rsidRPr="00B93BFB" w:rsidRDefault="00275D60" w:rsidP="00B93BFB">
            <w:pPr>
              <w:spacing w:after="0"/>
              <w:jc w:val="center"/>
              <w:rPr>
                <w:rFonts w:asciiTheme="minorHAnsi" w:hAnsiTheme="minorHAnsi" w:cstheme="minorHAnsi"/>
                <w:b/>
                <w:color w:val="000000" w:themeColor="text1"/>
              </w:rPr>
            </w:pPr>
            <w:r w:rsidRPr="00B93BFB">
              <w:rPr>
                <w:rFonts w:asciiTheme="minorHAnsi" w:hAnsiTheme="minorHAnsi" w:cstheme="minorHAnsi"/>
                <w:b/>
              </w:rPr>
              <w:t>Deviation from necessary reactive cleaning</w:t>
            </w:r>
          </w:p>
        </w:tc>
        <w:tc>
          <w:tcPr>
            <w:tcW w:w="2410" w:type="dxa"/>
            <w:shd w:val="clear" w:color="auto" w:fill="auto"/>
          </w:tcPr>
          <w:p w14:paraId="18C4E4FE" w14:textId="6AB6D028" w:rsidR="00827290"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t>If reactive cleaning is not conducted as scheduled or after an inspection has determined that reactive cleaning is necessary, it will increase the risk of spreading organisms to new locations.</w:t>
            </w:r>
          </w:p>
        </w:tc>
        <w:tc>
          <w:tcPr>
            <w:tcW w:w="2268" w:type="dxa"/>
            <w:shd w:val="clear" w:color="auto" w:fill="auto"/>
          </w:tcPr>
          <w:p w14:paraId="64151486" w14:textId="26985D1F" w:rsidR="00A242E2"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Prior to departure reactive cleaning should be performed, to avoid risk of spreading</w:t>
            </w:r>
          </w:p>
          <w:p w14:paraId="6DD7FAA7" w14:textId="31BBD6BA" w:rsidR="00A242E2"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invasive aquatic species.</w:t>
            </w:r>
          </w:p>
          <w:p w14:paraId="2CCD0FF8" w14:textId="4E5284F2" w:rsidR="00A242E2"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 xml:space="preserve">If no reactive cleaning is performed prior to </w:t>
            </w:r>
            <w:r w:rsidRPr="00227623">
              <w:rPr>
                <w:rFonts w:asciiTheme="minorHAnsi" w:hAnsiTheme="minorHAnsi" w:cstheme="minorHAnsi"/>
                <w:color w:val="000000" w:themeColor="text1"/>
              </w:rPr>
              <w:lastRenderedPageBreak/>
              <w:t>departure, a reactive cleaning activity</w:t>
            </w:r>
          </w:p>
          <w:p w14:paraId="299F8EFB" w14:textId="2B8476AF" w:rsidR="00A242E2"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should be scheduled at earliest possible</w:t>
            </w:r>
          </w:p>
          <w:p w14:paraId="693D0DC5" w14:textId="77777777" w:rsidR="00A242E2"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opportunity.</w:t>
            </w:r>
          </w:p>
          <w:p w14:paraId="3B784EBF" w14:textId="166B154A" w:rsidR="00A242E2"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If no reactive cleaning is performed, an</w:t>
            </w:r>
          </w:p>
          <w:p w14:paraId="5484089F" w14:textId="52490C50" w:rsidR="00A242E2"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acceptance could be required to arrive in</w:t>
            </w:r>
          </w:p>
          <w:p w14:paraId="684BAF60" w14:textId="576A3167" w:rsidR="00A242E2"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 xml:space="preserve">the next port. </w:t>
            </w:r>
          </w:p>
          <w:p w14:paraId="5491A78F" w14:textId="3FA3C96F" w:rsidR="00827290"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Contact next port for further advice</w:t>
            </w:r>
          </w:p>
        </w:tc>
        <w:tc>
          <w:tcPr>
            <w:tcW w:w="2410" w:type="dxa"/>
            <w:shd w:val="clear" w:color="auto" w:fill="auto"/>
          </w:tcPr>
          <w:p w14:paraId="72D5F722" w14:textId="46D4BBBF" w:rsidR="00827290"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lastRenderedPageBreak/>
              <w:t>More frequent reactive cleaning may be necessary actions for proper biofouling management. Evaluate the need to update the cleaning schedule.</w:t>
            </w:r>
          </w:p>
        </w:tc>
      </w:tr>
      <w:tr w:rsidR="00827290" w:rsidRPr="00227623" w14:paraId="35A166EE" w14:textId="77777777" w:rsidTr="00B93BFB">
        <w:trPr>
          <w:trHeight w:val="556"/>
        </w:trPr>
        <w:tc>
          <w:tcPr>
            <w:tcW w:w="1781" w:type="dxa"/>
            <w:shd w:val="clear" w:color="auto" w:fill="auto"/>
            <w:vAlign w:val="center"/>
          </w:tcPr>
          <w:p w14:paraId="06B94D23" w14:textId="5A171F38" w:rsidR="00827290" w:rsidRPr="00B93BFB" w:rsidRDefault="00275D60" w:rsidP="00B93BFB">
            <w:pPr>
              <w:spacing w:after="0"/>
              <w:jc w:val="center"/>
              <w:rPr>
                <w:rFonts w:asciiTheme="minorHAnsi" w:hAnsiTheme="minorHAnsi" w:cstheme="minorHAnsi"/>
                <w:b/>
                <w:color w:val="000000" w:themeColor="text1"/>
              </w:rPr>
            </w:pPr>
            <w:r w:rsidRPr="00B93BFB">
              <w:rPr>
                <w:rFonts w:asciiTheme="minorHAnsi" w:hAnsiTheme="minorHAnsi" w:cstheme="minorHAnsi"/>
                <w:b/>
              </w:rPr>
              <w:t>Extended ship idle time (berthed, anchored, moored)</w:t>
            </w:r>
          </w:p>
        </w:tc>
        <w:tc>
          <w:tcPr>
            <w:tcW w:w="2410" w:type="dxa"/>
            <w:shd w:val="clear" w:color="auto" w:fill="auto"/>
          </w:tcPr>
          <w:p w14:paraId="63208089" w14:textId="4375F9A3" w:rsidR="00A242E2" w:rsidRPr="00227623" w:rsidRDefault="00A242E2" w:rsidP="009E115C">
            <w:pPr>
              <w:tabs>
                <w:tab w:val="left" w:pos="3460"/>
              </w:tabs>
              <w:spacing w:after="0"/>
              <w:jc w:val="both"/>
              <w:rPr>
                <w:rFonts w:asciiTheme="minorHAnsi" w:hAnsiTheme="minorHAnsi" w:cstheme="minorHAnsi"/>
              </w:rPr>
            </w:pPr>
            <w:r w:rsidRPr="00227623">
              <w:rPr>
                <w:rFonts w:asciiTheme="minorHAnsi" w:hAnsiTheme="minorHAnsi" w:cstheme="minorHAnsi"/>
              </w:rPr>
              <w:t>If the idle time is longer than estimated in the ship's operating</w:t>
            </w:r>
          </w:p>
          <w:p w14:paraId="0DD0F54F" w14:textId="1FF6C6D9" w:rsidR="00827290"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t xml:space="preserve">profile, it could lead to </w:t>
            </w:r>
            <w:r w:rsidR="00275D60" w:rsidRPr="00227623">
              <w:rPr>
                <w:rFonts w:asciiTheme="minorHAnsi" w:hAnsiTheme="minorHAnsi" w:cstheme="minorHAnsi"/>
              </w:rPr>
              <w:t>an elevated risk of biofouling. If the idle time is beyond the guarantee of the AFS supplier, the risk of biofouling accumulation increases. The risk also depends on biofouling pressure, e.g. temperature and distance to the coastline. If the ship is idle in an area far from shore (&gt;200 nm and &gt;200 m depth) and far from other installations, the risk may still be considered low.&gt;</w:t>
            </w:r>
          </w:p>
        </w:tc>
        <w:tc>
          <w:tcPr>
            <w:tcW w:w="2268" w:type="dxa"/>
            <w:shd w:val="clear" w:color="auto" w:fill="auto"/>
          </w:tcPr>
          <w:p w14:paraId="245F9704" w14:textId="5F1942B0" w:rsidR="00827290"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t>If the idle time is within the guarantee of the AFS supplier, a short voyage with speed as specified for the AFS could be conducted, sea chests could be blanked off or, when recommended by the AFS manufacturer, more frequent proactive cleaning activities could be implemented. If the idle time is beyond the guarantee of the AFS supplier, an inspection should be carried out.</w:t>
            </w:r>
          </w:p>
        </w:tc>
        <w:tc>
          <w:tcPr>
            <w:tcW w:w="2410" w:type="dxa"/>
            <w:shd w:val="clear" w:color="auto" w:fill="auto"/>
          </w:tcPr>
          <w:p w14:paraId="02313A97" w14:textId="09E7DBA9" w:rsidR="00827290" w:rsidRPr="00227623" w:rsidRDefault="00A242E2"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t>Evaluate the need for a potential improvement of the AFS selection prior to the next dry-docking</w:t>
            </w:r>
          </w:p>
        </w:tc>
      </w:tr>
      <w:tr w:rsidR="00827290" w:rsidRPr="00227623" w14:paraId="7503361C" w14:textId="77777777" w:rsidTr="00B93BFB">
        <w:trPr>
          <w:trHeight w:val="556"/>
        </w:trPr>
        <w:tc>
          <w:tcPr>
            <w:tcW w:w="1781" w:type="dxa"/>
            <w:shd w:val="clear" w:color="auto" w:fill="auto"/>
            <w:vAlign w:val="center"/>
          </w:tcPr>
          <w:p w14:paraId="656A6358" w14:textId="282A0027" w:rsidR="00827290" w:rsidRPr="00B93BFB" w:rsidRDefault="00275D60" w:rsidP="00B93BFB">
            <w:pPr>
              <w:spacing w:after="0"/>
              <w:jc w:val="center"/>
              <w:rPr>
                <w:rFonts w:asciiTheme="minorHAnsi" w:hAnsiTheme="minorHAnsi" w:cstheme="minorHAnsi"/>
                <w:b/>
                <w:color w:val="000000" w:themeColor="text1"/>
              </w:rPr>
            </w:pPr>
            <w:r w:rsidRPr="00B93BFB">
              <w:rPr>
                <w:rFonts w:asciiTheme="minorHAnsi" w:hAnsiTheme="minorHAnsi" w:cstheme="minorHAnsi"/>
                <w:b/>
              </w:rPr>
              <w:t>Performance loss as per Performance Monitoring System</w:t>
            </w:r>
          </w:p>
        </w:tc>
        <w:tc>
          <w:tcPr>
            <w:tcW w:w="2410" w:type="dxa"/>
            <w:shd w:val="clear" w:color="auto" w:fill="auto"/>
          </w:tcPr>
          <w:p w14:paraId="36BF7389" w14:textId="2F7FAE61" w:rsidR="00275D60" w:rsidRPr="00227623" w:rsidRDefault="00275D6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Performance monitoring may detect</w:t>
            </w:r>
          </w:p>
          <w:p w14:paraId="08286549" w14:textId="65BDC22F" w:rsidR="00275D60" w:rsidRPr="00227623" w:rsidRDefault="00275D6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biofouling growth on the hull, but not</w:t>
            </w:r>
          </w:p>
          <w:p w14:paraId="0843E355" w14:textId="227DEEE0" w:rsidR="00275D60" w:rsidRPr="00227623" w:rsidRDefault="00275D6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necessarily in niche areas.</w:t>
            </w:r>
          </w:p>
          <w:p w14:paraId="44E763BC" w14:textId="1C28F103" w:rsidR="00275D60" w:rsidRPr="00227623" w:rsidRDefault="00275D6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Performance monitoring of fuel consumption may give indication on</w:t>
            </w:r>
          </w:p>
          <w:p w14:paraId="57B59B03" w14:textId="0A54542F" w:rsidR="00275D60" w:rsidRPr="00227623" w:rsidRDefault="00275D6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possible biofouling accumulation on the</w:t>
            </w:r>
          </w:p>
          <w:p w14:paraId="7DDFD04D" w14:textId="6A4E864C" w:rsidR="00275D60" w:rsidRPr="00227623" w:rsidRDefault="00275D6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lastRenderedPageBreak/>
              <w:t>hull and may include the following</w:t>
            </w:r>
          </w:p>
          <w:p w14:paraId="797DAAB1" w14:textId="77777777" w:rsidR="00827290" w:rsidRPr="00227623" w:rsidRDefault="00275D6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methods:</w:t>
            </w:r>
          </w:p>
          <w:p w14:paraId="1C894CA2" w14:textId="77777777" w:rsidR="00275D60" w:rsidRPr="00227623" w:rsidRDefault="00275D60" w:rsidP="009E115C">
            <w:pPr>
              <w:pStyle w:val="ListParagraph"/>
              <w:numPr>
                <w:ilvl w:val="0"/>
                <w:numId w:val="17"/>
              </w:numPr>
              <w:tabs>
                <w:tab w:val="left" w:pos="3460"/>
              </w:tabs>
              <w:spacing w:after="0"/>
              <w:jc w:val="both"/>
              <w:rPr>
                <w:rFonts w:asciiTheme="minorHAnsi" w:hAnsiTheme="minorHAnsi" w:cstheme="minorHAnsi"/>
              </w:rPr>
            </w:pPr>
            <w:r w:rsidRPr="00227623">
              <w:rPr>
                <w:rFonts w:asciiTheme="minorHAnsi" w:hAnsiTheme="minorHAnsi" w:cstheme="minorHAnsi"/>
              </w:rPr>
              <w:t>Sensors and collecting high-frequency data.</w:t>
            </w:r>
          </w:p>
          <w:p w14:paraId="71863376" w14:textId="0309C4FA" w:rsidR="00275D60" w:rsidRPr="00227623" w:rsidRDefault="00275D60" w:rsidP="009E115C">
            <w:pPr>
              <w:pStyle w:val="ListParagraph"/>
              <w:numPr>
                <w:ilvl w:val="0"/>
                <w:numId w:val="17"/>
              </w:numPr>
              <w:tabs>
                <w:tab w:val="left" w:pos="3460"/>
              </w:tabs>
              <w:spacing w:after="0"/>
              <w:jc w:val="both"/>
              <w:rPr>
                <w:rFonts w:asciiTheme="minorHAnsi" w:hAnsiTheme="minorHAnsi" w:cstheme="minorHAnsi"/>
              </w:rPr>
            </w:pPr>
            <w:r w:rsidRPr="00227623">
              <w:rPr>
                <w:rFonts w:asciiTheme="minorHAnsi" w:hAnsiTheme="minorHAnsi" w:cstheme="minorHAnsi"/>
              </w:rPr>
              <w:t>Semiautomatic or manual calculations using data collected from ship's crew (e.g. noon reports).</w:t>
            </w:r>
          </w:p>
          <w:p w14:paraId="0EE3519C" w14:textId="77777777" w:rsidR="00275D60" w:rsidRPr="00227623" w:rsidRDefault="00275D60" w:rsidP="009E115C">
            <w:pPr>
              <w:pStyle w:val="ListParagraph"/>
              <w:numPr>
                <w:ilvl w:val="0"/>
                <w:numId w:val="17"/>
              </w:num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t>Speed trials and comparing the performance data with previous speed trial reports.</w:t>
            </w:r>
          </w:p>
          <w:p w14:paraId="3A62BB79" w14:textId="6490D781" w:rsidR="00275D60" w:rsidRPr="00227623" w:rsidRDefault="00275D6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Percentage of the speed loss and percentage of increased fuel consumption, that may indicate light biofouling on the</w:t>
            </w:r>
          </w:p>
          <w:p w14:paraId="3D721DCE" w14:textId="23A850E6" w:rsidR="00275D60" w:rsidRPr="00227623" w:rsidRDefault="00275D6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color w:val="000000" w:themeColor="text1"/>
              </w:rPr>
              <w:t>ship.</w:t>
            </w:r>
          </w:p>
        </w:tc>
        <w:tc>
          <w:tcPr>
            <w:tcW w:w="2268" w:type="dxa"/>
            <w:shd w:val="clear" w:color="auto" w:fill="auto"/>
          </w:tcPr>
          <w:p w14:paraId="5DEE44D2" w14:textId="608A57D7" w:rsidR="00827290" w:rsidRPr="00227623" w:rsidRDefault="00275D6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lastRenderedPageBreak/>
              <w:t>When the data show a trend in performance loss over time, the time since last cleaning activity in combination with operating profile should be evaluated to determine if an inspection should be carried out.</w:t>
            </w:r>
          </w:p>
        </w:tc>
        <w:tc>
          <w:tcPr>
            <w:tcW w:w="2410" w:type="dxa"/>
            <w:shd w:val="clear" w:color="auto" w:fill="auto"/>
          </w:tcPr>
          <w:p w14:paraId="18D31617" w14:textId="6122C995" w:rsidR="00827290" w:rsidRPr="00227623" w:rsidRDefault="00275D6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t>Experience from fuel consumption and cleaning activity over time may lead to optimization and changes to the cleaning schedule.</w:t>
            </w:r>
          </w:p>
        </w:tc>
      </w:tr>
      <w:tr w:rsidR="00827290" w:rsidRPr="00227623" w14:paraId="776AF2C5" w14:textId="77777777" w:rsidTr="00B93BFB">
        <w:trPr>
          <w:trHeight w:val="556"/>
        </w:trPr>
        <w:tc>
          <w:tcPr>
            <w:tcW w:w="1781" w:type="dxa"/>
            <w:shd w:val="clear" w:color="auto" w:fill="auto"/>
            <w:vAlign w:val="center"/>
          </w:tcPr>
          <w:p w14:paraId="173FD480" w14:textId="4A590F47" w:rsidR="00827290" w:rsidRPr="00B93BFB" w:rsidRDefault="00275D60" w:rsidP="00B93BFB">
            <w:pPr>
              <w:spacing w:after="0"/>
              <w:jc w:val="center"/>
              <w:rPr>
                <w:rFonts w:asciiTheme="minorHAnsi" w:hAnsiTheme="minorHAnsi" w:cstheme="minorHAnsi"/>
                <w:b/>
                <w:color w:val="000000" w:themeColor="text1"/>
              </w:rPr>
            </w:pPr>
            <w:r w:rsidRPr="00B93BFB">
              <w:rPr>
                <w:rFonts w:asciiTheme="minorHAnsi" w:hAnsiTheme="minorHAnsi" w:cstheme="minorHAnsi"/>
                <w:b/>
              </w:rPr>
              <w:t>Downtime/malfunction of proactive cleaning</w:t>
            </w:r>
          </w:p>
        </w:tc>
        <w:tc>
          <w:tcPr>
            <w:tcW w:w="2410" w:type="dxa"/>
            <w:shd w:val="clear" w:color="auto" w:fill="auto"/>
          </w:tcPr>
          <w:p w14:paraId="06C7DD96" w14:textId="2FE76B30" w:rsidR="00827290" w:rsidRPr="00227623" w:rsidRDefault="00275D6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t>When proactive cleaning is implemented as part of the AFS, long periods of downtime could lead to increased risk of biofouling growth.</w:t>
            </w:r>
          </w:p>
        </w:tc>
        <w:tc>
          <w:tcPr>
            <w:tcW w:w="2268" w:type="dxa"/>
            <w:shd w:val="clear" w:color="auto" w:fill="auto"/>
          </w:tcPr>
          <w:p w14:paraId="3C8C87FA" w14:textId="47E9D338" w:rsidR="00827290" w:rsidRPr="00227623" w:rsidRDefault="00275D6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t xml:space="preserve">More frequent inspections of relevant areas should be implemented until the proactive cleaning is back in operation. Maintenance or repair should be performed at earliest possible opportunity. If </w:t>
            </w:r>
            <w:r w:rsidRPr="00227623">
              <w:rPr>
                <w:rFonts w:asciiTheme="minorHAnsi" w:hAnsiTheme="minorHAnsi" w:cstheme="minorHAnsi"/>
              </w:rPr>
              <w:lastRenderedPageBreak/>
              <w:t>macrofouling accumulation is found (fouling rating ≥2), reactive cleaning with capture should be conducted before the proactive cleaning is put into service again.</w:t>
            </w:r>
          </w:p>
        </w:tc>
        <w:tc>
          <w:tcPr>
            <w:tcW w:w="2410" w:type="dxa"/>
            <w:shd w:val="clear" w:color="auto" w:fill="auto"/>
          </w:tcPr>
          <w:p w14:paraId="76495C68" w14:textId="42D33E37" w:rsidR="00827290" w:rsidRPr="00227623" w:rsidRDefault="00275D60" w:rsidP="009E115C">
            <w:pPr>
              <w:tabs>
                <w:tab w:val="left" w:pos="3460"/>
              </w:tabs>
              <w:spacing w:after="0"/>
              <w:jc w:val="both"/>
              <w:rPr>
                <w:rFonts w:asciiTheme="minorHAnsi" w:hAnsiTheme="minorHAnsi" w:cstheme="minorHAnsi"/>
                <w:color w:val="000000" w:themeColor="text1"/>
              </w:rPr>
            </w:pPr>
            <w:r w:rsidRPr="00227623">
              <w:rPr>
                <w:rFonts w:asciiTheme="minorHAnsi" w:hAnsiTheme="minorHAnsi" w:cstheme="minorHAnsi"/>
              </w:rPr>
              <w:lastRenderedPageBreak/>
              <w:t>Regular maintenance and repair (e.g.) may be necessary actions for proper protection by the proactive cleaning. Evaluate the need to update maintenance programme.</w:t>
            </w:r>
          </w:p>
        </w:tc>
      </w:tr>
      <w:tr w:rsidR="00827290" w:rsidRPr="00227623" w14:paraId="705F1D7F" w14:textId="77777777" w:rsidTr="00B93BFB">
        <w:trPr>
          <w:trHeight w:val="556"/>
        </w:trPr>
        <w:tc>
          <w:tcPr>
            <w:tcW w:w="1781" w:type="dxa"/>
            <w:shd w:val="clear" w:color="auto" w:fill="auto"/>
            <w:vAlign w:val="center"/>
          </w:tcPr>
          <w:p w14:paraId="5CF06C78" w14:textId="77777777" w:rsidR="00827290" w:rsidRPr="00B93BFB" w:rsidRDefault="00827290" w:rsidP="00B93BFB">
            <w:pPr>
              <w:spacing w:after="0"/>
              <w:jc w:val="center"/>
              <w:rPr>
                <w:rFonts w:asciiTheme="minorHAnsi" w:hAnsiTheme="minorHAnsi" w:cstheme="minorHAnsi"/>
                <w:b/>
                <w:color w:val="000000" w:themeColor="text1"/>
              </w:rPr>
            </w:pPr>
          </w:p>
        </w:tc>
        <w:tc>
          <w:tcPr>
            <w:tcW w:w="2410" w:type="dxa"/>
            <w:shd w:val="clear" w:color="auto" w:fill="auto"/>
          </w:tcPr>
          <w:p w14:paraId="0E7E3002" w14:textId="77777777" w:rsidR="00827290" w:rsidRPr="00227623" w:rsidRDefault="00827290" w:rsidP="009E115C">
            <w:pPr>
              <w:tabs>
                <w:tab w:val="left" w:pos="3460"/>
              </w:tabs>
              <w:spacing w:after="0"/>
              <w:jc w:val="both"/>
              <w:rPr>
                <w:rFonts w:asciiTheme="minorHAnsi" w:hAnsiTheme="minorHAnsi" w:cstheme="minorHAnsi"/>
                <w:color w:val="000000" w:themeColor="text1"/>
              </w:rPr>
            </w:pPr>
          </w:p>
        </w:tc>
        <w:tc>
          <w:tcPr>
            <w:tcW w:w="2268" w:type="dxa"/>
            <w:shd w:val="clear" w:color="auto" w:fill="auto"/>
          </w:tcPr>
          <w:p w14:paraId="1A046C3C" w14:textId="77777777" w:rsidR="00827290" w:rsidRPr="00227623" w:rsidRDefault="00827290" w:rsidP="009E115C">
            <w:pPr>
              <w:tabs>
                <w:tab w:val="left" w:pos="3460"/>
              </w:tabs>
              <w:spacing w:after="0"/>
              <w:jc w:val="both"/>
              <w:rPr>
                <w:rFonts w:asciiTheme="minorHAnsi" w:hAnsiTheme="minorHAnsi" w:cstheme="minorHAnsi"/>
                <w:color w:val="000000" w:themeColor="text1"/>
              </w:rPr>
            </w:pPr>
          </w:p>
        </w:tc>
        <w:tc>
          <w:tcPr>
            <w:tcW w:w="2410" w:type="dxa"/>
            <w:shd w:val="clear" w:color="auto" w:fill="auto"/>
          </w:tcPr>
          <w:p w14:paraId="36B8F36B" w14:textId="77777777" w:rsidR="00827290" w:rsidRPr="00227623" w:rsidRDefault="00827290" w:rsidP="009E115C">
            <w:pPr>
              <w:tabs>
                <w:tab w:val="left" w:pos="3460"/>
              </w:tabs>
              <w:spacing w:after="0"/>
              <w:jc w:val="both"/>
              <w:rPr>
                <w:rFonts w:asciiTheme="minorHAnsi" w:hAnsiTheme="minorHAnsi" w:cstheme="minorHAnsi"/>
                <w:color w:val="000000" w:themeColor="text1"/>
              </w:rPr>
            </w:pPr>
          </w:p>
        </w:tc>
      </w:tr>
      <w:tr w:rsidR="00827290" w:rsidRPr="00227623" w14:paraId="41FAF0F3" w14:textId="77777777" w:rsidTr="00B93BFB">
        <w:trPr>
          <w:trHeight w:val="556"/>
        </w:trPr>
        <w:tc>
          <w:tcPr>
            <w:tcW w:w="1781" w:type="dxa"/>
            <w:shd w:val="clear" w:color="auto" w:fill="auto"/>
            <w:vAlign w:val="center"/>
          </w:tcPr>
          <w:p w14:paraId="0BFB71DF" w14:textId="77777777" w:rsidR="00827290" w:rsidRPr="00B93BFB" w:rsidRDefault="00827290" w:rsidP="00B93BFB">
            <w:pPr>
              <w:spacing w:after="0"/>
              <w:jc w:val="center"/>
              <w:rPr>
                <w:rFonts w:asciiTheme="minorHAnsi" w:hAnsiTheme="minorHAnsi" w:cstheme="minorHAnsi"/>
                <w:b/>
                <w:color w:val="000000" w:themeColor="text1"/>
              </w:rPr>
            </w:pPr>
          </w:p>
        </w:tc>
        <w:tc>
          <w:tcPr>
            <w:tcW w:w="2410" w:type="dxa"/>
            <w:shd w:val="clear" w:color="auto" w:fill="auto"/>
          </w:tcPr>
          <w:p w14:paraId="484C3EAB" w14:textId="77777777" w:rsidR="00827290" w:rsidRPr="00227623" w:rsidRDefault="00827290" w:rsidP="009E115C">
            <w:pPr>
              <w:tabs>
                <w:tab w:val="left" w:pos="3460"/>
              </w:tabs>
              <w:spacing w:after="0"/>
              <w:jc w:val="both"/>
              <w:rPr>
                <w:rFonts w:asciiTheme="minorHAnsi" w:hAnsiTheme="minorHAnsi" w:cstheme="minorHAnsi"/>
                <w:color w:val="000000" w:themeColor="text1"/>
              </w:rPr>
            </w:pPr>
          </w:p>
        </w:tc>
        <w:tc>
          <w:tcPr>
            <w:tcW w:w="2268" w:type="dxa"/>
            <w:shd w:val="clear" w:color="auto" w:fill="auto"/>
          </w:tcPr>
          <w:p w14:paraId="300D0AFA" w14:textId="77777777" w:rsidR="00827290" w:rsidRPr="00227623" w:rsidRDefault="00827290" w:rsidP="009E115C">
            <w:pPr>
              <w:tabs>
                <w:tab w:val="left" w:pos="3460"/>
              </w:tabs>
              <w:spacing w:after="0"/>
              <w:jc w:val="both"/>
              <w:rPr>
                <w:rFonts w:asciiTheme="minorHAnsi" w:hAnsiTheme="minorHAnsi" w:cstheme="minorHAnsi"/>
                <w:color w:val="000000" w:themeColor="text1"/>
              </w:rPr>
            </w:pPr>
          </w:p>
        </w:tc>
        <w:tc>
          <w:tcPr>
            <w:tcW w:w="2410" w:type="dxa"/>
            <w:shd w:val="clear" w:color="auto" w:fill="auto"/>
          </w:tcPr>
          <w:p w14:paraId="7F6ADF06" w14:textId="77777777" w:rsidR="00827290" w:rsidRPr="00227623" w:rsidRDefault="00827290" w:rsidP="009E115C">
            <w:pPr>
              <w:tabs>
                <w:tab w:val="left" w:pos="3460"/>
              </w:tabs>
              <w:spacing w:after="0"/>
              <w:jc w:val="both"/>
              <w:rPr>
                <w:rFonts w:asciiTheme="minorHAnsi" w:hAnsiTheme="minorHAnsi" w:cstheme="minorHAnsi"/>
                <w:color w:val="000000" w:themeColor="text1"/>
              </w:rPr>
            </w:pPr>
          </w:p>
        </w:tc>
      </w:tr>
      <w:tr w:rsidR="00827290" w:rsidRPr="00227623" w14:paraId="49014227" w14:textId="77777777" w:rsidTr="00B93BFB">
        <w:trPr>
          <w:trHeight w:val="556"/>
        </w:trPr>
        <w:tc>
          <w:tcPr>
            <w:tcW w:w="1781" w:type="dxa"/>
            <w:shd w:val="clear" w:color="auto" w:fill="auto"/>
            <w:vAlign w:val="center"/>
          </w:tcPr>
          <w:p w14:paraId="52FA7936" w14:textId="77777777" w:rsidR="00827290" w:rsidRPr="00B93BFB" w:rsidRDefault="00827290" w:rsidP="00B93BFB">
            <w:pPr>
              <w:spacing w:after="0"/>
              <w:jc w:val="center"/>
              <w:rPr>
                <w:rFonts w:asciiTheme="minorHAnsi" w:hAnsiTheme="minorHAnsi" w:cstheme="minorHAnsi"/>
                <w:b/>
                <w:color w:val="000000" w:themeColor="text1"/>
              </w:rPr>
            </w:pPr>
          </w:p>
        </w:tc>
        <w:tc>
          <w:tcPr>
            <w:tcW w:w="2410" w:type="dxa"/>
            <w:shd w:val="clear" w:color="auto" w:fill="auto"/>
          </w:tcPr>
          <w:p w14:paraId="6E08EBC6" w14:textId="77777777" w:rsidR="00827290" w:rsidRPr="00227623" w:rsidRDefault="00827290" w:rsidP="009E115C">
            <w:pPr>
              <w:tabs>
                <w:tab w:val="left" w:pos="3460"/>
              </w:tabs>
              <w:spacing w:after="0"/>
              <w:jc w:val="both"/>
              <w:rPr>
                <w:rFonts w:asciiTheme="minorHAnsi" w:hAnsiTheme="minorHAnsi" w:cstheme="minorHAnsi"/>
                <w:color w:val="000000" w:themeColor="text1"/>
              </w:rPr>
            </w:pPr>
          </w:p>
        </w:tc>
        <w:tc>
          <w:tcPr>
            <w:tcW w:w="2268" w:type="dxa"/>
            <w:shd w:val="clear" w:color="auto" w:fill="auto"/>
          </w:tcPr>
          <w:p w14:paraId="6749FEFE" w14:textId="77777777" w:rsidR="00827290" w:rsidRPr="00227623" w:rsidRDefault="00827290" w:rsidP="009E115C">
            <w:pPr>
              <w:tabs>
                <w:tab w:val="left" w:pos="3460"/>
              </w:tabs>
              <w:spacing w:after="0"/>
              <w:jc w:val="both"/>
              <w:rPr>
                <w:rFonts w:asciiTheme="minorHAnsi" w:hAnsiTheme="minorHAnsi" w:cstheme="minorHAnsi"/>
                <w:color w:val="000000" w:themeColor="text1"/>
              </w:rPr>
            </w:pPr>
          </w:p>
        </w:tc>
        <w:tc>
          <w:tcPr>
            <w:tcW w:w="2410" w:type="dxa"/>
            <w:shd w:val="clear" w:color="auto" w:fill="auto"/>
          </w:tcPr>
          <w:p w14:paraId="1CC83E0D" w14:textId="77777777" w:rsidR="00827290" w:rsidRPr="00227623" w:rsidRDefault="00827290" w:rsidP="009E115C">
            <w:pPr>
              <w:tabs>
                <w:tab w:val="left" w:pos="3460"/>
              </w:tabs>
              <w:spacing w:after="0"/>
              <w:jc w:val="both"/>
              <w:rPr>
                <w:rFonts w:asciiTheme="minorHAnsi" w:hAnsiTheme="minorHAnsi" w:cstheme="minorHAnsi"/>
                <w:color w:val="000000" w:themeColor="text1"/>
              </w:rPr>
            </w:pPr>
          </w:p>
        </w:tc>
      </w:tr>
      <w:tr w:rsidR="00827290" w:rsidRPr="00227623" w14:paraId="2A9BE7CF" w14:textId="77777777" w:rsidTr="00B93BFB">
        <w:trPr>
          <w:trHeight w:val="556"/>
        </w:trPr>
        <w:tc>
          <w:tcPr>
            <w:tcW w:w="1781" w:type="dxa"/>
            <w:shd w:val="clear" w:color="auto" w:fill="auto"/>
            <w:vAlign w:val="center"/>
          </w:tcPr>
          <w:p w14:paraId="5053AC4E" w14:textId="77777777" w:rsidR="00827290" w:rsidRPr="00B93BFB" w:rsidRDefault="00827290" w:rsidP="00B93BFB">
            <w:pPr>
              <w:spacing w:after="0"/>
              <w:jc w:val="center"/>
              <w:rPr>
                <w:rFonts w:asciiTheme="minorHAnsi" w:hAnsiTheme="minorHAnsi" w:cstheme="minorHAnsi"/>
                <w:b/>
                <w:color w:val="000000" w:themeColor="text1"/>
              </w:rPr>
            </w:pPr>
          </w:p>
        </w:tc>
        <w:tc>
          <w:tcPr>
            <w:tcW w:w="2410" w:type="dxa"/>
            <w:shd w:val="clear" w:color="auto" w:fill="auto"/>
          </w:tcPr>
          <w:p w14:paraId="350619E2" w14:textId="77777777" w:rsidR="00827290" w:rsidRPr="00227623" w:rsidRDefault="00827290" w:rsidP="009E115C">
            <w:pPr>
              <w:tabs>
                <w:tab w:val="left" w:pos="3460"/>
              </w:tabs>
              <w:spacing w:after="0"/>
              <w:jc w:val="both"/>
              <w:rPr>
                <w:rFonts w:asciiTheme="minorHAnsi" w:hAnsiTheme="minorHAnsi" w:cstheme="minorHAnsi"/>
                <w:color w:val="000000" w:themeColor="text1"/>
              </w:rPr>
            </w:pPr>
          </w:p>
        </w:tc>
        <w:tc>
          <w:tcPr>
            <w:tcW w:w="2268" w:type="dxa"/>
            <w:shd w:val="clear" w:color="auto" w:fill="auto"/>
          </w:tcPr>
          <w:p w14:paraId="461BBC02" w14:textId="77777777" w:rsidR="00827290" w:rsidRPr="00227623" w:rsidRDefault="00827290" w:rsidP="009E115C">
            <w:pPr>
              <w:tabs>
                <w:tab w:val="left" w:pos="3460"/>
              </w:tabs>
              <w:spacing w:after="0"/>
              <w:jc w:val="both"/>
              <w:rPr>
                <w:rFonts w:asciiTheme="minorHAnsi" w:hAnsiTheme="minorHAnsi" w:cstheme="minorHAnsi"/>
                <w:color w:val="000000" w:themeColor="text1"/>
              </w:rPr>
            </w:pPr>
          </w:p>
        </w:tc>
        <w:tc>
          <w:tcPr>
            <w:tcW w:w="2410" w:type="dxa"/>
            <w:shd w:val="clear" w:color="auto" w:fill="auto"/>
          </w:tcPr>
          <w:p w14:paraId="31086874" w14:textId="77777777" w:rsidR="00827290" w:rsidRPr="00227623" w:rsidRDefault="00827290" w:rsidP="009E115C">
            <w:pPr>
              <w:tabs>
                <w:tab w:val="left" w:pos="3460"/>
              </w:tabs>
              <w:spacing w:after="0"/>
              <w:jc w:val="both"/>
              <w:rPr>
                <w:rFonts w:asciiTheme="minorHAnsi" w:hAnsiTheme="minorHAnsi" w:cstheme="minorHAnsi"/>
                <w:color w:val="000000" w:themeColor="text1"/>
              </w:rPr>
            </w:pPr>
          </w:p>
        </w:tc>
      </w:tr>
      <w:tr w:rsidR="00827290" w:rsidRPr="00227623" w14:paraId="73BD05EC" w14:textId="77777777" w:rsidTr="00B93BFB">
        <w:trPr>
          <w:trHeight w:val="556"/>
        </w:trPr>
        <w:tc>
          <w:tcPr>
            <w:tcW w:w="1781" w:type="dxa"/>
            <w:shd w:val="clear" w:color="auto" w:fill="auto"/>
            <w:vAlign w:val="center"/>
          </w:tcPr>
          <w:p w14:paraId="7C1FB38D" w14:textId="77777777" w:rsidR="00827290" w:rsidRPr="00B93BFB" w:rsidRDefault="00827290" w:rsidP="00B93BFB">
            <w:pPr>
              <w:spacing w:after="0"/>
              <w:jc w:val="center"/>
              <w:rPr>
                <w:rFonts w:asciiTheme="minorHAnsi" w:hAnsiTheme="minorHAnsi" w:cstheme="minorHAnsi"/>
                <w:b/>
                <w:color w:val="000000" w:themeColor="text1"/>
              </w:rPr>
            </w:pPr>
          </w:p>
        </w:tc>
        <w:tc>
          <w:tcPr>
            <w:tcW w:w="2410" w:type="dxa"/>
            <w:shd w:val="clear" w:color="auto" w:fill="auto"/>
          </w:tcPr>
          <w:p w14:paraId="673821D4" w14:textId="77777777" w:rsidR="00827290" w:rsidRPr="00227623" w:rsidRDefault="00827290" w:rsidP="009E115C">
            <w:pPr>
              <w:tabs>
                <w:tab w:val="left" w:pos="3460"/>
              </w:tabs>
              <w:spacing w:after="0"/>
              <w:jc w:val="both"/>
              <w:rPr>
                <w:rFonts w:asciiTheme="minorHAnsi" w:hAnsiTheme="minorHAnsi" w:cstheme="minorHAnsi"/>
                <w:color w:val="000000" w:themeColor="text1"/>
              </w:rPr>
            </w:pPr>
          </w:p>
        </w:tc>
        <w:tc>
          <w:tcPr>
            <w:tcW w:w="2268" w:type="dxa"/>
            <w:shd w:val="clear" w:color="auto" w:fill="auto"/>
          </w:tcPr>
          <w:p w14:paraId="6F76BAB9" w14:textId="77777777" w:rsidR="00827290" w:rsidRPr="00227623" w:rsidRDefault="00827290" w:rsidP="009E115C">
            <w:pPr>
              <w:tabs>
                <w:tab w:val="left" w:pos="3460"/>
              </w:tabs>
              <w:spacing w:after="0"/>
              <w:jc w:val="both"/>
              <w:rPr>
                <w:rFonts w:asciiTheme="minorHAnsi" w:hAnsiTheme="minorHAnsi" w:cstheme="minorHAnsi"/>
                <w:color w:val="000000" w:themeColor="text1"/>
              </w:rPr>
            </w:pPr>
          </w:p>
        </w:tc>
        <w:tc>
          <w:tcPr>
            <w:tcW w:w="2410" w:type="dxa"/>
            <w:shd w:val="clear" w:color="auto" w:fill="auto"/>
          </w:tcPr>
          <w:p w14:paraId="38E63CF3" w14:textId="77777777" w:rsidR="00827290" w:rsidRPr="00227623" w:rsidRDefault="00827290" w:rsidP="009E115C">
            <w:pPr>
              <w:tabs>
                <w:tab w:val="left" w:pos="3460"/>
              </w:tabs>
              <w:spacing w:after="0"/>
              <w:jc w:val="both"/>
              <w:rPr>
                <w:rFonts w:asciiTheme="minorHAnsi" w:hAnsiTheme="minorHAnsi" w:cstheme="minorHAnsi"/>
                <w:color w:val="000000" w:themeColor="text1"/>
              </w:rPr>
            </w:pPr>
          </w:p>
        </w:tc>
      </w:tr>
      <w:tr w:rsidR="00827290" w:rsidRPr="00227623" w14:paraId="7ADA96BB" w14:textId="77777777" w:rsidTr="00B93BFB">
        <w:trPr>
          <w:trHeight w:val="556"/>
        </w:trPr>
        <w:tc>
          <w:tcPr>
            <w:tcW w:w="1781" w:type="dxa"/>
            <w:shd w:val="clear" w:color="auto" w:fill="auto"/>
            <w:vAlign w:val="center"/>
          </w:tcPr>
          <w:p w14:paraId="12809EBB" w14:textId="77777777" w:rsidR="00827290" w:rsidRPr="00B93BFB" w:rsidRDefault="00827290" w:rsidP="00B93BFB">
            <w:pPr>
              <w:spacing w:after="0"/>
              <w:jc w:val="center"/>
              <w:rPr>
                <w:rFonts w:asciiTheme="minorHAnsi" w:hAnsiTheme="minorHAnsi" w:cstheme="minorHAnsi"/>
                <w:b/>
                <w:color w:val="000000" w:themeColor="text1"/>
              </w:rPr>
            </w:pPr>
          </w:p>
        </w:tc>
        <w:tc>
          <w:tcPr>
            <w:tcW w:w="2410" w:type="dxa"/>
            <w:shd w:val="clear" w:color="auto" w:fill="auto"/>
          </w:tcPr>
          <w:p w14:paraId="6B56337D" w14:textId="77777777" w:rsidR="00827290" w:rsidRPr="00227623" w:rsidRDefault="00827290" w:rsidP="009E115C">
            <w:pPr>
              <w:tabs>
                <w:tab w:val="left" w:pos="3460"/>
              </w:tabs>
              <w:spacing w:after="0"/>
              <w:jc w:val="both"/>
              <w:rPr>
                <w:rFonts w:asciiTheme="minorHAnsi" w:hAnsiTheme="minorHAnsi" w:cstheme="minorHAnsi"/>
                <w:color w:val="000000" w:themeColor="text1"/>
              </w:rPr>
            </w:pPr>
          </w:p>
        </w:tc>
        <w:tc>
          <w:tcPr>
            <w:tcW w:w="2268" w:type="dxa"/>
            <w:shd w:val="clear" w:color="auto" w:fill="auto"/>
          </w:tcPr>
          <w:p w14:paraId="65022E28" w14:textId="77777777" w:rsidR="00827290" w:rsidRPr="00227623" w:rsidRDefault="00827290" w:rsidP="009E115C">
            <w:pPr>
              <w:tabs>
                <w:tab w:val="left" w:pos="3460"/>
              </w:tabs>
              <w:spacing w:after="0"/>
              <w:jc w:val="both"/>
              <w:rPr>
                <w:rFonts w:asciiTheme="minorHAnsi" w:hAnsiTheme="minorHAnsi" w:cstheme="minorHAnsi"/>
                <w:color w:val="000000" w:themeColor="text1"/>
              </w:rPr>
            </w:pPr>
          </w:p>
        </w:tc>
        <w:tc>
          <w:tcPr>
            <w:tcW w:w="2410" w:type="dxa"/>
            <w:shd w:val="clear" w:color="auto" w:fill="auto"/>
          </w:tcPr>
          <w:p w14:paraId="1FB1962A" w14:textId="77777777" w:rsidR="00827290" w:rsidRPr="00227623" w:rsidRDefault="00827290" w:rsidP="009E115C">
            <w:pPr>
              <w:tabs>
                <w:tab w:val="left" w:pos="3460"/>
              </w:tabs>
              <w:spacing w:after="0"/>
              <w:jc w:val="both"/>
              <w:rPr>
                <w:rFonts w:asciiTheme="minorHAnsi" w:hAnsiTheme="minorHAnsi" w:cstheme="minorHAnsi"/>
                <w:color w:val="000000" w:themeColor="text1"/>
              </w:rPr>
            </w:pPr>
          </w:p>
        </w:tc>
      </w:tr>
    </w:tbl>
    <w:p w14:paraId="51D276BE" w14:textId="77777777" w:rsidR="00800AD3" w:rsidRPr="00F7068A" w:rsidRDefault="00800AD3" w:rsidP="009E115C">
      <w:pPr>
        <w:spacing w:after="0" w:line="240" w:lineRule="auto"/>
        <w:jc w:val="both"/>
        <w:rPr>
          <w:rFonts w:asciiTheme="minorHAnsi" w:hAnsiTheme="minorHAnsi" w:cstheme="minorHAnsi"/>
          <w:b/>
          <w:bCs/>
          <w:color w:val="000000" w:themeColor="text1"/>
          <w:sz w:val="20"/>
          <w:szCs w:val="20"/>
        </w:rPr>
        <w:sectPr w:rsidR="00800AD3" w:rsidRPr="00F7068A" w:rsidSect="009E115C">
          <w:headerReference w:type="default" r:id="rId27"/>
          <w:footerReference w:type="default" r:id="rId28"/>
          <w:pgSz w:w="11906" w:h="16838"/>
          <w:pgMar w:top="1440" w:right="1440" w:bottom="1440" w:left="1440" w:header="709" w:footer="709" w:gutter="0"/>
          <w:cols w:space="708"/>
          <w:docGrid w:linePitch="299"/>
        </w:sectPr>
      </w:pPr>
      <w:bookmarkStart w:id="31" w:name="_Hlk148702996"/>
      <w:r w:rsidRPr="00227623">
        <w:rPr>
          <w:rFonts w:asciiTheme="minorHAnsi" w:hAnsiTheme="minorHAnsi" w:cstheme="minorHAnsi"/>
          <w:b/>
          <w:bCs/>
          <w:color w:val="000000" w:themeColor="text1"/>
        </w:rPr>
        <w:br w:type="page"/>
      </w:r>
    </w:p>
    <w:p w14:paraId="7E6CC658" w14:textId="22341287" w:rsidR="00F71530" w:rsidRDefault="00F71530" w:rsidP="009E115C">
      <w:pPr>
        <w:pStyle w:val="Heading1"/>
        <w:numPr>
          <w:ilvl w:val="0"/>
          <w:numId w:val="27"/>
        </w:numPr>
        <w:spacing w:line="276" w:lineRule="auto"/>
        <w:ind w:left="0" w:firstLine="0"/>
        <w:jc w:val="both"/>
        <w:rPr>
          <w:rFonts w:asciiTheme="minorHAnsi" w:hAnsiTheme="minorHAnsi" w:cstheme="minorHAnsi"/>
          <w:b/>
          <w:bCs/>
          <w:color w:val="auto"/>
          <w:sz w:val="24"/>
          <w:szCs w:val="24"/>
        </w:rPr>
      </w:pPr>
      <w:bookmarkStart w:id="32" w:name="_Toc157589501"/>
      <w:bookmarkStart w:id="33" w:name="capture"/>
      <w:r w:rsidRPr="00F7068A">
        <w:rPr>
          <w:rFonts w:asciiTheme="minorHAnsi" w:hAnsiTheme="minorHAnsi" w:cstheme="minorHAnsi"/>
          <w:b/>
          <w:bCs/>
          <w:color w:val="auto"/>
          <w:sz w:val="24"/>
          <w:szCs w:val="24"/>
        </w:rPr>
        <w:lastRenderedPageBreak/>
        <w:t>CAPTURE AND DISPOSAL OF WASTE</w:t>
      </w:r>
      <w:bookmarkEnd w:id="32"/>
    </w:p>
    <w:bookmarkEnd w:id="33"/>
    <w:p w14:paraId="224F2F87" w14:textId="3EDA29EA" w:rsidR="00F71530" w:rsidRPr="00227623" w:rsidRDefault="00F71530" w:rsidP="009E115C">
      <w:pPr>
        <w:autoSpaceDE w:val="0"/>
        <w:autoSpaceDN w:val="0"/>
        <w:adjustRightInd w:val="0"/>
        <w:spacing w:after="120" w:line="240" w:lineRule="auto"/>
        <w:jc w:val="both"/>
        <w:rPr>
          <w:rFonts w:asciiTheme="minorHAnsi" w:hAnsiTheme="minorHAnsi" w:cstheme="minorHAnsi"/>
        </w:rPr>
      </w:pPr>
      <w:r w:rsidRPr="00227623">
        <w:rPr>
          <w:rFonts w:asciiTheme="minorHAnsi" w:hAnsiTheme="minorHAnsi" w:cstheme="minorHAnsi"/>
        </w:rPr>
        <w:t xml:space="preserve">In-water reactive cleaning companies should arrange for capture of debris during cleaning. The biofouling waste should be disposed of and/or treated in a safe and environmentally sound manner, in accordance with local regulations, to ensure that the main objective of the Guidelines, to minimize the transfer of invasive aquatic species, is safeguarded. Documenting evidence of collection/delivery of the wastes (a receipt) will be appended to the BFRB. </w:t>
      </w:r>
    </w:p>
    <w:p w14:paraId="18DAF3C5" w14:textId="7215AA00" w:rsidR="00800AD3" w:rsidRPr="00227623" w:rsidRDefault="00800AD3" w:rsidP="009E115C">
      <w:pPr>
        <w:spacing w:after="0" w:line="240" w:lineRule="auto"/>
        <w:jc w:val="both"/>
        <w:rPr>
          <w:rFonts w:asciiTheme="minorHAnsi" w:hAnsiTheme="minorHAnsi" w:cstheme="minorHAnsi"/>
        </w:rPr>
      </w:pPr>
      <w:r w:rsidRPr="00227623">
        <w:rPr>
          <w:rFonts w:asciiTheme="minorHAnsi" w:hAnsiTheme="minorHAnsi" w:cstheme="minorHAnsi"/>
        </w:rPr>
        <w:br w:type="page"/>
      </w:r>
    </w:p>
    <w:p w14:paraId="555A82A9" w14:textId="7B30F2E1" w:rsidR="00F71530" w:rsidRDefault="00F71530" w:rsidP="009E115C">
      <w:pPr>
        <w:pStyle w:val="Heading1"/>
        <w:numPr>
          <w:ilvl w:val="0"/>
          <w:numId w:val="27"/>
        </w:numPr>
        <w:spacing w:line="276" w:lineRule="auto"/>
        <w:ind w:left="0" w:firstLine="0"/>
        <w:jc w:val="both"/>
        <w:rPr>
          <w:rFonts w:asciiTheme="minorHAnsi" w:hAnsiTheme="minorHAnsi" w:cstheme="minorHAnsi"/>
          <w:b/>
          <w:bCs/>
          <w:color w:val="auto"/>
          <w:sz w:val="24"/>
          <w:szCs w:val="24"/>
        </w:rPr>
      </w:pPr>
      <w:bookmarkStart w:id="34" w:name="_Toc157589502"/>
      <w:bookmarkStart w:id="35" w:name="safety"/>
      <w:r w:rsidRPr="00F7068A">
        <w:rPr>
          <w:rFonts w:asciiTheme="minorHAnsi" w:hAnsiTheme="minorHAnsi" w:cstheme="minorHAnsi"/>
          <w:b/>
          <w:bCs/>
          <w:color w:val="auto"/>
          <w:sz w:val="24"/>
          <w:szCs w:val="24"/>
        </w:rPr>
        <w:lastRenderedPageBreak/>
        <w:t>SAFETY PROCEDURES FOR THE SHIP AND THE CREW</w:t>
      </w:r>
      <w:bookmarkEnd w:id="34"/>
      <w:r w:rsidRPr="00F7068A">
        <w:rPr>
          <w:rFonts w:asciiTheme="minorHAnsi" w:hAnsiTheme="minorHAnsi" w:cstheme="minorHAnsi"/>
          <w:b/>
          <w:bCs/>
          <w:color w:val="auto"/>
          <w:sz w:val="24"/>
          <w:szCs w:val="24"/>
        </w:rPr>
        <w:t xml:space="preserve"> </w:t>
      </w:r>
    </w:p>
    <w:bookmarkEnd w:id="35"/>
    <w:p w14:paraId="1C622521" w14:textId="5ECF82C7" w:rsidR="00720768" w:rsidRPr="00380EDA" w:rsidRDefault="00211083" w:rsidP="00380EDA">
      <w:pPr>
        <w:autoSpaceDE w:val="0"/>
        <w:autoSpaceDN w:val="0"/>
        <w:adjustRightInd w:val="0"/>
        <w:spacing w:after="120" w:line="240" w:lineRule="auto"/>
        <w:ind w:left="360"/>
        <w:jc w:val="both"/>
        <w:rPr>
          <w:rFonts w:asciiTheme="minorHAnsi" w:hAnsiTheme="minorHAnsi" w:cstheme="minorHAnsi"/>
          <w:b/>
          <w:bCs/>
        </w:rPr>
      </w:pPr>
      <w:r w:rsidRPr="00380EDA">
        <w:rPr>
          <w:rFonts w:asciiTheme="minorHAnsi" w:hAnsiTheme="minorHAnsi" w:cstheme="minorHAnsi"/>
          <w:b/>
          <w:bCs/>
        </w:rPr>
        <w:t>&lt;</w:t>
      </w:r>
      <w:r w:rsidR="00720768" w:rsidRPr="00380EDA">
        <w:rPr>
          <w:rFonts w:asciiTheme="minorHAnsi" w:hAnsiTheme="minorHAnsi" w:cstheme="minorHAnsi"/>
          <w:b/>
          <w:bCs/>
        </w:rPr>
        <w:t>Insert:</w:t>
      </w:r>
      <w:r w:rsidRPr="00380EDA">
        <w:rPr>
          <w:rFonts w:asciiTheme="minorHAnsi" w:hAnsiTheme="minorHAnsi" w:cstheme="minorHAnsi"/>
          <w:b/>
          <w:bCs/>
        </w:rPr>
        <w:t>&gt;</w:t>
      </w:r>
    </w:p>
    <w:p w14:paraId="0B3D8A79" w14:textId="4EAD7A97" w:rsidR="00F71530" w:rsidRPr="00227623" w:rsidRDefault="00F71530" w:rsidP="009E115C">
      <w:pPr>
        <w:pStyle w:val="ListParagraph"/>
        <w:numPr>
          <w:ilvl w:val="0"/>
          <w:numId w:val="19"/>
        </w:numPr>
        <w:autoSpaceDE w:val="0"/>
        <w:autoSpaceDN w:val="0"/>
        <w:adjustRightInd w:val="0"/>
        <w:spacing w:after="120" w:line="240" w:lineRule="auto"/>
        <w:jc w:val="both"/>
        <w:rPr>
          <w:rFonts w:asciiTheme="minorHAnsi" w:hAnsiTheme="minorHAnsi" w:cstheme="minorHAnsi"/>
        </w:rPr>
      </w:pPr>
      <w:r w:rsidRPr="00227623">
        <w:rPr>
          <w:rFonts w:asciiTheme="minorHAnsi" w:hAnsiTheme="minorHAnsi" w:cstheme="minorHAnsi"/>
        </w:rPr>
        <w:t>Details of specific operational or safety restrictions associated with the AFC or MGPS systems that affect the ship and/or the crew</w:t>
      </w:r>
      <w:r w:rsidR="00720768">
        <w:rPr>
          <w:rFonts w:asciiTheme="minorHAnsi" w:hAnsiTheme="minorHAnsi" w:cstheme="minorHAnsi"/>
        </w:rPr>
        <w:t xml:space="preserve"> [i.e. per </w:t>
      </w:r>
      <w:r w:rsidR="00720768" w:rsidRPr="00720768">
        <w:rPr>
          <w:rFonts w:asciiTheme="minorHAnsi" w:hAnsiTheme="minorHAnsi" w:cstheme="minorHAnsi"/>
        </w:rPr>
        <w:t xml:space="preserve">manufacturer’s equipment/systems </w:t>
      </w:r>
      <w:r w:rsidR="00720768">
        <w:rPr>
          <w:rFonts w:asciiTheme="minorHAnsi" w:hAnsiTheme="minorHAnsi" w:cstheme="minorHAnsi"/>
        </w:rPr>
        <w:t>m</w:t>
      </w:r>
      <w:r w:rsidR="00720768" w:rsidRPr="00720768">
        <w:rPr>
          <w:rFonts w:asciiTheme="minorHAnsi" w:hAnsiTheme="minorHAnsi" w:cstheme="minorHAnsi"/>
        </w:rPr>
        <w:t>anual</w:t>
      </w:r>
      <w:r w:rsidR="00720768">
        <w:rPr>
          <w:rFonts w:asciiTheme="minorHAnsi" w:hAnsiTheme="minorHAnsi" w:cstheme="minorHAnsi"/>
        </w:rPr>
        <w:t>s</w:t>
      </w:r>
      <w:r w:rsidR="00720768" w:rsidRPr="00720768">
        <w:rPr>
          <w:rFonts w:asciiTheme="minorHAnsi" w:hAnsiTheme="minorHAnsi" w:cstheme="minorHAnsi"/>
        </w:rPr>
        <w:t xml:space="preserve"> and Material Safety Data Sheets (MSDS)</w:t>
      </w:r>
      <w:r w:rsidR="00720768">
        <w:rPr>
          <w:rFonts w:asciiTheme="minorHAnsi" w:hAnsiTheme="minorHAnsi" w:cstheme="minorHAnsi"/>
        </w:rPr>
        <w:t>]</w:t>
      </w:r>
      <w:r w:rsidRPr="00227623">
        <w:rPr>
          <w:rFonts w:asciiTheme="minorHAnsi" w:hAnsiTheme="minorHAnsi" w:cstheme="minorHAnsi"/>
        </w:rPr>
        <w:t>.</w:t>
      </w:r>
    </w:p>
    <w:p w14:paraId="79C876A4" w14:textId="38D82180" w:rsidR="00F71530" w:rsidRPr="00227623" w:rsidRDefault="00F71530" w:rsidP="009E115C">
      <w:pPr>
        <w:pStyle w:val="ListParagraph"/>
        <w:numPr>
          <w:ilvl w:val="0"/>
          <w:numId w:val="19"/>
        </w:numPr>
        <w:autoSpaceDE w:val="0"/>
        <w:autoSpaceDN w:val="0"/>
        <w:adjustRightInd w:val="0"/>
        <w:spacing w:after="120" w:line="240" w:lineRule="auto"/>
        <w:jc w:val="both"/>
        <w:rPr>
          <w:rFonts w:asciiTheme="minorHAnsi" w:hAnsiTheme="minorHAnsi" w:cstheme="minorHAnsi"/>
        </w:rPr>
      </w:pPr>
      <w:r w:rsidRPr="00227623">
        <w:rPr>
          <w:rFonts w:asciiTheme="minorHAnsi" w:hAnsiTheme="minorHAnsi" w:cstheme="minorHAnsi"/>
        </w:rPr>
        <w:t>Details of specific safety procedures to be followed during ship inspections and cleaning operations</w:t>
      </w:r>
      <w:r w:rsidR="00720768">
        <w:rPr>
          <w:rFonts w:asciiTheme="minorHAnsi" w:hAnsiTheme="minorHAnsi" w:cstheme="minorHAnsi"/>
        </w:rPr>
        <w:t xml:space="preserve"> [including use of </w:t>
      </w:r>
      <w:r w:rsidR="00AE5769">
        <w:rPr>
          <w:rFonts w:asciiTheme="minorHAnsi" w:hAnsiTheme="minorHAnsi" w:cstheme="minorHAnsi"/>
        </w:rPr>
        <w:t xml:space="preserve">RA, TBT, </w:t>
      </w:r>
      <w:r w:rsidR="00720768">
        <w:rPr>
          <w:rFonts w:asciiTheme="minorHAnsi" w:hAnsiTheme="minorHAnsi" w:cstheme="minorHAnsi"/>
        </w:rPr>
        <w:t>PTW system, PPE etc.]</w:t>
      </w:r>
      <w:r w:rsidRPr="00227623">
        <w:rPr>
          <w:rFonts w:asciiTheme="minorHAnsi" w:hAnsiTheme="minorHAnsi" w:cstheme="minorHAnsi"/>
        </w:rPr>
        <w:t>.</w:t>
      </w:r>
      <w:r w:rsidRPr="00227623">
        <w:rPr>
          <w:rFonts w:asciiTheme="minorHAnsi" w:hAnsiTheme="minorHAnsi" w:cstheme="minorHAnsi"/>
        </w:rPr>
        <w:cr/>
      </w:r>
    </w:p>
    <w:p w14:paraId="205DD06B" w14:textId="6009368A" w:rsidR="00800AD3" w:rsidRPr="00227623" w:rsidRDefault="00800AD3" w:rsidP="009E115C">
      <w:pPr>
        <w:spacing w:after="0" w:line="240" w:lineRule="auto"/>
        <w:jc w:val="both"/>
        <w:rPr>
          <w:rFonts w:asciiTheme="minorHAnsi" w:hAnsiTheme="minorHAnsi" w:cstheme="minorHAnsi"/>
        </w:rPr>
      </w:pPr>
      <w:r w:rsidRPr="00227623">
        <w:rPr>
          <w:rFonts w:asciiTheme="minorHAnsi" w:hAnsiTheme="minorHAnsi" w:cstheme="minorHAnsi"/>
        </w:rPr>
        <w:br w:type="page"/>
      </w:r>
    </w:p>
    <w:p w14:paraId="367211D4" w14:textId="4A53174B" w:rsidR="00F04105" w:rsidRDefault="00F71530" w:rsidP="009E115C">
      <w:pPr>
        <w:pStyle w:val="Heading1"/>
        <w:numPr>
          <w:ilvl w:val="0"/>
          <w:numId w:val="27"/>
        </w:numPr>
        <w:spacing w:line="276" w:lineRule="auto"/>
        <w:ind w:left="0" w:firstLine="0"/>
        <w:jc w:val="both"/>
        <w:rPr>
          <w:rFonts w:asciiTheme="minorHAnsi" w:hAnsiTheme="minorHAnsi" w:cstheme="minorHAnsi"/>
          <w:b/>
          <w:bCs/>
          <w:color w:val="auto"/>
          <w:sz w:val="24"/>
          <w:szCs w:val="24"/>
        </w:rPr>
      </w:pPr>
      <w:bookmarkStart w:id="36" w:name="_Toc157589503"/>
      <w:bookmarkStart w:id="37" w:name="training"/>
      <w:r w:rsidRPr="00F7068A">
        <w:rPr>
          <w:rFonts w:asciiTheme="minorHAnsi" w:hAnsiTheme="minorHAnsi" w:cstheme="minorHAnsi"/>
          <w:b/>
          <w:bCs/>
          <w:color w:val="auto"/>
          <w:sz w:val="24"/>
          <w:szCs w:val="24"/>
        </w:rPr>
        <w:lastRenderedPageBreak/>
        <w:t>CREW TRAINING AND FAMILIARIZATION</w:t>
      </w:r>
      <w:bookmarkEnd w:id="36"/>
    </w:p>
    <w:bookmarkEnd w:id="31"/>
    <w:bookmarkEnd w:id="37"/>
    <w:p w14:paraId="7B9872FB" w14:textId="7F29CAC2" w:rsidR="000678BC" w:rsidRPr="00227623" w:rsidRDefault="000678BC" w:rsidP="009E115C">
      <w:pPr>
        <w:spacing w:before="60" w:after="60"/>
        <w:ind w:left="-85"/>
        <w:jc w:val="both"/>
        <w:rPr>
          <w:rFonts w:asciiTheme="minorHAnsi" w:hAnsiTheme="minorHAnsi" w:cstheme="minorHAnsi"/>
          <w:b/>
          <w:caps/>
          <w:color w:val="000000" w:themeColor="text1"/>
        </w:rPr>
      </w:pPr>
      <w:r w:rsidRPr="00227623">
        <w:rPr>
          <w:rFonts w:asciiTheme="minorHAnsi" w:hAnsiTheme="minorHAnsi" w:cstheme="minorHAnsi"/>
          <w:b/>
          <w:bCs/>
          <w:caps/>
          <w:color w:val="000000" w:themeColor="text1"/>
        </w:rPr>
        <w:t>Refer to Annex 26 Resolution MEPC.378(80) - Section 13</w:t>
      </w:r>
    </w:p>
    <w:tbl>
      <w:tblPr>
        <w:tblW w:w="9904" w:type="dxa"/>
        <w:tblInd w:w="-85"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57" w:type="dxa"/>
          <w:left w:w="57" w:type="dxa"/>
          <w:bottom w:w="57" w:type="dxa"/>
          <w:right w:w="57" w:type="dxa"/>
        </w:tblCellMar>
        <w:tblLook w:val="04A0" w:firstRow="1" w:lastRow="0" w:firstColumn="1" w:lastColumn="0" w:noHBand="0" w:noVBand="1"/>
      </w:tblPr>
      <w:tblGrid>
        <w:gridCol w:w="9904"/>
      </w:tblGrid>
      <w:tr w:rsidR="000678BC" w:rsidRPr="00227623" w14:paraId="6221E3DC" w14:textId="77777777" w:rsidTr="00C90C6E">
        <w:trPr>
          <w:trHeight w:hRule="exact" w:val="830"/>
        </w:trPr>
        <w:tc>
          <w:tcPr>
            <w:tcW w:w="9904" w:type="dxa"/>
            <w:tcBorders>
              <w:top w:val="single" w:sz="4" w:space="0" w:color="auto"/>
              <w:left w:val="single" w:sz="4" w:space="0" w:color="auto"/>
              <w:bottom w:val="single" w:sz="4" w:space="0" w:color="auto"/>
              <w:right w:val="single" w:sz="4" w:space="0" w:color="auto"/>
            </w:tcBorders>
            <w:shd w:val="clear" w:color="auto" w:fill="052E2B"/>
          </w:tcPr>
          <w:p w14:paraId="227FF614" w14:textId="77777777" w:rsidR="000678BC" w:rsidRPr="00C90C6E" w:rsidRDefault="000678BC" w:rsidP="009E115C">
            <w:pPr>
              <w:spacing w:after="0"/>
              <w:jc w:val="both"/>
              <w:rPr>
                <w:rFonts w:asciiTheme="minorHAnsi" w:hAnsiTheme="minorHAnsi" w:cstheme="minorHAnsi"/>
                <w:bCs/>
                <w:color w:val="FFFFFF" w:themeColor="background1"/>
              </w:rPr>
            </w:pPr>
            <w:r w:rsidRPr="00C90C6E">
              <w:rPr>
                <w:rFonts w:asciiTheme="minorHAnsi" w:hAnsiTheme="minorHAnsi" w:cstheme="minorHAnsi"/>
                <w:bCs/>
                <w:color w:val="FFFFFF" w:themeColor="background1"/>
              </w:rPr>
              <w:t>Provisions for crew training and familiarisation</w:t>
            </w:r>
          </w:p>
          <w:p w14:paraId="22103083" w14:textId="77777777" w:rsidR="000678BC" w:rsidRPr="00227623" w:rsidRDefault="000678BC" w:rsidP="009E115C">
            <w:pPr>
              <w:autoSpaceDE w:val="0"/>
              <w:autoSpaceDN w:val="0"/>
              <w:adjustRightInd w:val="0"/>
              <w:spacing w:after="0"/>
              <w:jc w:val="both"/>
              <w:rPr>
                <w:rFonts w:asciiTheme="minorHAnsi" w:hAnsiTheme="minorHAnsi" w:cstheme="minorHAnsi"/>
                <w:b/>
                <w:bCs/>
                <w:color w:val="000000" w:themeColor="text1"/>
              </w:rPr>
            </w:pPr>
            <w:r w:rsidRPr="00C90C6E">
              <w:rPr>
                <w:rFonts w:asciiTheme="minorHAnsi" w:hAnsiTheme="minorHAnsi" w:cstheme="minorHAnsi"/>
                <w:i/>
                <w:color w:val="FFFFFF" w:themeColor="background1"/>
              </w:rPr>
              <w:t>Document procedures</w:t>
            </w:r>
            <w:r w:rsidRPr="00C90C6E">
              <w:rPr>
                <w:rFonts w:asciiTheme="minorHAnsi" w:hAnsiTheme="minorHAnsi" w:cstheme="minorHAnsi"/>
                <w:b/>
                <w:bCs/>
                <w:color w:val="FFFFFF" w:themeColor="background1"/>
              </w:rPr>
              <w:t xml:space="preserve"> </w:t>
            </w:r>
          </w:p>
        </w:tc>
      </w:tr>
      <w:tr w:rsidR="000678BC" w:rsidRPr="00227623" w14:paraId="593D3085" w14:textId="77777777" w:rsidTr="00C90C6E">
        <w:trPr>
          <w:trHeight w:val="905"/>
        </w:trPr>
        <w:tc>
          <w:tcPr>
            <w:tcW w:w="9904" w:type="dxa"/>
            <w:tcBorders>
              <w:top w:val="single" w:sz="4" w:space="0" w:color="auto"/>
              <w:left w:val="single" w:sz="4" w:space="0" w:color="auto"/>
              <w:bottom w:val="single" w:sz="4" w:space="0" w:color="auto"/>
              <w:right w:val="single" w:sz="4" w:space="0" w:color="auto"/>
            </w:tcBorders>
            <w:shd w:val="clear" w:color="auto" w:fill="auto"/>
          </w:tcPr>
          <w:p w14:paraId="492F59B2" w14:textId="6236756B" w:rsidR="000678BC" w:rsidRPr="00380EDA" w:rsidRDefault="00211083" w:rsidP="009E115C">
            <w:pPr>
              <w:tabs>
                <w:tab w:val="left" w:pos="2947"/>
                <w:tab w:val="center" w:pos="7185"/>
              </w:tabs>
              <w:autoSpaceDE w:val="0"/>
              <w:autoSpaceDN w:val="0"/>
              <w:adjustRightInd w:val="0"/>
              <w:spacing w:after="0"/>
              <w:jc w:val="both"/>
              <w:rPr>
                <w:rFonts w:asciiTheme="minorHAnsi" w:hAnsiTheme="minorHAnsi" w:cstheme="minorHAnsi"/>
                <w:b/>
                <w:color w:val="000000" w:themeColor="text1"/>
              </w:rPr>
            </w:pPr>
            <w:r w:rsidRPr="00380EDA">
              <w:rPr>
                <w:rFonts w:asciiTheme="minorHAnsi" w:hAnsiTheme="minorHAnsi" w:cstheme="minorHAnsi"/>
                <w:b/>
                <w:color w:val="FF0000"/>
              </w:rPr>
              <w:t>&lt;</w:t>
            </w:r>
            <w:r w:rsidR="000678BC" w:rsidRPr="00380EDA">
              <w:rPr>
                <w:rFonts w:asciiTheme="minorHAnsi" w:hAnsiTheme="minorHAnsi" w:cstheme="minorHAnsi"/>
                <w:b/>
                <w:color w:val="FF0000"/>
              </w:rPr>
              <w:t>Insert:</w:t>
            </w:r>
            <w:r w:rsidRPr="00380EDA">
              <w:rPr>
                <w:rFonts w:asciiTheme="minorHAnsi" w:hAnsiTheme="minorHAnsi" w:cstheme="minorHAnsi"/>
                <w:b/>
                <w:color w:val="FF0000"/>
              </w:rPr>
              <w:t>&gt;</w:t>
            </w:r>
            <w:r w:rsidR="000678BC" w:rsidRPr="00380EDA">
              <w:rPr>
                <w:rFonts w:asciiTheme="minorHAnsi" w:hAnsiTheme="minorHAnsi" w:cstheme="minorHAnsi"/>
                <w:b/>
                <w:color w:val="000000" w:themeColor="text1"/>
              </w:rPr>
              <w:t xml:space="preserve"> </w:t>
            </w:r>
          </w:p>
          <w:p w14:paraId="50A02B29" w14:textId="77777777" w:rsidR="000678BC" w:rsidRPr="00227623" w:rsidRDefault="000678BC" w:rsidP="009E115C">
            <w:pPr>
              <w:pStyle w:val="ListParagraph"/>
              <w:numPr>
                <w:ilvl w:val="0"/>
                <w:numId w:val="18"/>
              </w:numPr>
              <w:autoSpaceDE w:val="0"/>
              <w:autoSpaceDN w:val="0"/>
              <w:adjustRightInd w:val="0"/>
              <w:spacing w:after="120" w:line="240" w:lineRule="auto"/>
              <w:jc w:val="both"/>
              <w:rPr>
                <w:rFonts w:asciiTheme="minorHAnsi" w:hAnsiTheme="minorHAnsi" w:cstheme="minorHAnsi"/>
                <w:b/>
                <w:bCs/>
                <w:color w:val="000000" w:themeColor="text1"/>
              </w:rPr>
            </w:pPr>
            <w:r w:rsidRPr="00227623">
              <w:rPr>
                <w:rFonts w:asciiTheme="minorHAnsi" w:hAnsiTheme="minorHAnsi" w:cstheme="minorHAnsi"/>
                <w:b/>
                <w:bCs/>
                <w:color w:val="000000" w:themeColor="text1"/>
              </w:rPr>
              <w:t>Information on the provision of crew training and familiarization on biofouling management.</w:t>
            </w:r>
          </w:p>
          <w:p w14:paraId="2BA4AF0B" w14:textId="77777777" w:rsidR="000678BC" w:rsidRPr="00227623" w:rsidRDefault="000678BC" w:rsidP="009E115C">
            <w:pPr>
              <w:pStyle w:val="ListParagraph"/>
              <w:numPr>
                <w:ilvl w:val="0"/>
                <w:numId w:val="18"/>
              </w:numPr>
              <w:autoSpaceDE w:val="0"/>
              <w:autoSpaceDN w:val="0"/>
              <w:adjustRightInd w:val="0"/>
              <w:spacing w:after="120" w:line="240" w:lineRule="auto"/>
              <w:jc w:val="both"/>
              <w:rPr>
                <w:rFonts w:asciiTheme="minorHAnsi" w:hAnsiTheme="minorHAnsi" w:cstheme="minorHAnsi"/>
                <w:b/>
                <w:bCs/>
                <w:color w:val="000000" w:themeColor="text1"/>
              </w:rPr>
            </w:pPr>
            <w:r w:rsidRPr="00227623">
              <w:rPr>
                <w:rFonts w:asciiTheme="minorHAnsi" w:hAnsiTheme="minorHAnsi" w:cstheme="minorHAnsi"/>
                <w:b/>
                <w:bCs/>
                <w:color w:val="000000" w:themeColor="text1"/>
              </w:rPr>
              <w:t>Detailed description of how inspections are to be carried out by ship crew as part of contingency actions.</w:t>
            </w:r>
          </w:p>
          <w:p w14:paraId="3890D549" w14:textId="77777777" w:rsidR="000678BC" w:rsidRPr="00227623" w:rsidRDefault="000678BC" w:rsidP="009E115C">
            <w:pPr>
              <w:tabs>
                <w:tab w:val="left" w:pos="2947"/>
                <w:tab w:val="center" w:pos="7185"/>
              </w:tabs>
              <w:autoSpaceDE w:val="0"/>
              <w:autoSpaceDN w:val="0"/>
              <w:adjustRightInd w:val="0"/>
              <w:spacing w:after="0"/>
              <w:jc w:val="both"/>
              <w:rPr>
                <w:rFonts w:asciiTheme="minorHAnsi" w:hAnsiTheme="minorHAnsi" w:cstheme="minorHAnsi"/>
                <w:bCs/>
                <w:i/>
                <w:iCs/>
                <w:color w:val="000000" w:themeColor="text1"/>
              </w:rPr>
            </w:pPr>
          </w:p>
          <w:p w14:paraId="47E248AD" w14:textId="77777777" w:rsidR="000678BC" w:rsidRPr="00227623" w:rsidRDefault="000678BC" w:rsidP="009E115C">
            <w:pPr>
              <w:tabs>
                <w:tab w:val="left" w:pos="2947"/>
                <w:tab w:val="center" w:pos="7185"/>
              </w:tabs>
              <w:autoSpaceDE w:val="0"/>
              <w:autoSpaceDN w:val="0"/>
              <w:adjustRightInd w:val="0"/>
              <w:spacing w:after="0"/>
              <w:jc w:val="both"/>
              <w:rPr>
                <w:rFonts w:asciiTheme="minorHAnsi" w:hAnsiTheme="minorHAnsi" w:cstheme="minorHAnsi"/>
                <w:i/>
                <w:iCs/>
              </w:rPr>
            </w:pPr>
            <w:r w:rsidRPr="00227623">
              <w:rPr>
                <w:rFonts w:asciiTheme="minorHAnsi" w:hAnsiTheme="minorHAnsi" w:cstheme="minorHAnsi"/>
                <w:i/>
                <w:iCs/>
              </w:rPr>
              <w:t xml:space="preserve">Training for ships' masters and crew, in-water cleaning or maintenance facility operators and those surveying or inspecting ships as appropriate should include instructions on the application of biofouling cleaning and management procedures, based upon the information contained in </w:t>
            </w:r>
            <w:r w:rsidRPr="00227623">
              <w:rPr>
                <w:rFonts w:asciiTheme="minorHAnsi" w:hAnsiTheme="minorHAnsi" w:cstheme="minorHAnsi"/>
                <w:b/>
                <w:bCs/>
                <w:caps/>
                <w:color w:val="000000" w:themeColor="text1"/>
              </w:rPr>
              <w:t>Resolution MEPC.378(80)</w:t>
            </w:r>
            <w:r w:rsidRPr="00227623">
              <w:rPr>
                <w:rFonts w:asciiTheme="minorHAnsi" w:hAnsiTheme="minorHAnsi" w:cstheme="minorHAnsi"/>
                <w:i/>
                <w:iCs/>
              </w:rPr>
              <w:t xml:space="preserve">. </w:t>
            </w:r>
          </w:p>
          <w:p w14:paraId="6FAA9C2B" w14:textId="77777777" w:rsidR="000678BC" w:rsidRPr="00227623" w:rsidRDefault="000678BC" w:rsidP="009E115C">
            <w:pPr>
              <w:tabs>
                <w:tab w:val="left" w:pos="2947"/>
                <w:tab w:val="center" w:pos="7185"/>
              </w:tabs>
              <w:autoSpaceDE w:val="0"/>
              <w:autoSpaceDN w:val="0"/>
              <w:adjustRightInd w:val="0"/>
              <w:spacing w:after="0"/>
              <w:jc w:val="both"/>
              <w:rPr>
                <w:rFonts w:asciiTheme="minorHAnsi" w:hAnsiTheme="minorHAnsi" w:cstheme="minorHAnsi"/>
                <w:i/>
                <w:iCs/>
              </w:rPr>
            </w:pPr>
            <w:r w:rsidRPr="00227623">
              <w:rPr>
                <w:rFonts w:asciiTheme="minorHAnsi" w:hAnsiTheme="minorHAnsi" w:cstheme="minorHAnsi"/>
                <w:i/>
                <w:iCs/>
              </w:rPr>
              <w:t xml:space="preserve">Instruction should also be provided on the following: </w:t>
            </w:r>
          </w:p>
          <w:p w14:paraId="5A8794F2" w14:textId="77777777" w:rsidR="000678BC" w:rsidRPr="00227623" w:rsidRDefault="000678BC" w:rsidP="009E115C">
            <w:pPr>
              <w:tabs>
                <w:tab w:val="left" w:pos="2947"/>
                <w:tab w:val="center" w:pos="7185"/>
              </w:tabs>
              <w:autoSpaceDE w:val="0"/>
              <w:autoSpaceDN w:val="0"/>
              <w:adjustRightInd w:val="0"/>
              <w:spacing w:after="0"/>
              <w:jc w:val="both"/>
              <w:rPr>
                <w:rFonts w:asciiTheme="minorHAnsi" w:hAnsiTheme="minorHAnsi" w:cstheme="minorHAnsi"/>
                <w:i/>
                <w:iCs/>
              </w:rPr>
            </w:pPr>
            <w:r w:rsidRPr="00227623">
              <w:rPr>
                <w:rFonts w:asciiTheme="minorHAnsi" w:hAnsiTheme="minorHAnsi" w:cstheme="minorHAnsi"/>
                <w:i/>
                <w:iCs/>
              </w:rPr>
              <w:t xml:space="preserve">.1 maintenance of appropriate records and logs; </w:t>
            </w:r>
          </w:p>
          <w:p w14:paraId="62705378" w14:textId="77777777" w:rsidR="000678BC" w:rsidRPr="00227623" w:rsidRDefault="000678BC" w:rsidP="009E115C">
            <w:pPr>
              <w:tabs>
                <w:tab w:val="left" w:pos="2947"/>
                <w:tab w:val="center" w:pos="7185"/>
              </w:tabs>
              <w:autoSpaceDE w:val="0"/>
              <w:autoSpaceDN w:val="0"/>
              <w:adjustRightInd w:val="0"/>
              <w:spacing w:after="0"/>
              <w:jc w:val="both"/>
              <w:rPr>
                <w:rFonts w:asciiTheme="minorHAnsi" w:hAnsiTheme="minorHAnsi" w:cstheme="minorHAnsi"/>
                <w:i/>
                <w:iCs/>
              </w:rPr>
            </w:pPr>
            <w:r w:rsidRPr="00227623">
              <w:rPr>
                <w:rFonts w:asciiTheme="minorHAnsi" w:hAnsiTheme="minorHAnsi" w:cstheme="minorHAnsi"/>
                <w:i/>
                <w:iCs/>
              </w:rPr>
              <w:t xml:space="preserve">.2 impacts of invasive aquatic species from ships' biofouling; </w:t>
            </w:r>
          </w:p>
          <w:p w14:paraId="2F4FAA03" w14:textId="77777777" w:rsidR="000678BC" w:rsidRPr="00227623" w:rsidRDefault="000678BC" w:rsidP="009E115C">
            <w:pPr>
              <w:tabs>
                <w:tab w:val="left" w:pos="2947"/>
                <w:tab w:val="center" w:pos="7185"/>
              </w:tabs>
              <w:autoSpaceDE w:val="0"/>
              <w:autoSpaceDN w:val="0"/>
              <w:adjustRightInd w:val="0"/>
              <w:spacing w:after="0"/>
              <w:jc w:val="both"/>
              <w:rPr>
                <w:rFonts w:asciiTheme="minorHAnsi" w:hAnsiTheme="minorHAnsi" w:cstheme="minorHAnsi"/>
                <w:i/>
                <w:iCs/>
              </w:rPr>
            </w:pPr>
            <w:r w:rsidRPr="00227623">
              <w:rPr>
                <w:rFonts w:asciiTheme="minorHAnsi" w:hAnsiTheme="minorHAnsi" w:cstheme="minorHAnsi"/>
                <w:i/>
                <w:iCs/>
              </w:rPr>
              <w:t xml:space="preserve">.3 benefits to the ship of managing biofouling and the threats posed by not applying management procedures; </w:t>
            </w:r>
          </w:p>
          <w:p w14:paraId="32C9243D" w14:textId="77777777" w:rsidR="000678BC" w:rsidRPr="00227623" w:rsidRDefault="000678BC" w:rsidP="009E115C">
            <w:pPr>
              <w:tabs>
                <w:tab w:val="left" w:pos="2947"/>
                <w:tab w:val="center" w:pos="7185"/>
              </w:tabs>
              <w:autoSpaceDE w:val="0"/>
              <w:autoSpaceDN w:val="0"/>
              <w:adjustRightInd w:val="0"/>
              <w:spacing w:after="0"/>
              <w:jc w:val="both"/>
              <w:rPr>
                <w:rFonts w:asciiTheme="minorHAnsi" w:hAnsiTheme="minorHAnsi" w:cstheme="minorHAnsi"/>
                <w:i/>
                <w:iCs/>
              </w:rPr>
            </w:pPr>
            <w:r w:rsidRPr="00227623">
              <w:rPr>
                <w:rFonts w:asciiTheme="minorHAnsi" w:hAnsiTheme="minorHAnsi" w:cstheme="minorHAnsi"/>
                <w:i/>
                <w:iCs/>
              </w:rPr>
              <w:t xml:space="preserve">.4 biofouling management measures and associated safety procedures; and </w:t>
            </w:r>
          </w:p>
          <w:p w14:paraId="3B09CD3C" w14:textId="6980130C" w:rsidR="000678BC" w:rsidRPr="00227623" w:rsidRDefault="000678BC" w:rsidP="009E115C">
            <w:pPr>
              <w:tabs>
                <w:tab w:val="left" w:pos="2947"/>
                <w:tab w:val="center" w:pos="7185"/>
              </w:tabs>
              <w:autoSpaceDE w:val="0"/>
              <w:autoSpaceDN w:val="0"/>
              <w:adjustRightInd w:val="0"/>
              <w:spacing w:after="0"/>
              <w:jc w:val="both"/>
              <w:rPr>
                <w:rFonts w:asciiTheme="minorHAnsi" w:hAnsiTheme="minorHAnsi" w:cstheme="minorHAnsi"/>
                <w:i/>
                <w:iCs/>
              </w:rPr>
            </w:pPr>
            <w:r w:rsidRPr="00227623">
              <w:rPr>
                <w:rFonts w:asciiTheme="minorHAnsi" w:hAnsiTheme="minorHAnsi" w:cstheme="minorHAnsi"/>
                <w:i/>
                <w:iCs/>
              </w:rPr>
              <w:t xml:space="preserve">.5 relevant health and safety issues. </w:t>
            </w:r>
          </w:p>
          <w:p w14:paraId="6BB9FD74" w14:textId="77777777" w:rsidR="000678BC" w:rsidRPr="00227623" w:rsidRDefault="000678BC" w:rsidP="009E115C">
            <w:pPr>
              <w:tabs>
                <w:tab w:val="left" w:pos="2947"/>
                <w:tab w:val="center" w:pos="7185"/>
              </w:tabs>
              <w:autoSpaceDE w:val="0"/>
              <w:autoSpaceDN w:val="0"/>
              <w:adjustRightInd w:val="0"/>
              <w:spacing w:after="0"/>
              <w:jc w:val="both"/>
              <w:rPr>
                <w:rFonts w:asciiTheme="minorHAnsi" w:hAnsiTheme="minorHAnsi" w:cstheme="minorHAnsi"/>
                <w:bCs/>
                <w:color w:val="000000" w:themeColor="text1"/>
              </w:rPr>
            </w:pPr>
          </w:p>
        </w:tc>
      </w:tr>
      <w:tr w:rsidR="000678BC" w:rsidRPr="00227623" w14:paraId="61822410" w14:textId="77777777" w:rsidTr="00800AD3">
        <w:trPr>
          <w:trHeight w:hRule="exact" w:val="19"/>
        </w:trPr>
        <w:tc>
          <w:tcPr>
            <w:tcW w:w="9904" w:type="dxa"/>
            <w:tcBorders>
              <w:top w:val="single" w:sz="4" w:space="0" w:color="auto"/>
            </w:tcBorders>
            <w:shd w:val="clear" w:color="auto" w:fill="auto"/>
          </w:tcPr>
          <w:p w14:paraId="1B7B3A8E" w14:textId="77777777" w:rsidR="000678BC" w:rsidRPr="00227623" w:rsidRDefault="000678BC" w:rsidP="009E115C">
            <w:pPr>
              <w:tabs>
                <w:tab w:val="left" w:pos="2947"/>
                <w:tab w:val="center" w:pos="7185"/>
              </w:tabs>
              <w:autoSpaceDE w:val="0"/>
              <w:autoSpaceDN w:val="0"/>
              <w:adjustRightInd w:val="0"/>
              <w:spacing w:after="0"/>
              <w:jc w:val="both"/>
              <w:rPr>
                <w:rFonts w:asciiTheme="minorHAnsi" w:hAnsiTheme="minorHAnsi" w:cstheme="minorHAnsi"/>
                <w:bCs/>
                <w:color w:val="000000" w:themeColor="text1"/>
              </w:rPr>
            </w:pPr>
          </w:p>
        </w:tc>
      </w:tr>
    </w:tbl>
    <w:p w14:paraId="2A424BA9" w14:textId="352ADB5C" w:rsidR="0017445D" w:rsidRDefault="0017445D" w:rsidP="009E115C">
      <w:pPr>
        <w:autoSpaceDE w:val="0"/>
        <w:autoSpaceDN w:val="0"/>
        <w:adjustRightInd w:val="0"/>
        <w:spacing w:after="120" w:line="240" w:lineRule="auto"/>
        <w:jc w:val="both"/>
        <w:rPr>
          <w:rFonts w:asciiTheme="minorHAnsi" w:hAnsiTheme="minorHAnsi" w:cstheme="minorHAnsi"/>
          <w:b/>
          <w:bCs/>
          <w:color w:val="000000" w:themeColor="text1"/>
        </w:rPr>
      </w:pPr>
    </w:p>
    <w:p w14:paraId="482E382E" w14:textId="77777777" w:rsidR="0017445D" w:rsidRDefault="0017445D">
      <w:pPr>
        <w:spacing w:after="0" w:line="240" w:lineRule="auto"/>
        <w:rPr>
          <w:rFonts w:asciiTheme="minorHAnsi" w:hAnsiTheme="minorHAnsi" w:cstheme="minorHAnsi"/>
          <w:b/>
          <w:bCs/>
          <w:color w:val="000000" w:themeColor="text1"/>
        </w:rPr>
      </w:pPr>
      <w:r>
        <w:rPr>
          <w:rFonts w:asciiTheme="minorHAnsi" w:hAnsiTheme="minorHAnsi" w:cstheme="minorHAnsi"/>
          <w:b/>
          <w:bCs/>
          <w:color w:val="000000" w:themeColor="text1"/>
        </w:rPr>
        <w:br w:type="page"/>
      </w:r>
    </w:p>
    <w:p w14:paraId="2DB934C9" w14:textId="77777777" w:rsidR="00F04105" w:rsidRPr="00227623" w:rsidRDefault="00F04105" w:rsidP="009E115C">
      <w:pPr>
        <w:autoSpaceDE w:val="0"/>
        <w:autoSpaceDN w:val="0"/>
        <w:adjustRightInd w:val="0"/>
        <w:spacing w:after="120" w:line="240" w:lineRule="auto"/>
        <w:jc w:val="both"/>
        <w:rPr>
          <w:rFonts w:asciiTheme="minorHAnsi" w:hAnsiTheme="minorHAnsi" w:cstheme="minorHAnsi"/>
          <w:b/>
          <w:bCs/>
          <w:color w:val="000000" w:themeColor="text1"/>
        </w:rPr>
      </w:pPr>
    </w:p>
    <w:p w14:paraId="367211D8" w14:textId="6895F450" w:rsidR="00F04105" w:rsidRDefault="0017445D" w:rsidP="009E115C">
      <w:pPr>
        <w:autoSpaceDE w:val="0"/>
        <w:autoSpaceDN w:val="0"/>
        <w:adjustRightInd w:val="0"/>
        <w:spacing w:after="120" w:line="240" w:lineRule="auto"/>
        <w:jc w:val="both"/>
        <w:rPr>
          <w:rFonts w:asciiTheme="minorHAnsi" w:hAnsiTheme="minorHAnsi" w:cstheme="minorHAnsi"/>
          <w:b/>
          <w:bCs/>
          <w:caps/>
          <w:color w:val="000000" w:themeColor="text1"/>
        </w:rPr>
      </w:pPr>
      <w:r w:rsidRPr="00380EDA">
        <w:rPr>
          <w:rFonts w:asciiTheme="minorHAnsi" w:hAnsiTheme="minorHAnsi" w:cstheme="minorHAnsi"/>
          <w:b/>
          <w:bCs/>
          <w:caps/>
          <w:color w:val="000000" w:themeColor="text1"/>
        </w:rPr>
        <w:t>Training Record for Biofouling Management Plan</w:t>
      </w:r>
    </w:p>
    <w:tbl>
      <w:tblPr>
        <w:tblW w:w="463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96"/>
        <w:gridCol w:w="1632"/>
        <w:gridCol w:w="1632"/>
        <w:gridCol w:w="1632"/>
        <w:gridCol w:w="1632"/>
        <w:gridCol w:w="1632"/>
      </w:tblGrid>
      <w:tr w:rsidR="0017445D" w:rsidRPr="0017445D" w14:paraId="763F75C8" w14:textId="77777777" w:rsidTr="00B93BFB">
        <w:tc>
          <w:tcPr>
            <w:tcW w:w="685" w:type="pct"/>
            <w:shd w:val="clear" w:color="auto" w:fill="052E2B"/>
            <w:vAlign w:val="center"/>
          </w:tcPr>
          <w:p w14:paraId="24EEC33D" w14:textId="77777777" w:rsidR="0017445D" w:rsidRPr="0017445D" w:rsidRDefault="0017445D" w:rsidP="00B93BFB">
            <w:pPr>
              <w:spacing w:before="60" w:after="60" w:line="240" w:lineRule="atLeast"/>
              <w:ind w:left="85" w:right="85"/>
              <w:jc w:val="center"/>
              <w:rPr>
                <w:rFonts w:asciiTheme="minorHAnsi" w:eastAsiaTheme="minorEastAsia" w:hAnsiTheme="minorHAnsi" w:cstheme="minorBidi"/>
                <w:lang w:eastAsia="zh-CN"/>
              </w:rPr>
            </w:pPr>
            <w:r w:rsidRPr="0017445D">
              <w:rPr>
                <w:rFonts w:asciiTheme="minorHAnsi" w:eastAsiaTheme="minorEastAsia" w:hAnsiTheme="minorHAnsi" w:cstheme="minorBidi"/>
                <w:lang w:eastAsia="zh-CN"/>
              </w:rPr>
              <w:t>Date</w:t>
            </w:r>
          </w:p>
        </w:tc>
        <w:tc>
          <w:tcPr>
            <w:tcW w:w="863" w:type="pct"/>
            <w:shd w:val="clear" w:color="auto" w:fill="052E2B"/>
            <w:vAlign w:val="center"/>
          </w:tcPr>
          <w:p w14:paraId="76C4AF9B" w14:textId="77777777" w:rsidR="0017445D" w:rsidRPr="0017445D" w:rsidRDefault="0017445D" w:rsidP="00B93BFB">
            <w:pPr>
              <w:spacing w:before="60" w:after="60" w:line="240" w:lineRule="atLeast"/>
              <w:ind w:left="85" w:right="85"/>
              <w:jc w:val="center"/>
              <w:rPr>
                <w:rFonts w:asciiTheme="minorHAnsi" w:eastAsiaTheme="minorEastAsia" w:hAnsiTheme="minorHAnsi" w:cstheme="minorBidi"/>
                <w:lang w:eastAsia="zh-CN"/>
              </w:rPr>
            </w:pPr>
            <w:r w:rsidRPr="0017445D">
              <w:rPr>
                <w:rFonts w:asciiTheme="minorHAnsi" w:eastAsiaTheme="minorEastAsia" w:hAnsiTheme="minorHAnsi" w:cstheme="minorBidi"/>
                <w:lang w:eastAsia="zh-CN"/>
              </w:rPr>
              <w:t>Name</w:t>
            </w:r>
          </w:p>
        </w:tc>
        <w:tc>
          <w:tcPr>
            <w:tcW w:w="863" w:type="pct"/>
            <w:shd w:val="clear" w:color="auto" w:fill="052E2B"/>
            <w:vAlign w:val="center"/>
          </w:tcPr>
          <w:p w14:paraId="7291D334" w14:textId="77777777" w:rsidR="0017445D" w:rsidRPr="0017445D" w:rsidRDefault="0017445D" w:rsidP="00B93BFB">
            <w:pPr>
              <w:spacing w:before="60" w:after="60" w:line="240" w:lineRule="atLeast"/>
              <w:ind w:left="85" w:right="85"/>
              <w:jc w:val="center"/>
              <w:rPr>
                <w:rFonts w:asciiTheme="minorHAnsi" w:eastAsiaTheme="minorEastAsia" w:hAnsiTheme="minorHAnsi" w:cstheme="minorBidi"/>
                <w:lang w:eastAsia="zh-CN"/>
              </w:rPr>
            </w:pPr>
            <w:r w:rsidRPr="0017445D">
              <w:rPr>
                <w:rFonts w:asciiTheme="minorHAnsi" w:eastAsiaTheme="minorEastAsia" w:hAnsiTheme="minorHAnsi" w:cstheme="minorBidi"/>
                <w:lang w:eastAsia="zh-CN"/>
              </w:rPr>
              <w:t>Rank</w:t>
            </w:r>
          </w:p>
        </w:tc>
        <w:tc>
          <w:tcPr>
            <w:tcW w:w="863" w:type="pct"/>
            <w:shd w:val="clear" w:color="auto" w:fill="052E2B"/>
            <w:vAlign w:val="center"/>
          </w:tcPr>
          <w:p w14:paraId="5F606282" w14:textId="77777777" w:rsidR="0017445D" w:rsidRPr="0017445D" w:rsidRDefault="0017445D" w:rsidP="00B93BFB">
            <w:pPr>
              <w:spacing w:before="60" w:after="60" w:line="240" w:lineRule="atLeast"/>
              <w:ind w:left="85" w:right="85"/>
              <w:jc w:val="center"/>
              <w:rPr>
                <w:rFonts w:asciiTheme="minorHAnsi" w:eastAsiaTheme="minorEastAsia" w:hAnsiTheme="minorHAnsi" w:cstheme="minorBidi"/>
                <w:lang w:eastAsia="zh-CN"/>
              </w:rPr>
            </w:pPr>
            <w:r w:rsidRPr="0017445D">
              <w:rPr>
                <w:rFonts w:asciiTheme="minorHAnsi" w:eastAsiaTheme="minorEastAsia" w:hAnsiTheme="minorHAnsi" w:cstheme="minorBidi"/>
                <w:lang w:eastAsia="zh-CN"/>
              </w:rPr>
              <w:t>Signature</w:t>
            </w:r>
          </w:p>
        </w:tc>
        <w:tc>
          <w:tcPr>
            <w:tcW w:w="863" w:type="pct"/>
            <w:shd w:val="clear" w:color="auto" w:fill="052E2B"/>
            <w:vAlign w:val="center"/>
          </w:tcPr>
          <w:p w14:paraId="0FAFEF5E" w14:textId="77777777" w:rsidR="0017445D" w:rsidRPr="0017445D" w:rsidRDefault="0017445D" w:rsidP="00B93BFB">
            <w:pPr>
              <w:spacing w:before="60" w:after="60" w:line="240" w:lineRule="atLeast"/>
              <w:ind w:left="85" w:right="85"/>
              <w:jc w:val="center"/>
              <w:rPr>
                <w:rFonts w:asciiTheme="minorHAnsi" w:eastAsiaTheme="minorEastAsia" w:hAnsiTheme="minorHAnsi" w:cstheme="minorBidi"/>
                <w:lang w:eastAsia="zh-CN"/>
              </w:rPr>
            </w:pPr>
            <w:r w:rsidRPr="0017445D">
              <w:rPr>
                <w:rFonts w:asciiTheme="minorHAnsi" w:eastAsiaTheme="minorEastAsia" w:hAnsiTheme="minorHAnsi" w:cstheme="minorBidi"/>
                <w:lang w:eastAsia="zh-CN"/>
              </w:rPr>
              <w:t>Remarks</w:t>
            </w:r>
          </w:p>
        </w:tc>
        <w:tc>
          <w:tcPr>
            <w:tcW w:w="863" w:type="pct"/>
            <w:shd w:val="clear" w:color="auto" w:fill="052E2B"/>
            <w:vAlign w:val="center"/>
          </w:tcPr>
          <w:p w14:paraId="6B7EB054" w14:textId="77777777" w:rsidR="0017445D" w:rsidRPr="0017445D" w:rsidRDefault="0017445D" w:rsidP="00B93BFB">
            <w:pPr>
              <w:spacing w:before="60" w:after="60" w:line="240" w:lineRule="atLeast"/>
              <w:ind w:left="85" w:right="85"/>
              <w:jc w:val="center"/>
              <w:rPr>
                <w:rFonts w:asciiTheme="minorHAnsi" w:eastAsiaTheme="minorEastAsia" w:hAnsiTheme="minorHAnsi" w:cstheme="minorBidi"/>
                <w:lang w:eastAsia="zh-CN"/>
              </w:rPr>
            </w:pPr>
            <w:r w:rsidRPr="0017445D">
              <w:rPr>
                <w:rFonts w:asciiTheme="minorHAnsi" w:eastAsiaTheme="minorEastAsia" w:hAnsiTheme="minorHAnsi" w:cstheme="minorBidi"/>
                <w:lang w:eastAsia="zh-CN"/>
              </w:rPr>
              <w:t>Verified by</w:t>
            </w:r>
          </w:p>
        </w:tc>
      </w:tr>
      <w:tr w:rsidR="0017445D" w:rsidRPr="0017445D" w14:paraId="01FE3450" w14:textId="77777777" w:rsidTr="00380EDA">
        <w:tc>
          <w:tcPr>
            <w:tcW w:w="685" w:type="pct"/>
          </w:tcPr>
          <w:p w14:paraId="7B966FD1"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554C8FFF"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753D1934"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43FCCB7D"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54174DF4"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1D1677CA"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550BA66C" w14:textId="77777777" w:rsidTr="00380EDA">
        <w:tc>
          <w:tcPr>
            <w:tcW w:w="685" w:type="pct"/>
          </w:tcPr>
          <w:p w14:paraId="10298FD2"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257F2BF5"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1AC6171F"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3C71ADD2"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7026158C"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001587E9"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52F3E7FC" w14:textId="77777777" w:rsidTr="00380EDA">
        <w:tc>
          <w:tcPr>
            <w:tcW w:w="685" w:type="pct"/>
          </w:tcPr>
          <w:p w14:paraId="3AFC6097"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7F1262C9"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7F64A25D"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52B5D8F9"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2551A6CB"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48788785"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484D4B9C" w14:textId="77777777" w:rsidTr="00380EDA">
        <w:tc>
          <w:tcPr>
            <w:tcW w:w="685" w:type="pct"/>
          </w:tcPr>
          <w:p w14:paraId="7217933F"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0D78DCE3"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70BEB3D3"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5F058ACE"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72AAE310"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20D5E20A"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4FD9A251" w14:textId="77777777" w:rsidTr="00380EDA">
        <w:tc>
          <w:tcPr>
            <w:tcW w:w="685" w:type="pct"/>
          </w:tcPr>
          <w:p w14:paraId="585A7F6E"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22D77E0C"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400B5918"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0E65B32E"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6E97ADCC"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4BF34CE4"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41D8D41C" w14:textId="77777777" w:rsidTr="00380EDA">
        <w:tc>
          <w:tcPr>
            <w:tcW w:w="685" w:type="pct"/>
          </w:tcPr>
          <w:p w14:paraId="6B34CEF2"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63F40BBA"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2472DB7A"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655AA94A"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621D7125"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1E8A7C8C"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5E8EDEE6" w14:textId="77777777" w:rsidTr="00380EDA">
        <w:tc>
          <w:tcPr>
            <w:tcW w:w="685" w:type="pct"/>
          </w:tcPr>
          <w:p w14:paraId="364E1A6D"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6D58A2C8"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7C69D507"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031E6FD9"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41B58683"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6BF62FA6"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29F88338" w14:textId="77777777" w:rsidTr="00380EDA">
        <w:tc>
          <w:tcPr>
            <w:tcW w:w="685" w:type="pct"/>
          </w:tcPr>
          <w:p w14:paraId="2A0A1777"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6032F803"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1E616561"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197B0F5C"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2108FD16"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70E20576"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317F5BCF" w14:textId="77777777" w:rsidTr="00380EDA">
        <w:tc>
          <w:tcPr>
            <w:tcW w:w="685" w:type="pct"/>
          </w:tcPr>
          <w:p w14:paraId="3DCEBEDB"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3F7CA449"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2BB75E5C"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34ABC118"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3C1B8F1C"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084DF367"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41AF6204" w14:textId="77777777" w:rsidTr="00380EDA">
        <w:tc>
          <w:tcPr>
            <w:tcW w:w="685" w:type="pct"/>
          </w:tcPr>
          <w:p w14:paraId="7DF1E02C"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4331FF3B"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70194F06"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15F99C28"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23E8717E"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2756A2C7"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10733E32" w14:textId="77777777" w:rsidTr="00380EDA">
        <w:tc>
          <w:tcPr>
            <w:tcW w:w="685" w:type="pct"/>
          </w:tcPr>
          <w:p w14:paraId="0050165D"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1B769846"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2FBC6889"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6A030CFC"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121608C0"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725A621F"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08991FCA" w14:textId="77777777" w:rsidTr="00380EDA">
        <w:tc>
          <w:tcPr>
            <w:tcW w:w="685" w:type="pct"/>
          </w:tcPr>
          <w:p w14:paraId="3025AC41"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304DF3E9"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3992F142"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553E52FB"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53025780"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1BE3AE0E"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5B56EE61" w14:textId="77777777" w:rsidTr="00380EDA">
        <w:tc>
          <w:tcPr>
            <w:tcW w:w="685" w:type="pct"/>
          </w:tcPr>
          <w:p w14:paraId="75652D8B"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4591314C"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6E1CF790"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6852500A"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38D56BDF"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6E98147D"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32C04C54" w14:textId="77777777" w:rsidTr="00380EDA">
        <w:tc>
          <w:tcPr>
            <w:tcW w:w="685" w:type="pct"/>
          </w:tcPr>
          <w:p w14:paraId="3103D987"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7BBCE528"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18B03CEC"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3C1DFA48"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6517801C"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519A97D9"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39C02E5E" w14:textId="77777777" w:rsidTr="00380EDA">
        <w:tc>
          <w:tcPr>
            <w:tcW w:w="685" w:type="pct"/>
          </w:tcPr>
          <w:p w14:paraId="163D0CF5"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3F26CFB2"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4EFABE73"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04691301"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4E0ABCF1"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0CFF5081"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4FCB71D5" w14:textId="77777777" w:rsidTr="00380EDA">
        <w:tc>
          <w:tcPr>
            <w:tcW w:w="685" w:type="pct"/>
          </w:tcPr>
          <w:p w14:paraId="1CBFAD42"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0066800B"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774AC8E9"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0B0A8537"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2DA54681"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388E8D31"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6769617A" w14:textId="77777777" w:rsidTr="00380EDA">
        <w:tc>
          <w:tcPr>
            <w:tcW w:w="685" w:type="pct"/>
          </w:tcPr>
          <w:p w14:paraId="4ADADAD6"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490A1125"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22408445"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201F1E04"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64CF35D9"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7C51C116"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36506386" w14:textId="77777777" w:rsidTr="00380EDA">
        <w:tc>
          <w:tcPr>
            <w:tcW w:w="685" w:type="pct"/>
          </w:tcPr>
          <w:p w14:paraId="50CD6228"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723B7464"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6DED14B0"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3B3FA796"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140D04E1"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5280E7FB"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7301946F" w14:textId="77777777" w:rsidTr="00380EDA">
        <w:tc>
          <w:tcPr>
            <w:tcW w:w="685" w:type="pct"/>
          </w:tcPr>
          <w:p w14:paraId="4506CF44"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314A3766"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073C19C7"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27B592FA"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7BD456AF"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1C0E7DEC"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1FED8513" w14:textId="77777777" w:rsidTr="00380EDA">
        <w:tc>
          <w:tcPr>
            <w:tcW w:w="685" w:type="pct"/>
          </w:tcPr>
          <w:p w14:paraId="1EA84E07"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39C62501"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018675A1"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1E5B41EF"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2DFD3A41"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66B09914"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053F8AD9" w14:textId="77777777" w:rsidTr="00380EDA">
        <w:tc>
          <w:tcPr>
            <w:tcW w:w="685" w:type="pct"/>
          </w:tcPr>
          <w:p w14:paraId="7616DBCD"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65FB46A0"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73D14B67"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3F46A21C"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13C5D109"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26F0F6FA"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33EB9E65" w14:textId="77777777" w:rsidTr="00380EDA">
        <w:tc>
          <w:tcPr>
            <w:tcW w:w="685" w:type="pct"/>
          </w:tcPr>
          <w:p w14:paraId="71BE58E2"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2E64BCD4"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69ACEC0D"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29E8A32A"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5CC84012"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094EED20"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2EFC2252" w14:textId="77777777" w:rsidTr="00380EDA">
        <w:tc>
          <w:tcPr>
            <w:tcW w:w="685" w:type="pct"/>
          </w:tcPr>
          <w:p w14:paraId="71286440"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359AEA1B"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1313D538"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7AE77CCA"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1DAB3B1C"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4D076009"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0DF18219" w14:textId="77777777" w:rsidTr="00380EDA">
        <w:tc>
          <w:tcPr>
            <w:tcW w:w="685" w:type="pct"/>
          </w:tcPr>
          <w:p w14:paraId="19BD7098"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139531AA"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5D9F144F"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3ADAF477"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7CE143EE"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68F80555"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3A919CF1" w14:textId="77777777" w:rsidTr="0017445D">
        <w:tc>
          <w:tcPr>
            <w:tcW w:w="685" w:type="pct"/>
          </w:tcPr>
          <w:p w14:paraId="712049F4"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7EC21744"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770385C2"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5D2F5FA2"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7D74A2F0"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7E9BD043"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2F4DF48E" w14:textId="77777777" w:rsidTr="0017445D">
        <w:tc>
          <w:tcPr>
            <w:tcW w:w="685" w:type="pct"/>
          </w:tcPr>
          <w:p w14:paraId="154B97E7"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100F28F3"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30A2B650"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6D38F234"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3CB0983F"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5DCD7D54"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7B30C209" w14:textId="77777777" w:rsidTr="0017445D">
        <w:tc>
          <w:tcPr>
            <w:tcW w:w="685" w:type="pct"/>
          </w:tcPr>
          <w:p w14:paraId="03B752C1"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2AEE73B5"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18D9A612"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70C4C6AB"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48068EEC"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3EA5D6DD"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336289C2" w14:textId="77777777" w:rsidTr="0017445D">
        <w:tc>
          <w:tcPr>
            <w:tcW w:w="685" w:type="pct"/>
          </w:tcPr>
          <w:p w14:paraId="15033AAA"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37EE3AF7"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4958D9D7"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70A9EB36"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41B17C37"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50F71EB9"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18E8C7A0" w14:textId="77777777" w:rsidTr="0017445D">
        <w:tc>
          <w:tcPr>
            <w:tcW w:w="685" w:type="pct"/>
          </w:tcPr>
          <w:p w14:paraId="4D5190D5"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4D2E2B06"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7F355161"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3B7FEC07"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358E90B3"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3951F9CC"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46208815" w14:textId="77777777" w:rsidTr="0017445D">
        <w:tc>
          <w:tcPr>
            <w:tcW w:w="685" w:type="pct"/>
          </w:tcPr>
          <w:p w14:paraId="3BF865CB"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43660306"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3B8ED4B2"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7182907F"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38EE3E31"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26D4A090"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38556BFF" w14:textId="77777777" w:rsidTr="0017445D">
        <w:tc>
          <w:tcPr>
            <w:tcW w:w="685" w:type="pct"/>
          </w:tcPr>
          <w:p w14:paraId="289BBE9F"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79EC9E65"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05857138"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6B5533CE"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3EB14419"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318E3A0A"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r w:rsidR="0017445D" w:rsidRPr="0017445D" w14:paraId="27C6021C" w14:textId="77777777" w:rsidTr="0017445D">
        <w:tc>
          <w:tcPr>
            <w:tcW w:w="685" w:type="pct"/>
          </w:tcPr>
          <w:p w14:paraId="410E98F9"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680F6C1C"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shd w:val="clear" w:color="auto" w:fill="auto"/>
          </w:tcPr>
          <w:p w14:paraId="32B35E57"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26370639"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27F691A6"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c>
          <w:tcPr>
            <w:tcW w:w="863" w:type="pct"/>
          </w:tcPr>
          <w:p w14:paraId="393E5815" w14:textId="77777777" w:rsidR="0017445D" w:rsidRPr="0017445D" w:rsidRDefault="0017445D" w:rsidP="0017445D">
            <w:pPr>
              <w:spacing w:before="60" w:after="60" w:line="240" w:lineRule="atLeast"/>
              <w:ind w:left="85" w:right="85"/>
              <w:rPr>
                <w:rFonts w:ascii="Frutiger LT 45 Light" w:eastAsia="Times New Roman" w:hAnsi="Frutiger LT 45 Light"/>
                <w:color w:val="3E3D40"/>
                <w:sz w:val="20"/>
                <w:szCs w:val="24"/>
                <w:lang w:eastAsia="en-GB"/>
              </w:rPr>
            </w:pPr>
          </w:p>
        </w:tc>
      </w:tr>
    </w:tbl>
    <w:p w14:paraId="09C48577" w14:textId="77777777" w:rsidR="0017445D" w:rsidRPr="00380EDA" w:rsidRDefault="0017445D" w:rsidP="009E115C">
      <w:pPr>
        <w:autoSpaceDE w:val="0"/>
        <w:autoSpaceDN w:val="0"/>
        <w:adjustRightInd w:val="0"/>
        <w:spacing w:after="120" w:line="240" w:lineRule="auto"/>
        <w:jc w:val="both"/>
        <w:rPr>
          <w:rFonts w:asciiTheme="minorHAnsi" w:hAnsiTheme="minorHAnsi" w:cstheme="minorHAnsi"/>
          <w:b/>
          <w:bCs/>
          <w:caps/>
          <w:color w:val="000000" w:themeColor="text1"/>
        </w:rPr>
      </w:pPr>
    </w:p>
    <w:p w14:paraId="457157AE" w14:textId="750DE04C" w:rsidR="000678BC" w:rsidRPr="00F7068A" w:rsidRDefault="000678BC" w:rsidP="009E115C">
      <w:pPr>
        <w:pStyle w:val="Heading1"/>
        <w:spacing w:line="276" w:lineRule="auto"/>
        <w:jc w:val="both"/>
        <w:rPr>
          <w:rFonts w:asciiTheme="minorHAnsi" w:hAnsiTheme="minorHAnsi" w:cstheme="minorHAnsi"/>
          <w:b/>
          <w:bCs/>
          <w:color w:val="auto"/>
          <w:sz w:val="24"/>
          <w:szCs w:val="24"/>
        </w:rPr>
      </w:pPr>
      <w:r w:rsidRPr="00227623">
        <w:rPr>
          <w:rFonts w:asciiTheme="minorHAnsi" w:hAnsiTheme="minorHAnsi" w:cstheme="minorHAnsi"/>
          <w:b/>
          <w:bCs/>
          <w:color w:val="000000" w:themeColor="text1"/>
          <w:sz w:val="22"/>
          <w:szCs w:val="22"/>
        </w:rPr>
        <w:br w:type="page"/>
      </w:r>
      <w:bookmarkStart w:id="38" w:name="Appendixa"/>
      <w:bookmarkStart w:id="39" w:name="_Toc157589504"/>
      <w:r w:rsidR="00800AD3" w:rsidRPr="00F7068A">
        <w:rPr>
          <w:rFonts w:asciiTheme="minorHAnsi" w:hAnsiTheme="minorHAnsi" w:cstheme="minorHAnsi"/>
          <w:b/>
          <w:bCs/>
          <w:color w:val="auto"/>
          <w:sz w:val="24"/>
          <w:szCs w:val="24"/>
        </w:rPr>
        <w:lastRenderedPageBreak/>
        <w:t xml:space="preserve">Appendix </w:t>
      </w:r>
      <w:proofErr w:type="gramStart"/>
      <w:r w:rsidR="00800AD3" w:rsidRPr="00F7068A">
        <w:rPr>
          <w:rFonts w:asciiTheme="minorHAnsi" w:hAnsiTheme="minorHAnsi" w:cstheme="minorHAnsi"/>
          <w:b/>
          <w:bCs/>
          <w:color w:val="auto"/>
          <w:sz w:val="24"/>
          <w:szCs w:val="24"/>
        </w:rPr>
        <w:t>A :</w:t>
      </w:r>
      <w:proofErr w:type="gramEnd"/>
      <w:r w:rsidR="00800AD3" w:rsidRPr="00F7068A">
        <w:rPr>
          <w:rFonts w:asciiTheme="minorHAnsi" w:hAnsiTheme="minorHAnsi" w:cstheme="minorHAnsi"/>
          <w:b/>
          <w:bCs/>
          <w:color w:val="auto"/>
          <w:sz w:val="24"/>
          <w:szCs w:val="24"/>
        </w:rPr>
        <w:t xml:space="preserve"> Definitions</w:t>
      </w:r>
      <w:bookmarkEnd w:id="38"/>
      <w:bookmarkEnd w:id="39"/>
    </w:p>
    <w:p w14:paraId="5D7F72CA" w14:textId="0FE404BF" w:rsidR="00072E59" w:rsidRPr="00227623" w:rsidRDefault="00072E59" w:rsidP="00383E84">
      <w:pPr>
        <w:spacing w:line="240" w:lineRule="auto"/>
        <w:jc w:val="both"/>
        <w:rPr>
          <w:rFonts w:asciiTheme="minorHAnsi" w:hAnsiTheme="minorHAnsi" w:cstheme="minorHAnsi"/>
        </w:rPr>
      </w:pPr>
      <w:r w:rsidRPr="00227623">
        <w:rPr>
          <w:rFonts w:asciiTheme="minorHAnsi" w:hAnsiTheme="minorHAnsi" w:cstheme="minorHAnsi"/>
          <w:b/>
          <w:bCs/>
        </w:rPr>
        <w:t>Anti-fouling system (AFS)</w:t>
      </w:r>
      <w:r w:rsidRPr="00227623">
        <w:rPr>
          <w:rFonts w:asciiTheme="minorHAnsi" w:hAnsiTheme="minorHAnsi" w:cstheme="minorHAnsi"/>
        </w:rPr>
        <w:t xml:space="preserve"> means a coating, paint, surface treatment, surface or device that is used on a ship to control or prevent attachment of organisms. </w:t>
      </w:r>
    </w:p>
    <w:p w14:paraId="7D639129" w14:textId="77777777" w:rsidR="00072E59" w:rsidRPr="00227623" w:rsidRDefault="00072E59" w:rsidP="00383E84">
      <w:pPr>
        <w:spacing w:line="240" w:lineRule="auto"/>
        <w:jc w:val="both"/>
        <w:rPr>
          <w:rFonts w:asciiTheme="minorHAnsi" w:hAnsiTheme="minorHAnsi" w:cstheme="minorHAnsi"/>
        </w:rPr>
      </w:pPr>
      <w:r w:rsidRPr="00227623">
        <w:rPr>
          <w:rFonts w:asciiTheme="minorHAnsi" w:hAnsiTheme="minorHAnsi" w:cstheme="minorHAnsi"/>
          <w:b/>
          <w:bCs/>
        </w:rPr>
        <w:t>Anti-fouling coating (AFC)</w:t>
      </w:r>
      <w:r w:rsidRPr="00227623">
        <w:rPr>
          <w:rFonts w:asciiTheme="minorHAnsi" w:hAnsiTheme="minorHAnsi" w:cstheme="minorHAnsi"/>
        </w:rPr>
        <w:t xml:space="preserve"> means a surface coating or paint designed to prevent, repel or facilitate the detachment of biofouling from hull and niche areas that are typically or occasionally submerged. </w:t>
      </w:r>
    </w:p>
    <w:p w14:paraId="6FC4D3AB" w14:textId="77777777" w:rsidR="00072E59" w:rsidRPr="00227623" w:rsidRDefault="00072E59" w:rsidP="00383E84">
      <w:pPr>
        <w:spacing w:line="240" w:lineRule="auto"/>
        <w:jc w:val="both"/>
        <w:rPr>
          <w:rFonts w:asciiTheme="minorHAnsi" w:hAnsiTheme="minorHAnsi" w:cstheme="minorHAnsi"/>
        </w:rPr>
      </w:pPr>
      <w:r w:rsidRPr="00227623">
        <w:rPr>
          <w:rFonts w:asciiTheme="minorHAnsi" w:hAnsiTheme="minorHAnsi" w:cstheme="minorHAnsi"/>
          <w:b/>
          <w:bCs/>
        </w:rPr>
        <w:t>Biofouling</w:t>
      </w:r>
      <w:r w:rsidRPr="00227623">
        <w:rPr>
          <w:rFonts w:asciiTheme="minorHAnsi" w:hAnsiTheme="minorHAnsi" w:cstheme="minorHAnsi"/>
        </w:rPr>
        <w:t xml:space="preserve"> is the accumulation of aquatic organisms such as microorganisms, plants and animals on surfaces and structures immersed in or exposed to the aquatic environment. Biofouling can include pathogens. For microfouling and macrofouling, see definitions below. </w:t>
      </w:r>
    </w:p>
    <w:p w14:paraId="6CF93809" w14:textId="77777777" w:rsidR="00072E59" w:rsidRPr="00227623" w:rsidRDefault="00072E59" w:rsidP="00383E84">
      <w:pPr>
        <w:spacing w:line="240" w:lineRule="auto"/>
        <w:jc w:val="both"/>
        <w:rPr>
          <w:rFonts w:asciiTheme="minorHAnsi" w:hAnsiTheme="minorHAnsi" w:cstheme="minorHAnsi"/>
        </w:rPr>
      </w:pPr>
      <w:r w:rsidRPr="00227623">
        <w:rPr>
          <w:rFonts w:asciiTheme="minorHAnsi" w:hAnsiTheme="minorHAnsi" w:cstheme="minorHAnsi"/>
          <w:b/>
          <w:bCs/>
        </w:rPr>
        <w:t>Biofouling pressure</w:t>
      </w:r>
      <w:r w:rsidRPr="00227623">
        <w:rPr>
          <w:rFonts w:asciiTheme="minorHAnsi" w:hAnsiTheme="minorHAnsi" w:cstheme="minorHAnsi"/>
        </w:rPr>
        <w:t xml:space="preserve"> means the biofouling accumulation rate, which differs regionally and seasonally. High biofouling pressure means the development of dense biofouling within a short period of time. </w:t>
      </w:r>
    </w:p>
    <w:p w14:paraId="2FE7A748" w14:textId="77777777" w:rsidR="00072E59" w:rsidRPr="00227623" w:rsidRDefault="00072E59" w:rsidP="00383E84">
      <w:pPr>
        <w:spacing w:line="240" w:lineRule="auto"/>
        <w:jc w:val="both"/>
        <w:rPr>
          <w:rFonts w:asciiTheme="minorHAnsi" w:hAnsiTheme="minorHAnsi" w:cstheme="minorHAnsi"/>
        </w:rPr>
      </w:pPr>
      <w:r w:rsidRPr="00227623">
        <w:rPr>
          <w:rFonts w:asciiTheme="minorHAnsi" w:hAnsiTheme="minorHAnsi" w:cstheme="minorHAnsi"/>
          <w:b/>
          <w:bCs/>
        </w:rPr>
        <w:t>Capture</w:t>
      </w:r>
      <w:r w:rsidRPr="00227623">
        <w:rPr>
          <w:rFonts w:asciiTheme="minorHAnsi" w:hAnsiTheme="minorHAnsi" w:cstheme="minorHAnsi"/>
        </w:rPr>
        <w:t xml:space="preserve"> is the process of containment, collection and removal of biofouling material and waste substances detached from submerged surfaces during cleaning in water or in dry dock. </w:t>
      </w:r>
    </w:p>
    <w:p w14:paraId="6509524A" w14:textId="77777777" w:rsidR="00072E59" w:rsidRPr="00227623" w:rsidRDefault="00072E59" w:rsidP="00383E84">
      <w:pPr>
        <w:spacing w:line="240" w:lineRule="auto"/>
        <w:jc w:val="both"/>
        <w:rPr>
          <w:rFonts w:asciiTheme="minorHAnsi" w:hAnsiTheme="minorHAnsi" w:cstheme="minorHAnsi"/>
        </w:rPr>
      </w:pPr>
      <w:r w:rsidRPr="00227623">
        <w:rPr>
          <w:rFonts w:asciiTheme="minorHAnsi" w:hAnsiTheme="minorHAnsi" w:cstheme="minorHAnsi"/>
          <w:b/>
          <w:bCs/>
        </w:rPr>
        <w:t>Cleaning system</w:t>
      </w:r>
      <w:r w:rsidRPr="00227623">
        <w:rPr>
          <w:rFonts w:asciiTheme="minorHAnsi" w:hAnsiTheme="minorHAnsi" w:cstheme="minorHAnsi"/>
        </w:rPr>
        <w:t xml:space="preserve"> is the equipment used for, or the process of, removal of biofouling from the ship surface, with or without capture. </w:t>
      </w:r>
    </w:p>
    <w:p w14:paraId="31A6D89F" w14:textId="77777777" w:rsidR="00072E59" w:rsidRPr="00227623" w:rsidRDefault="00072E59" w:rsidP="00383E84">
      <w:pPr>
        <w:spacing w:line="240" w:lineRule="auto"/>
        <w:jc w:val="both"/>
        <w:rPr>
          <w:rFonts w:asciiTheme="minorHAnsi" w:hAnsiTheme="minorHAnsi" w:cstheme="minorHAnsi"/>
        </w:rPr>
      </w:pPr>
      <w:r w:rsidRPr="00227623">
        <w:rPr>
          <w:rFonts w:asciiTheme="minorHAnsi" w:hAnsiTheme="minorHAnsi" w:cstheme="minorHAnsi"/>
          <w:b/>
          <w:bCs/>
        </w:rPr>
        <w:t>Dry-dock cleaning</w:t>
      </w:r>
      <w:r w:rsidRPr="00227623">
        <w:rPr>
          <w:rFonts w:asciiTheme="minorHAnsi" w:hAnsiTheme="minorHAnsi" w:cstheme="minorHAnsi"/>
        </w:rPr>
        <w:t xml:space="preserve"> refers to the cleaning of the submerged areas when the ship is out of water. </w:t>
      </w:r>
    </w:p>
    <w:p w14:paraId="68D10947" w14:textId="77777777" w:rsidR="00072E59" w:rsidRPr="00227623" w:rsidRDefault="00072E59" w:rsidP="00383E84">
      <w:pPr>
        <w:spacing w:line="240" w:lineRule="auto"/>
        <w:jc w:val="both"/>
        <w:rPr>
          <w:rFonts w:asciiTheme="minorHAnsi" w:hAnsiTheme="minorHAnsi" w:cstheme="minorHAnsi"/>
        </w:rPr>
      </w:pPr>
      <w:r w:rsidRPr="00227623">
        <w:rPr>
          <w:rFonts w:asciiTheme="minorHAnsi" w:hAnsiTheme="minorHAnsi" w:cstheme="minorHAnsi"/>
          <w:b/>
          <w:bCs/>
        </w:rPr>
        <w:t>Fouling rating</w:t>
      </w:r>
      <w:r w:rsidRPr="00227623">
        <w:rPr>
          <w:rFonts w:asciiTheme="minorHAnsi" w:hAnsiTheme="minorHAnsi" w:cstheme="minorHAnsi"/>
        </w:rPr>
        <w:t xml:space="preserve"> is the allocation of a number for a defined inspection area of the ship surface based on a visual assessment, including description of biofouling present and percentage of macrofouling coverage. </w:t>
      </w:r>
    </w:p>
    <w:p w14:paraId="365DC781" w14:textId="77777777" w:rsidR="00072E59" w:rsidRPr="00227623" w:rsidRDefault="00072E59" w:rsidP="00383E84">
      <w:pPr>
        <w:spacing w:line="240" w:lineRule="auto"/>
        <w:jc w:val="both"/>
        <w:rPr>
          <w:rFonts w:asciiTheme="minorHAnsi" w:hAnsiTheme="minorHAnsi" w:cstheme="minorHAnsi"/>
        </w:rPr>
      </w:pPr>
      <w:r w:rsidRPr="00227623">
        <w:rPr>
          <w:rFonts w:asciiTheme="minorHAnsi" w:hAnsiTheme="minorHAnsi" w:cstheme="minorHAnsi"/>
          <w:b/>
          <w:bCs/>
        </w:rPr>
        <w:t>In-water cleaning</w:t>
      </w:r>
      <w:r w:rsidRPr="00227623">
        <w:rPr>
          <w:rFonts w:asciiTheme="minorHAnsi" w:hAnsiTheme="minorHAnsi" w:cstheme="minorHAnsi"/>
        </w:rPr>
        <w:t xml:space="preserve"> is the removal of biofouling from a ship's hull and niche areas while in the water. </w:t>
      </w:r>
    </w:p>
    <w:p w14:paraId="46BB6A1E" w14:textId="77777777" w:rsidR="00072E59" w:rsidRPr="00227623" w:rsidRDefault="00072E59" w:rsidP="00383E84">
      <w:pPr>
        <w:spacing w:line="240" w:lineRule="auto"/>
        <w:jc w:val="both"/>
        <w:rPr>
          <w:rFonts w:asciiTheme="minorHAnsi" w:hAnsiTheme="minorHAnsi" w:cstheme="minorHAnsi"/>
        </w:rPr>
      </w:pPr>
      <w:r w:rsidRPr="00227623">
        <w:rPr>
          <w:rFonts w:asciiTheme="minorHAnsi" w:hAnsiTheme="minorHAnsi" w:cstheme="minorHAnsi"/>
          <w:b/>
          <w:bCs/>
        </w:rPr>
        <w:t>Invasive aquatic species</w:t>
      </w:r>
      <w:r w:rsidRPr="00227623">
        <w:rPr>
          <w:rFonts w:asciiTheme="minorHAnsi" w:hAnsiTheme="minorHAnsi" w:cstheme="minorHAnsi"/>
        </w:rPr>
        <w:t xml:space="preserve"> are non-native species to a particular ecosystem which may pose threats to human, animal and plant life, economic and cultural activities and the aquatic environment. </w:t>
      </w:r>
    </w:p>
    <w:p w14:paraId="1EE2DAF7" w14:textId="77777777" w:rsidR="00072E59" w:rsidRPr="00227623" w:rsidRDefault="00072E59" w:rsidP="00383E84">
      <w:pPr>
        <w:spacing w:line="240" w:lineRule="auto"/>
        <w:jc w:val="both"/>
        <w:rPr>
          <w:rFonts w:asciiTheme="minorHAnsi" w:hAnsiTheme="minorHAnsi" w:cstheme="minorHAnsi"/>
        </w:rPr>
      </w:pPr>
      <w:r w:rsidRPr="00227623">
        <w:rPr>
          <w:rFonts w:asciiTheme="minorHAnsi" w:hAnsiTheme="minorHAnsi" w:cstheme="minorHAnsi"/>
          <w:b/>
          <w:bCs/>
        </w:rPr>
        <w:t xml:space="preserve">Macrofouling </w:t>
      </w:r>
      <w:r w:rsidRPr="00227623">
        <w:rPr>
          <w:rFonts w:asciiTheme="minorHAnsi" w:hAnsiTheme="minorHAnsi" w:cstheme="minorHAnsi"/>
        </w:rPr>
        <w:t xml:space="preserve">is biofouling caused by the attachment and subsequent growth of visible plants and animals on structures and ships exposed to water. Macrofouling is large, distinct multicellular individual or colonial organisms visible to the human eye such as barnacles, tubeworms, mussels, fronds/filaments of algae, bryozoans, sea squirts and other large attached, encrusting or mobile organisms. </w:t>
      </w:r>
    </w:p>
    <w:p w14:paraId="7FF6F5F1" w14:textId="77777777" w:rsidR="00072E59" w:rsidRPr="00227623" w:rsidRDefault="00072E59" w:rsidP="00383E84">
      <w:pPr>
        <w:spacing w:line="240" w:lineRule="auto"/>
        <w:jc w:val="both"/>
        <w:rPr>
          <w:rFonts w:asciiTheme="minorHAnsi" w:hAnsiTheme="minorHAnsi" w:cstheme="minorHAnsi"/>
        </w:rPr>
      </w:pPr>
      <w:r w:rsidRPr="00227623">
        <w:rPr>
          <w:rFonts w:asciiTheme="minorHAnsi" w:hAnsiTheme="minorHAnsi" w:cstheme="minorHAnsi"/>
          <w:b/>
          <w:bCs/>
        </w:rPr>
        <w:t>Marine growth prevention system (MGPS)</w:t>
      </w:r>
      <w:r w:rsidRPr="00227623">
        <w:rPr>
          <w:rFonts w:asciiTheme="minorHAnsi" w:hAnsiTheme="minorHAnsi" w:cstheme="minorHAnsi"/>
        </w:rPr>
        <w:t xml:space="preserve"> is an AFS used for the prevention of biofouling accumulation in niche areas or other surface areas but may also include methods which apply surface treatments. </w:t>
      </w:r>
    </w:p>
    <w:p w14:paraId="404611F1" w14:textId="77777777" w:rsidR="00072E59" w:rsidRPr="00227623" w:rsidRDefault="00072E59" w:rsidP="00383E84">
      <w:pPr>
        <w:spacing w:line="240" w:lineRule="auto"/>
        <w:jc w:val="both"/>
        <w:rPr>
          <w:rFonts w:asciiTheme="minorHAnsi" w:hAnsiTheme="minorHAnsi" w:cstheme="minorHAnsi"/>
        </w:rPr>
      </w:pPr>
      <w:r w:rsidRPr="00227623">
        <w:rPr>
          <w:rFonts w:asciiTheme="minorHAnsi" w:hAnsiTheme="minorHAnsi" w:cstheme="minorHAnsi"/>
          <w:b/>
          <w:bCs/>
        </w:rPr>
        <w:t>Microfouling</w:t>
      </w:r>
      <w:r w:rsidRPr="00227623">
        <w:rPr>
          <w:rFonts w:asciiTheme="minorHAnsi" w:hAnsiTheme="minorHAnsi" w:cstheme="minorHAnsi"/>
        </w:rPr>
        <w:t xml:space="preserve"> is biofouling caused by bacteria, fungi, microalgae, protozoans and other microscopic organisms that creates a biofilm also called a slime layer. </w:t>
      </w:r>
    </w:p>
    <w:p w14:paraId="5B2B19E6" w14:textId="77777777" w:rsidR="00072E59" w:rsidRPr="00227623" w:rsidRDefault="00072E59" w:rsidP="00383E84">
      <w:pPr>
        <w:spacing w:line="240" w:lineRule="auto"/>
        <w:jc w:val="both"/>
        <w:rPr>
          <w:rFonts w:asciiTheme="minorHAnsi" w:hAnsiTheme="minorHAnsi" w:cstheme="minorHAnsi"/>
        </w:rPr>
      </w:pPr>
      <w:r w:rsidRPr="00227623">
        <w:rPr>
          <w:rFonts w:asciiTheme="minorHAnsi" w:hAnsiTheme="minorHAnsi" w:cstheme="minorHAnsi"/>
          <w:b/>
          <w:bCs/>
        </w:rPr>
        <w:t>Niche areas</w:t>
      </w:r>
      <w:r w:rsidRPr="00227623">
        <w:rPr>
          <w:rFonts w:asciiTheme="minorHAnsi" w:hAnsiTheme="minorHAnsi" w:cstheme="minorHAnsi"/>
        </w:rPr>
        <w:t xml:space="preserve"> are a subset of the submerged surface areas on a ship that may be more susceptible to biofouling than the main hull owing to structural complexity, different or variable hydrodynamic forces, susceptibility to AFC wear or damage, or inadequate or no protection by AFS. </w:t>
      </w:r>
    </w:p>
    <w:p w14:paraId="1F8D741C" w14:textId="77777777" w:rsidR="00072E59" w:rsidRPr="00227623" w:rsidRDefault="00072E59" w:rsidP="00383E84">
      <w:pPr>
        <w:spacing w:line="240" w:lineRule="auto"/>
        <w:jc w:val="both"/>
        <w:rPr>
          <w:rFonts w:asciiTheme="minorHAnsi" w:hAnsiTheme="minorHAnsi" w:cstheme="minorHAnsi"/>
        </w:rPr>
      </w:pPr>
      <w:r w:rsidRPr="00227623">
        <w:rPr>
          <w:rFonts w:asciiTheme="minorHAnsi" w:hAnsiTheme="minorHAnsi" w:cstheme="minorHAnsi"/>
          <w:b/>
          <w:bCs/>
        </w:rPr>
        <w:t>Proactive cleaning</w:t>
      </w:r>
      <w:r w:rsidRPr="00227623">
        <w:rPr>
          <w:rFonts w:asciiTheme="minorHAnsi" w:hAnsiTheme="minorHAnsi" w:cstheme="minorHAnsi"/>
        </w:rPr>
        <w:t xml:space="preserve"> is the periodic removal of microfouling on ships' hulls to prevent or minimize attachment of macrofouling. </w:t>
      </w:r>
    </w:p>
    <w:p w14:paraId="06583106" w14:textId="77777777" w:rsidR="00C90C6E" w:rsidRDefault="00072E59" w:rsidP="00383E84">
      <w:pPr>
        <w:spacing w:line="240" w:lineRule="auto"/>
        <w:jc w:val="both"/>
        <w:rPr>
          <w:rFonts w:asciiTheme="minorHAnsi" w:hAnsiTheme="minorHAnsi" w:cstheme="minorHAnsi"/>
        </w:rPr>
      </w:pPr>
      <w:r w:rsidRPr="00227623">
        <w:rPr>
          <w:rFonts w:asciiTheme="minorHAnsi" w:hAnsiTheme="minorHAnsi" w:cstheme="minorHAnsi"/>
          <w:b/>
          <w:bCs/>
        </w:rPr>
        <w:t>Reactive cleaning</w:t>
      </w:r>
      <w:r w:rsidRPr="00227623">
        <w:rPr>
          <w:rFonts w:asciiTheme="minorHAnsi" w:hAnsiTheme="minorHAnsi" w:cstheme="minorHAnsi"/>
        </w:rPr>
        <w:t xml:space="preserve"> is a corrective action during which biofouling is removed from a ship's hull and niche areas either in water wit</w:t>
      </w:r>
      <w:r w:rsidR="00C90C6E">
        <w:rPr>
          <w:rFonts w:asciiTheme="minorHAnsi" w:hAnsiTheme="minorHAnsi" w:cstheme="minorHAnsi"/>
        </w:rPr>
        <w:t>h</w:t>
      </w:r>
      <w:r w:rsidRPr="00227623">
        <w:rPr>
          <w:rFonts w:asciiTheme="minorHAnsi" w:hAnsiTheme="minorHAnsi" w:cstheme="minorHAnsi"/>
        </w:rPr>
        <w:t xml:space="preserve"> capture or in dry dock. </w:t>
      </w:r>
    </w:p>
    <w:p w14:paraId="0A627800" w14:textId="75794268" w:rsidR="002C0069" w:rsidRPr="00227623" w:rsidRDefault="00072E59" w:rsidP="00383E84">
      <w:pPr>
        <w:spacing w:line="240" w:lineRule="auto"/>
        <w:jc w:val="both"/>
        <w:rPr>
          <w:rFonts w:asciiTheme="minorHAnsi" w:hAnsiTheme="minorHAnsi" w:cstheme="minorHAnsi"/>
        </w:rPr>
      </w:pPr>
      <w:r w:rsidRPr="00227623">
        <w:rPr>
          <w:rFonts w:asciiTheme="minorHAnsi" w:hAnsiTheme="minorHAnsi" w:cstheme="minorHAnsi"/>
          <w:b/>
          <w:bCs/>
        </w:rPr>
        <w:t>Waste substances</w:t>
      </w:r>
      <w:r w:rsidRPr="00227623">
        <w:rPr>
          <w:rFonts w:asciiTheme="minorHAnsi" w:hAnsiTheme="minorHAnsi" w:cstheme="minorHAnsi"/>
        </w:rPr>
        <w:t xml:space="preserve"> are dissolved and particulate materials that may be released or produced during cleaning or maintenance, and may include biocides, metals, organic substances, removed biofouling, pigments, microplastics or other contaminants that could have a negative impact on the environment.</w:t>
      </w:r>
    </w:p>
    <w:p w14:paraId="55B6E165" w14:textId="4D3AC63A" w:rsidR="00072E59" w:rsidRPr="00F7068A" w:rsidRDefault="00431ECD" w:rsidP="009E115C">
      <w:pPr>
        <w:pStyle w:val="Heading1"/>
        <w:spacing w:line="276" w:lineRule="auto"/>
        <w:jc w:val="both"/>
        <w:rPr>
          <w:rFonts w:asciiTheme="minorHAnsi" w:hAnsiTheme="minorHAnsi" w:cstheme="minorHAnsi"/>
          <w:b/>
          <w:bCs/>
          <w:color w:val="auto"/>
          <w:sz w:val="24"/>
          <w:szCs w:val="24"/>
        </w:rPr>
      </w:pPr>
      <w:r w:rsidRPr="00F7068A">
        <w:rPr>
          <w:rFonts w:asciiTheme="minorHAnsi" w:hAnsiTheme="minorHAnsi" w:cstheme="minorHAnsi"/>
          <w:sz w:val="20"/>
          <w:szCs w:val="20"/>
        </w:rPr>
        <w:br w:type="page"/>
      </w:r>
      <w:bookmarkStart w:id="40" w:name="AppB"/>
      <w:bookmarkStart w:id="41" w:name="_Toc157589505"/>
      <w:r w:rsidRPr="00F7068A">
        <w:rPr>
          <w:rFonts w:asciiTheme="minorHAnsi" w:hAnsiTheme="minorHAnsi" w:cstheme="minorHAnsi"/>
          <w:b/>
          <w:bCs/>
          <w:color w:val="auto"/>
          <w:sz w:val="24"/>
          <w:szCs w:val="24"/>
        </w:rPr>
        <w:lastRenderedPageBreak/>
        <w:t>Appendix B – Assessment of the Biofouling Risk</w:t>
      </w:r>
      <w:bookmarkEnd w:id="40"/>
      <w:bookmarkEnd w:id="41"/>
    </w:p>
    <w:p w14:paraId="3AB82FBD" w14:textId="38BF182E" w:rsidR="00431ECD" w:rsidRPr="00227623" w:rsidRDefault="00431ECD" w:rsidP="009E115C">
      <w:pPr>
        <w:autoSpaceDE w:val="0"/>
        <w:autoSpaceDN w:val="0"/>
        <w:adjustRightInd w:val="0"/>
        <w:spacing w:after="0" w:line="240" w:lineRule="auto"/>
        <w:jc w:val="both"/>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 xml:space="preserve">1 Introduction </w:t>
      </w:r>
    </w:p>
    <w:p w14:paraId="470C3981" w14:textId="6E8D7353" w:rsidR="00431ECD" w:rsidRPr="00227623" w:rsidRDefault="00431ECD"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The Guidelines recommend taking a proactive approach to biofouling through assessment of biofouling risk profiles for hull and niche areas and by monitoring various risk parameters during operation. An assigned risk profile is dependent on AFS type and protection and should be ship-specific. Definition of risk monitoring parameters and trigger points for actions should also be ship-specific. </w:t>
      </w:r>
    </w:p>
    <w:p w14:paraId="3B06ED85" w14:textId="60F35D6C" w:rsidR="00431ECD" w:rsidRPr="00227623" w:rsidRDefault="00431ECD"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Monitoring various risk parameters during operation will lead to a holistic approach to biofouling management in line with a risk-based approach. </w:t>
      </w:r>
    </w:p>
    <w:p w14:paraId="61BE4616" w14:textId="77777777" w:rsidR="00F74BF7" w:rsidRPr="00227623" w:rsidRDefault="00F74BF7" w:rsidP="009E115C">
      <w:pPr>
        <w:autoSpaceDE w:val="0"/>
        <w:autoSpaceDN w:val="0"/>
        <w:adjustRightInd w:val="0"/>
        <w:spacing w:after="0" w:line="240" w:lineRule="auto"/>
        <w:jc w:val="both"/>
        <w:rPr>
          <w:rFonts w:asciiTheme="minorHAnsi" w:hAnsiTheme="minorHAnsi" w:cstheme="minorHAnsi"/>
          <w:b/>
          <w:bCs/>
          <w:color w:val="000000"/>
          <w:lang w:eastAsia="en-GB"/>
        </w:rPr>
      </w:pPr>
    </w:p>
    <w:p w14:paraId="13D2D120" w14:textId="15F49171" w:rsidR="00431ECD" w:rsidRPr="00227623" w:rsidRDefault="00431ECD" w:rsidP="009E115C">
      <w:pPr>
        <w:autoSpaceDE w:val="0"/>
        <w:autoSpaceDN w:val="0"/>
        <w:adjustRightInd w:val="0"/>
        <w:spacing w:after="0" w:line="240" w:lineRule="auto"/>
        <w:jc w:val="both"/>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 xml:space="preserve">2 Identification of risk areas </w:t>
      </w:r>
    </w:p>
    <w:p w14:paraId="49A08CC6" w14:textId="44232AB0" w:rsidR="00F74BF7" w:rsidRPr="00227623" w:rsidRDefault="00431ECD" w:rsidP="009E115C">
      <w:pPr>
        <w:autoSpaceDE w:val="0"/>
        <w:autoSpaceDN w:val="0"/>
        <w:adjustRightInd w:val="0"/>
        <w:spacing w:after="0" w:line="240" w:lineRule="auto"/>
        <w:jc w:val="both"/>
        <w:rPr>
          <w:rFonts w:asciiTheme="minorHAnsi" w:hAnsiTheme="minorHAnsi" w:cstheme="minorHAnsi"/>
          <w:color w:val="000000"/>
          <w:sz w:val="24"/>
          <w:szCs w:val="24"/>
          <w:lang w:eastAsia="en-GB"/>
        </w:rPr>
      </w:pPr>
      <w:r w:rsidRPr="00227623">
        <w:rPr>
          <w:rFonts w:asciiTheme="minorHAnsi" w:hAnsiTheme="minorHAnsi" w:cstheme="minorHAnsi"/>
          <w:color w:val="000000"/>
          <w:lang w:eastAsia="en-GB"/>
        </w:rPr>
        <w:t xml:space="preserve">Typical niche areas and other areas susceptible to biofouling on the hull are indicated in </w:t>
      </w:r>
      <w:r w:rsidR="00F74BF7" w:rsidRPr="00227623">
        <w:rPr>
          <w:rFonts w:asciiTheme="minorHAnsi" w:hAnsiTheme="minorHAnsi" w:cstheme="minorHAnsi"/>
          <w:color w:val="000000"/>
          <w:lang w:eastAsia="en-GB"/>
        </w:rPr>
        <w:t xml:space="preserve">diagram </w:t>
      </w:r>
      <w:proofErr w:type="gramStart"/>
      <w:r w:rsidR="00F74BF7" w:rsidRPr="00227623">
        <w:rPr>
          <w:rFonts w:asciiTheme="minorHAnsi" w:hAnsiTheme="minorHAnsi" w:cstheme="minorHAnsi"/>
          <w:color w:val="000000"/>
          <w:lang w:eastAsia="en-GB"/>
        </w:rPr>
        <w:t xml:space="preserve">below </w:t>
      </w:r>
      <w:r w:rsidRPr="00227623">
        <w:rPr>
          <w:rFonts w:asciiTheme="minorHAnsi" w:hAnsiTheme="minorHAnsi" w:cstheme="minorHAnsi"/>
          <w:color w:val="000000"/>
          <w:lang w:eastAsia="en-GB"/>
        </w:rPr>
        <w:t>,</w:t>
      </w:r>
      <w:proofErr w:type="gramEnd"/>
      <w:r w:rsidRPr="00227623">
        <w:rPr>
          <w:rFonts w:asciiTheme="minorHAnsi" w:hAnsiTheme="minorHAnsi" w:cstheme="minorHAnsi"/>
          <w:color w:val="000000"/>
          <w:lang w:eastAsia="en-GB"/>
        </w:rPr>
        <w:t xml:space="preserve"> but other niche areas may be relevant. </w:t>
      </w:r>
    </w:p>
    <w:p w14:paraId="065F3D2F" w14:textId="48935401" w:rsidR="00F74BF7" w:rsidRPr="00227623" w:rsidRDefault="00F74BF7" w:rsidP="009E115C">
      <w:pPr>
        <w:autoSpaceDE w:val="0"/>
        <w:autoSpaceDN w:val="0"/>
        <w:adjustRightInd w:val="0"/>
        <w:spacing w:after="0" w:line="240" w:lineRule="auto"/>
        <w:jc w:val="both"/>
        <w:rPr>
          <w:rFonts w:asciiTheme="minorHAnsi" w:hAnsiTheme="minorHAnsi" w:cstheme="minorHAnsi"/>
          <w:b/>
          <w:bCs/>
          <w:color w:val="000000"/>
          <w:sz w:val="24"/>
          <w:szCs w:val="24"/>
          <w:lang w:eastAsia="en-GB"/>
        </w:rPr>
      </w:pPr>
    </w:p>
    <w:p w14:paraId="08C51EF3" w14:textId="0D349E4B" w:rsidR="00F74BF7" w:rsidRPr="00227623" w:rsidRDefault="00F74BF7" w:rsidP="009E115C">
      <w:pPr>
        <w:autoSpaceDE w:val="0"/>
        <w:autoSpaceDN w:val="0"/>
        <w:adjustRightInd w:val="0"/>
        <w:spacing w:after="0" w:line="240" w:lineRule="auto"/>
        <w:jc w:val="both"/>
        <w:rPr>
          <w:rFonts w:asciiTheme="minorHAnsi" w:hAnsiTheme="minorHAnsi" w:cstheme="minorHAnsi"/>
          <w:b/>
          <w:bCs/>
          <w:color w:val="000000"/>
          <w:sz w:val="24"/>
          <w:szCs w:val="24"/>
          <w:lang w:eastAsia="en-GB"/>
        </w:rPr>
      </w:pPr>
      <w:r w:rsidRPr="00227623">
        <w:rPr>
          <w:rFonts w:asciiTheme="minorHAnsi" w:hAnsiTheme="minorHAnsi" w:cstheme="minorHAnsi"/>
          <w:noProof/>
          <w:sz w:val="24"/>
          <w:szCs w:val="24"/>
        </w:rPr>
        <w:drawing>
          <wp:anchor distT="0" distB="0" distL="114300" distR="114300" simplePos="0" relativeHeight="251658240" behindDoc="1" locked="0" layoutInCell="1" allowOverlap="1" wp14:anchorId="50AD2B25" wp14:editId="56DFD08C">
            <wp:simplePos x="0" y="0"/>
            <wp:positionH relativeFrom="column">
              <wp:posOffset>270510</wp:posOffset>
            </wp:positionH>
            <wp:positionV relativeFrom="paragraph">
              <wp:posOffset>10160</wp:posOffset>
            </wp:positionV>
            <wp:extent cx="6451600" cy="3605530"/>
            <wp:effectExtent l="0" t="0" r="6350" b="0"/>
            <wp:wrapNone/>
            <wp:docPr id="428545480" name="Picture 1" descr="A diagram of a sh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545480" name="Picture 1" descr="A diagram of a ship&#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6451600" cy="3605530"/>
                    </a:xfrm>
                    <a:prstGeom prst="rect">
                      <a:avLst/>
                    </a:prstGeom>
                  </pic:spPr>
                </pic:pic>
              </a:graphicData>
            </a:graphic>
            <wp14:sizeRelH relativeFrom="page">
              <wp14:pctWidth>0</wp14:pctWidth>
            </wp14:sizeRelH>
            <wp14:sizeRelV relativeFrom="page">
              <wp14:pctHeight>0</wp14:pctHeight>
            </wp14:sizeRelV>
          </wp:anchor>
        </w:drawing>
      </w:r>
    </w:p>
    <w:p w14:paraId="64AE9B5D" w14:textId="77777777" w:rsidR="00F74BF7" w:rsidRPr="00227623" w:rsidRDefault="00F74BF7" w:rsidP="009E115C">
      <w:pPr>
        <w:autoSpaceDE w:val="0"/>
        <w:autoSpaceDN w:val="0"/>
        <w:adjustRightInd w:val="0"/>
        <w:spacing w:after="0" w:line="240" w:lineRule="auto"/>
        <w:jc w:val="both"/>
        <w:rPr>
          <w:rFonts w:asciiTheme="minorHAnsi" w:hAnsiTheme="minorHAnsi" w:cstheme="minorHAnsi"/>
          <w:b/>
          <w:bCs/>
          <w:color w:val="000000"/>
          <w:sz w:val="24"/>
          <w:szCs w:val="24"/>
          <w:lang w:eastAsia="en-GB"/>
        </w:rPr>
      </w:pPr>
    </w:p>
    <w:p w14:paraId="0BF9B8BC" w14:textId="77777777" w:rsidR="00F74BF7" w:rsidRPr="00227623" w:rsidRDefault="00F74BF7" w:rsidP="009E115C">
      <w:pPr>
        <w:autoSpaceDE w:val="0"/>
        <w:autoSpaceDN w:val="0"/>
        <w:adjustRightInd w:val="0"/>
        <w:spacing w:after="0" w:line="240" w:lineRule="auto"/>
        <w:jc w:val="both"/>
        <w:rPr>
          <w:rFonts w:asciiTheme="minorHAnsi" w:hAnsiTheme="minorHAnsi" w:cstheme="minorHAnsi"/>
          <w:b/>
          <w:bCs/>
          <w:color w:val="000000"/>
          <w:sz w:val="24"/>
          <w:szCs w:val="24"/>
          <w:lang w:eastAsia="en-GB"/>
        </w:rPr>
      </w:pPr>
    </w:p>
    <w:p w14:paraId="17460A40" w14:textId="45E17A35" w:rsidR="00F74BF7" w:rsidRPr="00227623" w:rsidRDefault="00F74BF7" w:rsidP="009E115C">
      <w:pPr>
        <w:autoSpaceDE w:val="0"/>
        <w:autoSpaceDN w:val="0"/>
        <w:adjustRightInd w:val="0"/>
        <w:spacing w:after="0" w:line="240" w:lineRule="auto"/>
        <w:jc w:val="both"/>
        <w:rPr>
          <w:rFonts w:asciiTheme="minorHAnsi" w:hAnsiTheme="minorHAnsi" w:cstheme="minorHAnsi"/>
          <w:b/>
          <w:bCs/>
          <w:color w:val="000000"/>
          <w:sz w:val="24"/>
          <w:szCs w:val="24"/>
          <w:lang w:eastAsia="en-GB"/>
        </w:rPr>
      </w:pPr>
    </w:p>
    <w:p w14:paraId="32FC48FA" w14:textId="77777777" w:rsidR="00F74BF7" w:rsidRPr="00227623" w:rsidRDefault="00F74BF7" w:rsidP="009E115C">
      <w:pPr>
        <w:autoSpaceDE w:val="0"/>
        <w:autoSpaceDN w:val="0"/>
        <w:adjustRightInd w:val="0"/>
        <w:spacing w:after="0" w:line="240" w:lineRule="auto"/>
        <w:jc w:val="both"/>
        <w:rPr>
          <w:rFonts w:asciiTheme="minorHAnsi" w:hAnsiTheme="minorHAnsi" w:cstheme="minorHAnsi"/>
          <w:b/>
          <w:bCs/>
          <w:color w:val="000000"/>
          <w:sz w:val="24"/>
          <w:szCs w:val="24"/>
          <w:lang w:eastAsia="en-GB"/>
        </w:rPr>
      </w:pPr>
    </w:p>
    <w:p w14:paraId="725961CB" w14:textId="77777777" w:rsidR="00F74BF7" w:rsidRPr="00227623" w:rsidRDefault="00F74BF7" w:rsidP="009E115C">
      <w:pPr>
        <w:autoSpaceDE w:val="0"/>
        <w:autoSpaceDN w:val="0"/>
        <w:adjustRightInd w:val="0"/>
        <w:spacing w:after="0" w:line="240" w:lineRule="auto"/>
        <w:jc w:val="both"/>
        <w:rPr>
          <w:rFonts w:asciiTheme="minorHAnsi" w:hAnsiTheme="minorHAnsi" w:cstheme="minorHAnsi"/>
          <w:b/>
          <w:bCs/>
          <w:color w:val="000000"/>
          <w:sz w:val="24"/>
          <w:szCs w:val="24"/>
          <w:lang w:eastAsia="en-GB"/>
        </w:rPr>
      </w:pPr>
    </w:p>
    <w:p w14:paraId="0CBDA565" w14:textId="77777777" w:rsidR="00F74BF7" w:rsidRPr="00227623" w:rsidRDefault="00F74BF7" w:rsidP="009E115C">
      <w:pPr>
        <w:autoSpaceDE w:val="0"/>
        <w:autoSpaceDN w:val="0"/>
        <w:adjustRightInd w:val="0"/>
        <w:spacing w:after="0" w:line="240" w:lineRule="auto"/>
        <w:jc w:val="both"/>
        <w:rPr>
          <w:rFonts w:asciiTheme="minorHAnsi" w:hAnsiTheme="minorHAnsi" w:cstheme="minorHAnsi"/>
          <w:b/>
          <w:bCs/>
          <w:color w:val="000000"/>
          <w:sz w:val="24"/>
          <w:szCs w:val="24"/>
          <w:lang w:eastAsia="en-GB"/>
        </w:rPr>
      </w:pPr>
    </w:p>
    <w:p w14:paraId="3401F5ED" w14:textId="77777777" w:rsidR="00F74BF7" w:rsidRPr="00227623" w:rsidRDefault="00F74BF7" w:rsidP="009E115C">
      <w:pPr>
        <w:autoSpaceDE w:val="0"/>
        <w:autoSpaceDN w:val="0"/>
        <w:adjustRightInd w:val="0"/>
        <w:spacing w:after="0" w:line="240" w:lineRule="auto"/>
        <w:jc w:val="both"/>
        <w:rPr>
          <w:rFonts w:asciiTheme="minorHAnsi" w:hAnsiTheme="minorHAnsi" w:cstheme="minorHAnsi"/>
          <w:b/>
          <w:bCs/>
          <w:color w:val="000000"/>
          <w:sz w:val="24"/>
          <w:szCs w:val="24"/>
          <w:lang w:eastAsia="en-GB"/>
        </w:rPr>
      </w:pPr>
    </w:p>
    <w:p w14:paraId="1CA40406" w14:textId="77777777" w:rsidR="00F74BF7" w:rsidRPr="00227623" w:rsidRDefault="00F74BF7" w:rsidP="009E115C">
      <w:pPr>
        <w:autoSpaceDE w:val="0"/>
        <w:autoSpaceDN w:val="0"/>
        <w:adjustRightInd w:val="0"/>
        <w:spacing w:after="0" w:line="240" w:lineRule="auto"/>
        <w:jc w:val="both"/>
        <w:rPr>
          <w:rFonts w:asciiTheme="minorHAnsi" w:hAnsiTheme="minorHAnsi" w:cstheme="minorHAnsi"/>
          <w:b/>
          <w:bCs/>
          <w:color w:val="000000"/>
          <w:sz w:val="24"/>
          <w:szCs w:val="24"/>
          <w:lang w:eastAsia="en-GB"/>
        </w:rPr>
      </w:pPr>
    </w:p>
    <w:p w14:paraId="05ACBF01" w14:textId="77777777" w:rsidR="00F74BF7" w:rsidRPr="00227623" w:rsidRDefault="00F74BF7" w:rsidP="009E115C">
      <w:pPr>
        <w:autoSpaceDE w:val="0"/>
        <w:autoSpaceDN w:val="0"/>
        <w:adjustRightInd w:val="0"/>
        <w:spacing w:after="0" w:line="240" w:lineRule="auto"/>
        <w:jc w:val="both"/>
        <w:rPr>
          <w:rFonts w:asciiTheme="minorHAnsi" w:hAnsiTheme="minorHAnsi" w:cstheme="minorHAnsi"/>
          <w:b/>
          <w:bCs/>
          <w:color w:val="000000"/>
          <w:sz w:val="24"/>
          <w:szCs w:val="24"/>
          <w:lang w:eastAsia="en-GB"/>
        </w:rPr>
      </w:pPr>
    </w:p>
    <w:p w14:paraId="5867969C" w14:textId="77777777" w:rsidR="00F74BF7" w:rsidRPr="00227623" w:rsidRDefault="00F74BF7" w:rsidP="009E115C">
      <w:pPr>
        <w:autoSpaceDE w:val="0"/>
        <w:autoSpaceDN w:val="0"/>
        <w:adjustRightInd w:val="0"/>
        <w:spacing w:after="0" w:line="240" w:lineRule="auto"/>
        <w:jc w:val="both"/>
        <w:rPr>
          <w:rFonts w:asciiTheme="minorHAnsi" w:hAnsiTheme="minorHAnsi" w:cstheme="minorHAnsi"/>
          <w:b/>
          <w:bCs/>
          <w:color w:val="000000"/>
          <w:sz w:val="24"/>
          <w:szCs w:val="24"/>
          <w:lang w:eastAsia="en-GB"/>
        </w:rPr>
      </w:pPr>
    </w:p>
    <w:p w14:paraId="258AE4AB" w14:textId="77777777" w:rsidR="00F74BF7" w:rsidRPr="00227623" w:rsidRDefault="00F74BF7" w:rsidP="009E115C">
      <w:pPr>
        <w:autoSpaceDE w:val="0"/>
        <w:autoSpaceDN w:val="0"/>
        <w:adjustRightInd w:val="0"/>
        <w:spacing w:after="0" w:line="240" w:lineRule="auto"/>
        <w:jc w:val="both"/>
        <w:rPr>
          <w:rFonts w:asciiTheme="minorHAnsi" w:hAnsiTheme="minorHAnsi" w:cstheme="minorHAnsi"/>
          <w:b/>
          <w:bCs/>
          <w:color w:val="000000"/>
          <w:sz w:val="24"/>
          <w:szCs w:val="24"/>
          <w:lang w:eastAsia="en-GB"/>
        </w:rPr>
      </w:pPr>
    </w:p>
    <w:p w14:paraId="4BB12880" w14:textId="77777777" w:rsidR="00F74BF7" w:rsidRPr="00227623" w:rsidRDefault="00F74BF7" w:rsidP="009E115C">
      <w:pPr>
        <w:autoSpaceDE w:val="0"/>
        <w:autoSpaceDN w:val="0"/>
        <w:adjustRightInd w:val="0"/>
        <w:spacing w:after="0" w:line="240" w:lineRule="auto"/>
        <w:jc w:val="both"/>
        <w:rPr>
          <w:rFonts w:asciiTheme="minorHAnsi" w:hAnsiTheme="minorHAnsi" w:cstheme="minorHAnsi"/>
          <w:b/>
          <w:bCs/>
          <w:color w:val="000000"/>
          <w:sz w:val="24"/>
          <w:szCs w:val="24"/>
          <w:lang w:eastAsia="en-GB"/>
        </w:rPr>
      </w:pPr>
    </w:p>
    <w:p w14:paraId="47454E83" w14:textId="77777777" w:rsidR="00F74BF7" w:rsidRPr="00227623" w:rsidRDefault="00F74BF7" w:rsidP="009E115C">
      <w:pPr>
        <w:autoSpaceDE w:val="0"/>
        <w:autoSpaceDN w:val="0"/>
        <w:adjustRightInd w:val="0"/>
        <w:spacing w:after="0" w:line="240" w:lineRule="auto"/>
        <w:jc w:val="both"/>
        <w:rPr>
          <w:rFonts w:asciiTheme="minorHAnsi" w:hAnsiTheme="minorHAnsi" w:cstheme="minorHAnsi"/>
          <w:b/>
          <w:bCs/>
          <w:color w:val="000000"/>
          <w:sz w:val="24"/>
          <w:szCs w:val="24"/>
          <w:lang w:eastAsia="en-GB"/>
        </w:rPr>
      </w:pPr>
    </w:p>
    <w:p w14:paraId="184C303C" w14:textId="77777777" w:rsidR="00F74BF7" w:rsidRPr="00227623" w:rsidRDefault="00F74BF7" w:rsidP="009E115C">
      <w:pPr>
        <w:autoSpaceDE w:val="0"/>
        <w:autoSpaceDN w:val="0"/>
        <w:adjustRightInd w:val="0"/>
        <w:spacing w:after="0" w:line="240" w:lineRule="auto"/>
        <w:jc w:val="both"/>
        <w:rPr>
          <w:rFonts w:asciiTheme="minorHAnsi" w:hAnsiTheme="minorHAnsi" w:cstheme="minorHAnsi"/>
          <w:b/>
          <w:bCs/>
          <w:color w:val="000000"/>
          <w:sz w:val="24"/>
          <w:szCs w:val="24"/>
          <w:lang w:eastAsia="en-GB"/>
        </w:rPr>
      </w:pPr>
    </w:p>
    <w:p w14:paraId="4D15F0E3" w14:textId="77777777" w:rsidR="00F74BF7" w:rsidRPr="00227623" w:rsidRDefault="00F74BF7" w:rsidP="009E115C">
      <w:pPr>
        <w:autoSpaceDE w:val="0"/>
        <w:autoSpaceDN w:val="0"/>
        <w:adjustRightInd w:val="0"/>
        <w:spacing w:after="0" w:line="240" w:lineRule="auto"/>
        <w:jc w:val="both"/>
        <w:rPr>
          <w:rFonts w:asciiTheme="minorHAnsi" w:hAnsiTheme="minorHAnsi" w:cstheme="minorHAnsi"/>
          <w:b/>
          <w:bCs/>
          <w:color w:val="000000"/>
          <w:sz w:val="24"/>
          <w:szCs w:val="24"/>
          <w:lang w:eastAsia="en-GB"/>
        </w:rPr>
      </w:pPr>
    </w:p>
    <w:p w14:paraId="3845FA77" w14:textId="77777777" w:rsidR="00F74BF7" w:rsidRPr="00227623" w:rsidRDefault="00F74BF7" w:rsidP="009E115C">
      <w:pPr>
        <w:autoSpaceDE w:val="0"/>
        <w:autoSpaceDN w:val="0"/>
        <w:adjustRightInd w:val="0"/>
        <w:spacing w:after="0" w:line="240" w:lineRule="auto"/>
        <w:jc w:val="both"/>
        <w:rPr>
          <w:rFonts w:asciiTheme="minorHAnsi" w:hAnsiTheme="minorHAnsi" w:cstheme="minorHAnsi"/>
          <w:b/>
          <w:bCs/>
          <w:color w:val="000000"/>
          <w:sz w:val="24"/>
          <w:szCs w:val="24"/>
          <w:lang w:eastAsia="en-GB"/>
        </w:rPr>
      </w:pPr>
    </w:p>
    <w:p w14:paraId="61DD7F45" w14:textId="77777777" w:rsidR="00F74BF7" w:rsidRPr="00227623" w:rsidRDefault="00F74BF7" w:rsidP="009E115C">
      <w:pPr>
        <w:autoSpaceDE w:val="0"/>
        <w:autoSpaceDN w:val="0"/>
        <w:adjustRightInd w:val="0"/>
        <w:spacing w:after="0" w:line="240" w:lineRule="auto"/>
        <w:jc w:val="both"/>
        <w:rPr>
          <w:rFonts w:asciiTheme="minorHAnsi" w:hAnsiTheme="minorHAnsi" w:cstheme="minorHAnsi"/>
          <w:b/>
          <w:bCs/>
          <w:color w:val="000000"/>
          <w:sz w:val="24"/>
          <w:szCs w:val="24"/>
          <w:lang w:eastAsia="en-GB"/>
        </w:rPr>
      </w:pPr>
    </w:p>
    <w:p w14:paraId="049563DE" w14:textId="77777777" w:rsidR="00F74BF7" w:rsidRPr="00227623" w:rsidRDefault="00F74BF7" w:rsidP="009E115C">
      <w:pPr>
        <w:autoSpaceDE w:val="0"/>
        <w:autoSpaceDN w:val="0"/>
        <w:adjustRightInd w:val="0"/>
        <w:spacing w:after="0" w:line="240" w:lineRule="auto"/>
        <w:jc w:val="both"/>
        <w:rPr>
          <w:rFonts w:asciiTheme="minorHAnsi" w:hAnsiTheme="minorHAnsi" w:cstheme="minorHAnsi"/>
          <w:b/>
          <w:bCs/>
          <w:color w:val="000000"/>
          <w:sz w:val="24"/>
          <w:szCs w:val="24"/>
          <w:lang w:eastAsia="en-GB"/>
        </w:rPr>
      </w:pPr>
    </w:p>
    <w:p w14:paraId="0ED0E679" w14:textId="77777777" w:rsidR="00F74BF7" w:rsidRPr="00227623" w:rsidRDefault="00F74BF7" w:rsidP="009E115C">
      <w:pPr>
        <w:autoSpaceDE w:val="0"/>
        <w:autoSpaceDN w:val="0"/>
        <w:adjustRightInd w:val="0"/>
        <w:spacing w:after="0" w:line="240" w:lineRule="auto"/>
        <w:jc w:val="both"/>
        <w:rPr>
          <w:rFonts w:asciiTheme="minorHAnsi" w:hAnsiTheme="minorHAnsi" w:cstheme="minorHAnsi"/>
          <w:b/>
          <w:bCs/>
          <w:color w:val="000000"/>
          <w:sz w:val="24"/>
          <w:szCs w:val="24"/>
          <w:lang w:eastAsia="en-GB"/>
        </w:rPr>
      </w:pPr>
    </w:p>
    <w:p w14:paraId="2B5FD5FE" w14:textId="0352D094" w:rsidR="00431ECD" w:rsidRPr="00227623" w:rsidRDefault="00431ECD"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b/>
          <w:bCs/>
          <w:color w:val="000000"/>
          <w:lang w:eastAsia="en-GB"/>
        </w:rPr>
        <w:t xml:space="preserve">3 Relevant parameters to be considered in the risk assessment </w:t>
      </w:r>
    </w:p>
    <w:p w14:paraId="16A12F64" w14:textId="1F9F37DC" w:rsidR="00431ECD" w:rsidRPr="00227623" w:rsidRDefault="00431ECD"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A ship-specific assessment should be established based on the possibility for biofouling accumulation. If any ship areas have no AFS installed, there is typically a higher risk of biofouling accumulation. If all ship areas have an AFS installed which is compatible with the ship’s operating profile, the ship has an overall lower risk profile. </w:t>
      </w:r>
    </w:p>
    <w:p w14:paraId="318A16B6" w14:textId="77777777" w:rsidR="00351340" w:rsidRPr="00227623" w:rsidRDefault="00431ECD"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Based on the risk profile, an inspection regime should be determined and described in the BFMP. If the assessment determines that an area has a high risk for biofouling accumulation, an inspection regime with short intervals between inspections is recommended. Further, the areas with a low risk profile may follow the inspection regime with longer fixed intervals as specified in chapter </w:t>
      </w:r>
      <w:r w:rsidR="002A409B" w:rsidRPr="00227623">
        <w:rPr>
          <w:rFonts w:asciiTheme="minorHAnsi" w:hAnsiTheme="minorHAnsi" w:cstheme="minorHAnsi"/>
          <w:color w:val="000000"/>
          <w:lang w:eastAsia="en-GB"/>
        </w:rPr>
        <w:t xml:space="preserve">10 of the Plan. </w:t>
      </w:r>
      <w:r w:rsidRPr="00227623">
        <w:rPr>
          <w:rFonts w:asciiTheme="minorHAnsi" w:hAnsiTheme="minorHAnsi" w:cstheme="minorHAnsi"/>
          <w:color w:val="000000"/>
          <w:lang w:eastAsia="en-GB"/>
        </w:rPr>
        <w:t xml:space="preserve"> </w:t>
      </w:r>
    </w:p>
    <w:p w14:paraId="2AACC3DB" w14:textId="77777777" w:rsidR="00351340" w:rsidRPr="00227623" w:rsidRDefault="00351340" w:rsidP="009E115C">
      <w:pPr>
        <w:autoSpaceDE w:val="0"/>
        <w:autoSpaceDN w:val="0"/>
        <w:adjustRightInd w:val="0"/>
        <w:spacing w:after="0" w:line="240" w:lineRule="auto"/>
        <w:jc w:val="both"/>
        <w:rPr>
          <w:rFonts w:asciiTheme="minorHAnsi" w:hAnsiTheme="minorHAnsi" w:cstheme="minorHAnsi"/>
          <w:color w:val="000000"/>
          <w:lang w:eastAsia="en-GB"/>
        </w:rPr>
      </w:pPr>
    </w:p>
    <w:p w14:paraId="0AC11779" w14:textId="1A7C9410" w:rsidR="00431ECD" w:rsidRPr="00227623" w:rsidRDefault="00431ECD" w:rsidP="009E115C">
      <w:pPr>
        <w:autoSpaceDE w:val="0"/>
        <w:autoSpaceDN w:val="0"/>
        <w:adjustRightInd w:val="0"/>
        <w:spacing w:after="0" w:line="240" w:lineRule="auto"/>
        <w:jc w:val="both"/>
        <w:rPr>
          <w:rFonts w:asciiTheme="minorHAnsi" w:hAnsiTheme="minorHAnsi" w:cstheme="minorHAnsi"/>
          <w:lang w:eastAsia="en-GB"/>
        </w:rPr>
      </w:pPr>
      <w:r w:rsidRPr="00227623">
        <w:rPr>
          <w:rFonts w:asciiTheme="minorHAnsi" w:hAnsiTheme="minorHAnsi" w:cstheme="minorHAnsi"/>
          <w:lang w:eastAsia="en-GB"/>
        </w:rPr>
        <w:t xml:space="preserve">The risk profile indicates the possibility of accumulating biofouling and increases as a function of biofouling pressure versus biofouling protection over time. The biofouling risk parameters given in </w:t>
      </w:r>
      <w:r w:rsidR="00351340" w:rsidRPr="00227623">
        <w:rPr>
          <w:rFonts w:asciiTheme="minorHAnsi" w:hAnsiTheme="minorHAnsi" w:cstheme="minorHAnsi"/>
          <w:lang w:eastAsia="en-GB"/>
        </w:rPr>
        <w:t xml:space="preserve">the table below </w:t>
      </w:r>
      <w:r w:rsidRPr="00227623">
        <w:rPr>
          <w:rFonts w:asciiTheme="minorHAnsi" w:hAnsiTheme="minorHAnsi" w:cstheme="minorHAnsi"/>
          <w:lang w:eastAsia="en-GB"/>
        </w:rPr>
        <w:t xml:space="preserve">should be monitored as the risk of biofouling accumulation may increase over time. When higher risk is identified, recommended actions in the form of inspection, reactive cleaning and/or maintenance of AFS should be performed as described in the BFMP. Inspection as a contingency action, if completed by an inspection organization in line with chapter </w:t>
      </w:r>
      <w:r w:rsidR="00351340" w:rsidRPr="00227623">
        <w:rPr>
          <w:rFonts w:asciiTheme="minorHAnsi" w:hAnsiTheme="minorHAnsi" w:cstheme="minorHAnsi"/>
          <w:lang w:eastAsia="en-GB"/>
        </w:rPr>
        <w:t>10</w:t>
      </w:r>
      <w:r w:rsidRPr="00227623">
        <w:rPr>
          <w:rFonts w:asciiTheme="minorHAnsi" w:hAnsiTheme="minorHAnsi" w:cstheme="minorHAnsi"/>
          <w:lang w:eastAsia="en-GB"/>
        </w:rPr>
        <w:t xml:space="preserve">, can be treated as a starting point to define the interval for the next inspection. </w:t>
      </w:r>
    </w:p>
    <w:p w14:paraId="5FEADFB5" w14:textId="77777777" w:rsidR="00351340" w:rsidRPr="00227623" w:rsidRDefault="00351340" w:rsidP="009E115C">
      <w:pPr>
        <w:autoSpaceDE w:val="0"/>
        <w:autoSpaceDN w:val="0"/>
        <w:adjustRightInd w:val="0"/>
        <w:spacing w:after="0" w:line="240" w:lineRule="auto"/>
        <w:jc w:val="both"/>
        <w:rPr>
          <w:rFonts w:asciiTheme="minorHAnsi" w:hAnsiTheme="minorHAnsi" w:cstheme="minorHAnsi"/>
          <w:lang w:eastAsia="en-GB"/>
        </w:rPr>
      </w:pPr>
    </w:p>
    <w:p w14:paraId="2CAE34EE" w14:textId="3848E7A1" w:rsidR="00431ECD" w:rsidRPr="00227623" w:rsidRDefault="00431ECD" w:rsidP="009E115C">
      <w:pPr>
        <w:autoSpaceDE w:val="0"/>
        <w:autoSpaceDN w:val="0"/>
        <w:adjustRightInd w:val="0"/>
        <w:spacing w:after="0" w:line="240" w:lineRule="auto"/>
        <w:jc w:val="both"/>
        <w:rPr>
          <w:rFonts w:asciiTheme="minorHAnsi" w:hAnsiTheme="minorHAnsi" w:cstheme="minorHAnsi"/>
          <w:lang w:eastAsia="en-GB"/>
        </w:rPr>
      </w:pPr>
      <w:r w:rsidRPr="00227623">
        <w:rPr>
          <w:rFonts w:asciiTheme="minorHAnsi" w:hAnsiTheme="minorHAnsi" w:cstheme="minorHAnsi"/>
          <w:lang w:eastAsia="en-GB"/>
        </w:rPr>
        <w:t xml:space="preserve">A hull performance monitoring system can be used to assess the changes in the propulsion power and fuel consumption of the ship. Such changes may indicate a degradation of hull or propeller condition due to biofouling. </w:t>
      </w:r>
    </w:p>
    <w:p w14:paraId="7F9C9A06" w14:textId="77777777" w:rsidR="00351340" w:rsidRPr="00227623" w:rsidRDefault="00351340" w:rsidP="009E115C">
      <w:pPr>
        <w:autoSpaceDE w:val="0"/>
        <w:autoSpaceDN w:val="0"/>
        <w:adjustRightInd w:val="0"/>
        <w:spacing w:after="0" w:line="240" w:lineRule="auto"/>
        <w:jc w:val="both"/>
        <w:rPr>
          <w:rFonts w:asciiTheme="minorHAnsi" w:hAnsiTheme="minorHAnsi" w:cstheme="minorHAnsi"/>
          <w:lang w:eastAsia="en-GB"/>
        </w:rPr>
      </w:pPr>
    </w:p>
    <w:p w14:paraId="32315C3D" w14:textId="509502E3" w:rsidR="00431ECD" w:rsidRPr="00227623" w:rsidRDefault="00431ECD" w:rsidP="009E115C">
      <w:pPr>
        <w:autoSpaceDE w:val="0"/>
        <w:autoSpaceDN w:val="0"/>
        <w:adjustRightInd w:val="0"/>
        <w:spacing w:after="0" w:line="240" w:lineRule="auto"/>
        <w:jc w:val="both"/>
        <w:rPr>
          <w:rFonts w:asciiTheme="minorHAnsi" w:hAnsiTheme="minorHAnsi" w:cstheme="minorHAnsi"/>
          <w:lang w:eastAsia="en-GB"/>
        </w:rPr>
      </w:pPr>
      <w:r w:rsidRPr="00227623">
        <w:rPr>
          <w:rFonts w:asciiTheme="minorHAnsi" w:hAnsiTheme="minorHAnsi" w:cstheme="minorHAnsi"/>
          <w:lang w:eastAsia="en-GB"/>
        </w:rPr>
        <w:t xml:space="preserve">The results from the hull performance monitoring may indicate biofouling growth on the hull and propeller; however, growth in niche areas will not necessarily be detected with this monitoring method. </w:t>
      </w:r>
    </w:p>
    <w:p w14:paraId="34BF3BAD" w14:textId="77777777" w:rsidR="00351340" w:rsidRPr="00227623" w:rsidRDefault="00351340" w:rsidP="009E115C">
      <w:pPr>
        <w:autoSpaceDE w:val="0"/>
        <w:autoSpaceDN w:val="0"/>
        <w:adjustRightInd w:val="0"/>
        <w:spacing w:after="0" w:line="240" w:lineRule="auto"/>
        <w:jc w:val="both"/>
        <w:rPr>
          <w:rFonts w:asciiTheme="minorHAnsi" w:hAnsiTheme="minorHAnsi" w:cstheme="minorHAnsi"/>
          <w:lang w:eastAsia="en-GB"/>
        </w:rPr>
      </w:pPr>
    </w:p>
    <w:p w14:paraId="2AAC5878" w14:textId="35CDD709" w:rsidR="00431ECD" w:rsidRPr="00227623" w:rsidRDefault="00431ECD" w:rsidP="009E115C">
      <w:pPr>
        <w:autoSpaceDE w:val="0"/>
        <w:autoSpaceDN w:val="0"/>
        <w:adjustRightInd w:val="0"/>
        <w:spacing w:after="0" w:line="240" w:lineRule="auto"/>
        <w:jc w:val="both"/>
        <w:rPr>
          <w:rFonts w:asciiTheme="minorHAnsi" w:hAnsiTheme="minorHAnsi" w:cstheme="minorHAnsi"/>
          <w:lang w:eastAsia="en-GB"/>
        </w:rPr>
      </w:pPr>
      <w:r w:rsidRPr="00227623">
        <w:rPr>
          <w:rFonts w:asciiTheme="minorHAnsi" w:hAnsiTheme="minorHAnsi" w:cstheme="minorHAnsi"/>
          <w:lang w:eastAsia="en-GB"/>
        </w:rPr>
        <w:t xml:space="preserve">Digital tools may be applied for monitoring of biofouling risk parameters. Monitoring of parameters should be as thorough as practicable. </w:t>
      </w:r>
    </w:p>
    <w:p w14:paraId="57EDCBC1" w14:textId="77777777" w:rsidR="00351340" w:rsidRPr="00227623" w:rsidRDefault="00351340" w:rsidP="009E115C">
      <w:pPr>
        <w:autoSpaceDE w:val="0"/>
        <w:autoSpaceDN w:val="0"/>
        <w:adjustRightInd w:val="0"/>
        <w:spacing w:after="0" w:line="240" w:lineRule="auto"/>
        <w:jc w:val="both"/>
        <w:rPr>
          <w:rFonts w:asciiTheme="minorHAnsi" w:hAnsiTheme="minorHAnsi" w:cstheme="minorHAnsi"/>
          <w:lang w:eastAsia="en-GB"/>
        </w:rPr>
      </w:pPr>
    </w:p>
    <w:p w14:paraId="3189361E" w14:textId="77777777" w:rsidR="002A1ACB" w:rsidRPr="00227623" w:rsidRDefault="00431ECD" w:rsidP="009E115C">
      <w:pPr>
        <w:autoSpaceDE w:val="0"/>
        <w:autoSpaceDN w:val="0"/>
        <w:adjustRightInd w:val="0"/>
        <w:spacing w:after="0" w:line="240" w:lineRule="auto"/>
        <w:jc w:val="both"/>
        <w:rPr>
          <w:rFonts w:asciiTheme="minorHAnsi" w:hAnsiTheme="minorHAnsi" w:cstheme="minorHAnsi"/>
          <w:lang w:eastAsia="en-GB"/>
        </w:rPr>
        <w:sectPr w:rsidR="002A1ACB" w:rsidRPr="00227623" w:rsidSect="00383E84">
          <w:pgSz w:w="11906" w:h="16838"/>
          <w:pgMar w:top="1440" w:right="707" w:bottom="1440" w:left="993" w:header="720" w:footer="720" w:gutter="0"/>
          <w:cols w:space="720"/>
          <w:noEndnote/>
        </w:sectPr>
      </w:pPr>
      <w:r w:rsidRPr="00227623">
        <w:rPr>
          <w:rFonts w:asciiTheme="minorHAnsi" w:hAnsiTheme="minorHAnsi" w:cstheme="minorHAnsi"/>
          <w:lang w:eastAsia="en-GB"/>
        </w:rPr>
        <w:t xml:space="preserve">In </w:t>
      </w:r>
      <w:r w:rsidR="00351340" w:rsidRPr="00227623">
        <w:rPr>
          <w:rFonts w:asciiTheme="minorHAnsi" w:hAnsiTheme="minorHAnsi" w:cstheme="minorHAnsi"/>
          <w:lang w:eastAsia="en-GB"/>
        </w:rPr>
        <w:t xml:space="preserve">the </w:t>
      </w:r>
      <w:r w:rsidRPr="00227623">
        <w:rPr>
          <w:rFonts w:asciiTheme="minorHAnsi" w:hAnsiTheme="minorHAnsi" w:cstheme="minorHAnsi"/>
          <w:lang w:eastAsia="en-GB"/>
        </w:rPr>
        <w:t xml:space="preserve">table below, various biofouling risk parameters are presented with a description of possible risk impact. </w:t>
      </w:r>
    </w:p>
    <w:tbl>
      <w:tblPr>
        <w:tblW w:w="1417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2466"/>
        <w:gridCol w:w="11085"/>
      </w:tblGrid>
      <w:tr w:rsidR="004A7FAB" w:rsidRPr="00227623" w14:paraId="7B976A03" w14:textId="77777777" w:rsidTr="00380EDA">
        <w:trPr>
          <w:trHeight w:val="200"/>
        </w:trPr>
        <w:tc>
          <w:tcPr>
            <w:tcW w:w="14170" w:type="dxa"/>
            <w:gridSpan w:val="3"/>
            <w:shd w:val="clear" w:color="auto" w:fill="052E2B"/>
            <w:vAlign w:val="center"/>
          </w:tcPr>
          <w:p w14:paraId="60FD9704" w14:textId="6BD77086" w:rsidR="00380EDA" w:rsidRPr="00380EDA" w:rsidRDefault="004A7FAB" w:rsidP="00380EDA">
            <w:pPr>
              <w:autoSpaceDE w:val="0"/>
              <w:autoSpaceDN w:val="0"/>
              <w:adjustRightInd w:val="0"/>
              <w:spacing w:after="0" w:line="360" w:lineRule="auto"/>
              <w:jc w:val="center"/>
              <w:rPr>
                <w:rFonts w:asciiTheme="minorHAnsi" w:hAnsiTheme="minorHAnsi" w:cstheme="minorHAnsi"/>
                <w:b/>
                <w:bCs/>
                <w:color w:val="FFFFFF" w:themeColor="background1"/>
                <w:lang w:eastAsia="en-GB"/>
              </w:rPr>
            </w:pPr>
            <w:r w:rsidRPr="00380EDA">
              <w:rPr>
                <w:rFonts w:asciiTheme="minorHAnsi" w:hAnsiTheme="minorHAnsi" w:cstheme="minorHAnsi"/>
                <w:b/>
                <w:bCs/>
                <w:color w:val="FFFFFF" w:themeColor="background1"/>
                <w:lang w:eastAsia="en-GB"/>
              </w:rPr>
              <w:lastRenderedPageBreak/>
              <w:t>Biofouling risk parameters</w:t>
            </w:r>
          </w:p>
        </w:tc>
      </w:tr>
      <w:tr w:rsidR="004A7FAB" w:rsidRPr="00227623" w14:paraId="0E9DC793" w14:textId="77777777" w:rsidTr="00380EDA">
        <w:trPr>
          <w:trHeight w:val="200"/>
        </w:trPr>
        <w:tc>
          <w:tcPr>
            <w:tcW w:w="619" w:type="dxa"/>
            <w:shd w:val="clear" w:color="auto" w:fill="052E2B"/>
            <w:vAlign w:val="center"/>
          </w:tcPr>
          <w:p w14:paraId="6ED8B855" w14:textId="71919105" w:rsidR="004A7FAB" w:rsidRPr="00380EDA" w:rsidRDefault="004A7FAB" w:rsidP="00380EDA">
            <w:pPr>
              <w:autoSpaceDE w:val="0"/>
              <w:autoSpaceDN w:val="0"/>
              <w:adjustRightInd w:val="0"/>
              <w:spacing w:after="0" w:line="360" w:lineRule="auto"/>
              <w:jc w:val="center"/>
              <w:rPr>
                <w:rFonts w:asciiTheme="minorHAnsi" w:hAnsiTheme="minorHAnsi" w:cstheme="minorHAnsi"/>
                <w:color w:val="FFFFFF" w:themeColor="background1"/>
                <w:lang w:eastAsia="en-GB"/>
              </w:rPr>
            </w:pPr>
          </w:p>
        </w:tc>
        <w:tc>
          <w:tcPr>
            <w:tcW w:w="2466" w:type="dxa"/>
            <w:shd w:val="clear" w:color="auto" w:fill="052E2B"/>
            <w:vAlign w:val="center"/>
          </w:tcPr>
          <w:p w14:paraId="0313C800" w14:textId="46C3D7B7" w:rsidR="004A7FAB" w:rsidRPr="00380EDA" w:rsidRDefault="004A7FAB" w:rsidP="00380EDA">
            <w:pPr>
              <w:autoSpaceDE w:val="0"/>
              <w:autoSpaceDN w:val="0"/>
              <w:adjustRightInd w:val="0"/>
              <w:spacing w:after="0" w:line="360" w:lineRule="auto"/>
              <w:jc w:val="center"/>
              <w:rPr>
                <w:rFonts w:asciiTheme="minorHAnsi" w:hAnsiTheme="minorHAnsi" w:cstheme="minorHAnsi"/>
                <w:color w:val="FFFFFF" w:themeColor="background1"/>
                <w:lang w:eastAsia="en-GB"/>
              </w:rPr>
            </w:pPr>
            <w:r w:rsidRPr="00380EDA">
              <w:rPr>
                <w:rFonts w:asciiTheme="minorHAnsi" w:hAnsiTheme="minorHAnsi" w:cstheme="minorHAnsi"/>
                <w:b/>
                <w:bCs/>
                <w:color w:val="FFFFFF" w:themeColor="background1"/>
                <w:lang w:eastAsia="en-GB"/>
              </w:rPr>
              <w:t>Examples of biofouling risk parameters</w:t>
            </w:r>
          </w:p>
        </w:tc>
        <w:tc>
          <w:tcPr>
            <w:tcW w:w="11085" w:type="dxa"/>
            <w:shd w:val="clear" w:color="auto" w:fill="052E2B"/>
            <w:vAlign w:val="center"/>
          </w:tcPr>
          <w:p w14:paraId="28EC5C4D" w14:textId="62374EF6" w:rsidR="004A7FAB" w:rsidRPr="00380EDA" w:rsidRDefault="004A7FAB" w:rsidP="00380EDA">
            <w:pPr>
              <w:autoSpaceDE w:val="0"/>
              <w:autoSpaceDN w:val="0"/>
              <w:adjustRightInd w:val="0"/>
              <w:spacing w:after="0" w:line="360" w:lineRule="auto"/>
              <w:jc w:val="center"/>
              <w:rPr>
                <w:rFonts w:asciiTheme="minorHAnsi" w:hAnsiTheme="minorHAnsi" w:cstheme="minorHAnsi"/>
                <w:color w:val="FFFFFF" w:themeColor="background1"/>
                <w:lang w:eastAsia="en-GB"/>
              </w:rPr>
            </w:pPr>
            <w:r w:rsidRPr="00380EDA">
              <w:rPr>
                <w:rFonts w:asciiTheme="minorHAnsi" w:hAnsiTheme="minorHAnsi" w:cstheme="minorHAnsi"/>
                <w:b/>
                <w:bCs/>
                <w:color w:val="FFFFFF" w:themeColor="background1"/>
                <w:lang w:eastAsia="en-GB"/>
              </w:rPr>
              <w:t>Description and evaluation guidance</w:t>
            </w:r>
          </w:p>
        </w:tc>
      </w:tr>
      <w:tr w:rsidR="004A7FAB" w:rsidRPr="00227623" w14:paraId="51298B58" w14:textId="77777777" w:rsidTr="00380EDA">
        <w:trPr>
          <w:trHeight w:val="1206"/>
        </w:trPr>
        <w:tc>
          <w:tcPr>
            <w:tcW w:w="619" w:type="dxa"/>
            <w:vAlign w:val="center"/>
          </w:tcPr>
          <w:p w14:paraId="55FE1576" w14:textId="4304A33E" w:rsidR="004A7FAB" w:rsidRPr="00227623" w:rsidRDefault="004A7FAB" w:rsidP="00380EDA">
            <w:pPr>
              <w:autoSpaceDE w:val="0"/>
              <w:autoSpaceDN w:val="0"/>
              <w:adjustRightInd w:val="0"/>
              <w:spacing w:after="0" w:line="360" w:lineRule="auto"/>
              <w:jc w:val="center"/>
              <w:rPr>
                <w:rFonts w:asciiTheme="minorHAnsi" w:hAnsiTheme="minorHAnsi" w:cstheme="minorHAnsi"/>
                <w:color w:val="000000"/>
                <w:lang w:eastAsia="en-GB"/>
              </w:rPr>
            </w:pPr>
            <w:r w:rsidRPr="00227623">
              <w:rPr>
                <w:rFonts w:asciiTheme="minorHAnsi" w:hAnsiTheme="minorHAnsi" w:cstheme="minorHAnsi"/>
                <w:b/>
                <w:bCs/>
                <w:color w:val="000000"/>
                <w:lang w:eastAsia="en-GB"/>
              </w:rPr>
              <w:t>1</w:t>
            </w:r>
          </w:p>
        </w:tc>
        <w:tc>
          <w:tcPr>
            <w:tcW w:w="2466" w:type="dxa"/>
            <w:vAlign w:val="center"/>
          </w:tcPr>
          <w:p w14:paraId="0F8A3F83" w14:textId="23F754EC" w:rsidR="004A7FAB" w:rsidRPr="00227623" w:rsidRDefault="004A7FAB" w:rsidP="00380EDA">
            <w:pPr>
              <w:autoSpaceDE w:val="0"/>
              <w:autoSpaceDN w:val="0"/>
              <w:adjustRightInd w:val="0"/>
              <w:spacing w:after="0" w:line="360" w:lineRule="auto"/>
              <w:jc w:val="center"/>
              <w:rPr>
                <w:rFonts w:asciiTheme="minorHAnsi" w:hAnsiTheme="minorHAnsi" w:cstheme="minorHAnsi"/>
                <w:color w:val="000000"/>
                <w:lang w:eastAsia="en-GB"/>
              </w:rPr>
            </w:pPr>
            <w:r w:rsidRPr="00227623">
              <w:rPr>
                <w:rFonts w:asciiTheme="minorHAnsi" w:hAnsiTheme="minorHAnsi" w:cstheme="minorHAnsi"/>
                <w:b/>
                <w:bCs/>
                <w:color w:val="000000"/>
                <w:lang w:eastAsia="en-GB"/>
              </w:rPr>
              <w:t>Deviation from AFS specifications (e.g. speed, salinity, temperature)</w:t>
            </w:r>
          </w:p>
        </w:tc>
        <w:tc>
          <w:tcPr>
            <w:tcW w:w="11085" w:type="dxa"/>
          </w:tcPr>
          <w:p w14:paraId="45B350CB"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An AFS/AFC can typically work well within a specific range of operating parameters. The relevant parameters and acceptable ranges for each parameter should be described in the manufacturer's specification and included in the BFMP. </w:t>
            </w:r>
          </w:p>
          <w:p w14:paraId="0B2F4B2C"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Specifications typically include operation routes, ship activity level, speed, water salinity and temperature and cleaning requirements. Specifications may vary depending on the technology of the AFS used. </w:t>
            </w:r>
          </w:p>
          <w:p w14:paraId="30639F24"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Ship operations should be in accordance with the recommendations from the AFC manufacturer. Deviation from the specification of the ship's AFC may increase the deterioration of the AFC or reduce its efficacy and change the biofouling risk. </w:t>
            </w:r>
          </w:p>
          <w:p w14:paraId="78DCFED8"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Incidental deviations should be evaluated for potential biofouling impact. Continuous or regular deviations, or deviations not rectified, would lead to an elevated risk profile and more frequent inspection should be part of the contingency plan. </w:t>
            </w:r>
          </w:p>
        </w:tc>
      </w:tr>
      <w:tr w:rsidR="004A7FAB" w:rsidRPr="00227623" w14:paraId="4152D5C8" w14:textId="77777777" w:rsidTr="00380EDA">
        <w:trPr>
          <w:trHeight w:val="535"/>
        </w:trPr>
        <w:tc>
          <w:tcPr>
            <w:tcW w:w="619" w:type="dxa"/>
            <w:vAlign w:val="center"/>
          </w:tcPr>
          <w:p w14:paraId="41D397F2" w14:textId="62819B94" w:rsidR="004A7FAB" w:rsidRPr="00227623" w:rsidRDefault="004A7FAB" w:rsidP="00380EDA">
            <w:pPr>
              <w:autoSpaceDE w:val="0"/>
              <w:autoSpaceDN w:val="0"/>
              <w:adjustRightInd w:val="0"/>
              <w:spacing w:after="0" w:line="360" w:lineRule="auto"/>
              <w:jc w:val="center"/>
              <w:rPr>
                <w:rFonts w:asciiTheme="minorHAnsi" w:hAnsiTheme="minorHAnsi" w:cstheme="minorHAnsi"/>
                <w:color w:val="000000"/>
                <w:lang w:eastAsia="en-GB"/>
              </w:rPr>
            </w:pPr>
            <w:r w:rsidRPr="00227623">
              <w:rPr>
                <w:rFonts w:asciiTheme="minorHAnsi" w:hAnsiTheme="minorHAnsi" w:cstheme="minorHAnsi"/>
                <w:b/>
                <w:bCs/>
                <w:color w:val="000000"/>
                <w:lang w:eastAsia="en-GB"/>
              </w:rPr>
              <w:t>2</w:t>
            </w:r>
          </w:p>
        </w:tc>
        <w:tc>
          <w:tcPr>
            <w:tcW w:w="2466" w:type="dxa"/>
            <w:vAlign w:val="center"/>
          </w:tcPr>
          <w:p w14:paraId="6D78E4BF" w14:textId="213A5F4C" w:rsidR="004A7FAB" w:rsidRPr="00227623" w:rsidRDefault="004A7FAB" w:rsidP="00380EDA">
            <w:pPr>
              <w:autoSpaceDE w:val="0"/>
              <w:autoSpaceDN w:val="0"/>
              <w:adjustRightInd w:val="0"/>
              <w:spacing w:after="0" w:line="360" w:lineRule="auto"/>
              <w:jc w:val="center"/>
              <w:rPr>
                <w:rFonts w:asciiTheme="minorHAnsi" w:hAnsiTheme="minorHAnsi" w:cstheme="minorHAnsi"/>
                <w:color w:val="000000"/>
                <w:lang w:eastAsia="en-GB"/>
              </w:rPr>
            </w:pPr>
            <w:r w:rsidRPr="00227623">
              <w:rPr>
                <w:rFonts w:asciiTheme="minorHAnsi" w:hAnsiTheme="minorHAnsi" w:cstheme="minorHAnsi"/>
                <w:b/>
                <w:bCs/>
                <w:color w:val="000000"/>
                <w:lang w:eastAsia="en-GB"/>
              </w:rPr>
              <w:t>Deviation from AFS maintenance/service regime</w:t>
            </w:r>
          </w:p>
        </w:tc>
        <w:tc>
          <w:tcPr>
            <w:tcW w:w="11085" w:type="dxa"/>
          </w:tcPr>
          <w:p w14:paraId="51EC5850"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Regular maintenance and service (e.g. calibration or adjustment of treatment dosages for an MGPS) may be necessary actions for proper protection by the AFS. If the maintenance and service time is exceeded, as specified by the manufacturer, the risk profile is elevated. </w:t>
            </w:r>
          </w:p>
          <w:p w14:paraId="7304E8AD"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For maintenance of AFC, see item 7. </w:t>
            </w:r>
          </w:p>
          <w:p w14:paraId="1E5F191B"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Missing maintenance and/or service should be evaluated as part of the contingency plan for potential biofouling impact. </w:t>
            </w:r>
          </w:p>
        </w:tc>
      </w:tr>
      <w:tr w:rsidR="004A7FAB" w:rsidRPr="00227623" w14:paraId="258B52CB" w14:textId="77777777" w:rsidTr="00380EDA">
        <w:trPr>
          <w:trHeight w:val="758"/>
        </w:trPr>
        <w:tc>
          <w:tcPr>
            <w:tcW w:w="619" w:type="dxa"/>
            <w:vAlign w:val="center"/>
          </w:tcPr>
          <w:p w14:paraId="21E0439B" w14:textId="5766BAFA" w:rsidR="004A7FAB" w:rsidRPr="00227623" w:rsidRDefault="004A7FAB" w:rsidP="00380EDA">
            <w:pPr>
              <w:autoSpaceDE w:val="0"/>
              <w:autoSpaceDN w:val="0"/>
              <w:adjustRightInd w:val="0"/>
              <w:spacing w:after="0" w:line="360" w:lineRule="auto"/>
              <w:jc w:val="center"/>
              <w:rPr>
                <w:rFonts w:asciiTheme="minorHAnsi" w:hAnsiTheme="minorHAnsi" w:cstheme="minorHAnsi"/>
                <w:color w:val="000000"/>
                <w:lang w:eastAsia="en-GB"/>
              </w:rPr>
            </w:pPr>
            <w:r w:rsidRPr="00227623">
              <w:rPr>
                <w:rFonts w:asciiTheme="minorHAnsi" w:hAnsiTheme="minorHAnsi" w:cstheme="minorHAnsi"/>
                <w:b/>
                <w:bCs/>
                <w:color w:val="000000"/>
                <w:lang w:eastAsia="en-GB"/>
              </w:rPr>
              <w:t>3</w:t>
            </w:r>
          </w:p>
        </w:tc>
        <w:tc>
          <w:tcPr>
            <w:tcW w:w="2466" w:type="dxa"/>
            <w:vAlign w:val="center"/>
          </w:tcPr>
          <w:p w14:paraId="338E6501" w14:textId="1B1FF6E4" w:rsidR="004A7FAB" w:rsidRPr="00227623" w:rsidRDefault="004A7FAB" w:rsidP="00380EDA">
            <w:pPr>
              <w:autoSpaceDE w:val="0"/>
              <w:autoSpaceDN w:val="0"/>
              <w:adjustRightInd w:val="0"/>
              <w:spacing w:after="0" w:line="360" w:lineRule="auto"/>
              <w:jc w:val="center"/>
              <w:rPr>
                <w:rFonts w:asciiTheme="minorHAnsi" w:hAnsiTheme="minorHAnsi" w:cstheme="minorHAnsi"/>
                <w:color w:val="000000"/>
                <w:lang w:eastAsia="en-GB"/>
              </w:rPr>
            </w:pPr>
            <w:r w:rsidRPr="00227623">
              <w:rPr>
                <w:rFonts w:asciiTheme="minorHAnsi" w:hAnsiTheme="minorHAnsi" w:cstheme="minorHAnsi"/>
                <w:b/>
                <w:bCs/>
                <w:color w:val="000000"/>
                <w:lang w:eastAsia="en-GB"/>
              </w:rPr>
              <w:t>Deviation from regular proactive cleaning or necessary reactive cleaning</w:t>
            </w:r>
          </w:p>
        </w:tc>
        <w:tc>
          <w:tcPr>
            <w:tcW w:w="11085" w:type="dxa"/>
          </w:tcPr>
          <w:p w14:paraId="78C5AD14"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When proactive cleaning is part of the ship-specific BFMP, deviation from regular use as specified in the BFMP may lead to increased risk of biofouling growth onto relevant areas. The impact should be evaluated as part of the contingency action plan for potential biofouling impact until the missing proactive cleaning is back in regular operation. Ships should be aware </w:t>
            </w:r>
            <w:r w:rsidRPr="00227623">
              <w:rPr>
                <w:rFonts w:asciiTheme="minorHAnsi" w:hAnsiTheme="minorHAnsi" w:cstheme="minorHAnsi"/>
                <w:color w:val="000000"/>
                <w:lang w:eastAsia="en-GB"/>
              </w:rPr>
              <w:lastRenderedPageBreak/>
              <w:t xml:space="preserve">of possible macrofouling accumulation and, if fouling rating is &gt;1, cleaning with capture is the recommended cleaning action. </w:t>
            </w:r>
          </w:p>
          <w:p w14:paraId="528DD0AD"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If reactive cleaning is not conducted when inspection has determined cleaning is necessary, it will increase the risk of spreading organisms to new locations. This risk should be evaluated as part of the contingency plan until the next cleaning event is undertaken. </w:t>
            </w:r>
          </w:p>
        </w:tc>
      </w:tr>
      <w:tr w:rsidR="004A7FAB" w:rsidRPr="00227623" w14:paraId="64885E87" w14:textId="77777777" w:rsidTr="00380EDA">
        <w:trPr>
          <w:trHeight w:val="1205"/>
        </w:trPr>
        <w:tc>
          <w:tcPr>
            <w:tcW w:w="619" w:type="dxa"/>
            <w:vAlign w:val="center"/>
          </w:tcPr>
          <w:p w14:paraId="6CF3F655" w14:textId="344F5C26" w:rsidR="004A7FAB" w:rsidRPr="00227623" w:rsidRDefault="004A7FAB" w:rsidP="00380EDA">
            <w:pPr>
              <w:autoSpaceDE w:val="0"/>
              <w:autoSpaceDN w:val="0"/>
              <w:adjustRightInd w:val="0"/>
              <w:spacing w:after="0" w:line="360" w:lineRule="auto"/>
              <w:jc w:val="center"/>
              <w:rPr>
                <w:rFonts w:asciiTheme="minorHAnsi" w:hAnsiTheme="minorHAnsi" w:cstheme="minorHAnsi"/>
                <w:color w:val="000000"/>
                <w:lang w:eastAsia="en-GB"/>
              </w:rPr>
            </w:pPr>
            <w:r w:rsidRPr="00227623">
              <w:rPr>
                <w:rFonts w:asciiTheme="minorHAnsi" w:hAnsiTheme="minorHAnsi" w:cstheme="minorHAnsi"/>
                <w:b/>
                <w:bCs/>
                <w:color w:val="000000"/>
                <w:lang w:eastAsia="en-GB"/>
              </w:rPr>
              <w:lastRenderedPageBreak/>
              <w:t>4</w:t>
            </w:r>
          </w:p>
        </w:tc>
        <w:tc>
          <w:tcPr>
            <w:tcW w:w="2466" w:type="dxa"/>
            <w:vAlign w:val="center"/>
          </w:tcPr>
          <w:p w14:paraId="663E0ABF" w14:textId="638EF70B" w:rsidR="004A7FAB" w:rsidRPr="00227623" w:rsidRDefault="004A7FAB" w:rsidP="00380EDA">
            <w:pPr>
              <w:autoSpaceDE w:val="0"/>
              <w:autoSpaceDN w:val="0"/>
              <w:adjustRightInd w:val="0"/>
              <w:spacing w:after="0" w:line="360" w:lineRule="auto"/>
              <w:jc w:val="center"/>
              <w:rPr>
                <w:rFonts w:asciiTheme="minorHAnsi" w:hAnsiTheme="minorHAnsi" w:cstheme="minorHAnsi"/>
                <w:color w:val="000000"/>
                <w:lang w:eastAsia="en-GB"/>
              </w:rPr>
            </w:pPr>
            <w:r w:rsidRPr="00227623">
              <w:rPr>
                <w:rFonts w:asciiTheme="minorHAnsi" w:hAnsiTheme="minorHAnsi" w:cstheme="minorHAnsi"/>
                <w:b/>
                <w:bCs/>
                <w:color w:val="000000"/>
                <w:lang w:eastAsia="en-GB"/>
              </w:rPr>
              <w:t>Extended ship idle time</w:t>
            </w:r>
          </w:p>
        </w:tc>
        <w:tc>
          <w:tcPr>
            <w:tcW w:w="11085" w:type="dxa"/>
          </w:tcPr>
          <w:p w14:paraId="752F2291"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Biofouling accumulation starts immediately when a ship is idle, but the rate depends on AFS type and biofouling pressure (temperature, distance to coast). To avoid risk of biofouling, the operating profile should only allow short periods in port or at anchorage or at least not exceed the recommendation by the AFS manufacturer. Acceptable idle time should be specified in the ship's BFMP. </w:t>
            </w:r>
          </w:p>
          <w:p w14:paraId="2C4E0512"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Idle time is often defined in charter party contracts and typically ranges between 18 to 30 days. </w:t>
            </w:r>
          </w:p>
          <w:p w14:paraId="482548B3"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If the idle time is longer than specified in the BFMP, the risk profile changes. </w:t>
            </w:r>
          </w:p>
          <w:p w14:paraId="5962C79A"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If the number of consecutive idle days is still within what is specified as acceptable as per AFS supplier's guarantee and/or idling takes place in an area far from shore (&gt;200 nm and &gt;200 m depth), the risk may still be considered low. </w:t>
            </w:r>
          </w:p>
          <w:p w14:paraId="3D905136"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If the number of consecutive idle days is beyond what is specified as acceptable as per AFS supplier's guarantee, the risk may be considered very high if the ship is subject to biofouling pressure. For these cases, the contingency action plan should include immediate actions before the next voyage. </w:t>
            </w:r>
          </w:p>
        </w:tc>
      </w:tr>
    </w:tbl>
    <w:p w14:paraId="1254FFB3" w14:textId="77777777" w:rsidR="00043AC8" w:rsidRPr="00F7068A" w:rsidRDefault="00043AC8" w:rsidP="009E115C">
      <w:pPr>
        <w:autoSpaceDE w:val="0"/>
        <w:autoSpaceDN w:val="0"/>
        <w:adjustRightInd w:val="0"/>
        <w:spacing w:after="0" w:line="240" w:lineRule="auto"/>
        <w:jc w:val="both"/>
        <w:rPr>
          <w:rFonts w:asciiTheme="minorHAnsi" w:hAnsiTheme="minorHAnsi" w:cstheme="minorHAnsi"/>
          <w:sz w:val="24"/>
          <w:szCs w:val="24"/>
          <w:lang w:eastAsia="en-GB"/>
        </w:rPr>
        <w:sectPr w:rsidR="00043AC8" w:rsidRPr="00F7068A" w:rsidSect="002A1ACB">
          <w:headerReference w:type="default" r:id="rId30"/>
          <w:footerReference w:type="default" r:id="rId31"/>
          <w:pgSz w:w="16838" w:h="11906" w:orient="landscape"/>
          <w:pgMar w:top="1440" w:right="1440" w:bottom="1440" w:left="1440" w:header="720" w:footer="720" w:gutter="0"/>
          <w:cols w:space="720"/>
          <w:noEndnote/>
        </w:sectPr>
      </w:pPr>
    </w:p>
    <w:tbl>
      <w:tblPr>
        <w:tblW w:w="14197"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701"/>
        <w:gridCol w:w="11962"/>
      </w:tblGrid>
      <w:tr w:rsidR="004A7FAB" w:rsidRPr="00227623" w14:paraId="6FD1E7A2" w14:textId="77777777" w:rsidTr="00B93BFB">
        <w:trPr>
          <w:trHeight w:val="281"/>
        </w:trPr>
        <w:tc>
          <w:tcPr>
            <w:tcW w:w="14197" w:type="dxa"/>
            <w:gridSpan w:val="3"/>
            <w:shd w:val="clear" w:color="auto" w:fill="052E2B"/>
            <w:vAlign w:val="center"/>
          </w:tcPr>
          <w:p w14:paraId="7963416D" w14:textId="4D96ECDE" w:rsidR="004A7FAB" w:rsidRPr="00B93BFB" w:rsidRDefault="004A7FAB" w:rsidP="00B93BFB">
            <w:pPr>
              <w:autoSpaceDE w:val="0"/>
              <w:autoSpaceDN w:val="0"/>
              <w:adjustRightInd w:val="0"/>
              <w:spacing w:after="0" w:line="360" w:lineRule="auto"/>
              <w:jc w:val="center"/>
              <w:rPr>
                <w:rFonts w:asciiTheme="minorHAnsi" w:hAnsiTheme="minorHAnsi" w:cstheme="minorHAnsi"/>
                <w:b/>
                <w:bCs/>
                <w:color w:val="FFFFFF" w:themeColor="background1"/>
                <w:lang w:eastAsia="en-GB"/>
              </w:rPr>
            </w:pPr>
            <w:r w:rsidRPr="00B93BFB">
              <w:rPr>
                <w:rFonts w:asciiTheme="minorHAnsi" w:hAnsiTheme="minorHAnsi" w:cstheme="minorHAnsi"/>
                <w:b/>
                <w:bCs/>
                <w:color w:val="FFFFFF" w:themeColor="background1"/>
                <w:lang w:eastAsia="en-GB"/>
              </w:rPr>
              <w:lastRenderedPageBreak/>
              <w:t>Biofouling risk parameters (continued)</w:t>
            </w:r>
          </w:p>
        </w:tc>
      </w:tr>
      <w:tr w:rsidR="004A7FAB" w:rsidRPr="00227623" w14:paraId="21C3F472" w14:textId="77777777" w:rsidTr="00B93BFB">
        <w:trPr>
          <w:trHeight w:val="281"/>
        </w:trPr>
        <w:tc>
          <w:tcPr>
            <w:tcW w:w="534" w:type="dxa"/>
            <w:shd w:val="clear" w:color="auto" w:fill="052E2B"/>
            <w:vAlign w:val="center"/>
          </w:tcPr>
          <w:p w14:paraId="1E1CA9B9" w14:textId="677E48C5" w:rsidR="004A7FAB" w:rsidRPr="00B93BFB" w:rsidRDefault="004A7FAB" w:rsidP="00B93BFB">
            <w:pPr>
              <w:autoSpaceDE w:val="0"/>
              <w:autoSpaceDN w:val="0"/>
              <w:adjustRightInd w:val="0"/>
              <w:spacing w:after="0" w:line="360" w:lineRule="auto"/>
              <w:jc w:val="center"/>
              <w:rPr>
                <w:rFonts w:asciiTheme="minorHAnsi" w:hAnsiTheme="minorHAnsi" w:cstheme="minorHAnsi"/>
                <w:color w:val="FFFFFF" w:themeColor="background1"/>
                <w:lang w:eastAsia="en-GB"/>
              </w:rPr>
            </w:pPr>
          </w:p>
        </w:tc>
        <w:tc>
          <w:tcPr>
            <w:tcW w:w="1701" w:type="dxa"/>
            <w:shd w:val="clear" w:color="auto" w:fill="052E2B"/>
            <w:vAlign w:val="center"/>
          </w:tcPr>
          <w:p w14:paraId="6F3DDDAD" w14:textId="72BA88E7" w:rsidR="004A7FAB" w:rsidRPr="00B93BFB" w:rsidRDefault="004A7FAB" w:rsidP="00B93BFB">
            <w:pPr>
              <w:autoSpaceDE w:val="0"/>
              <w:autoSpaceDN w:val="0"/>
              <w:adjustRightInd w:val="0"/>
              <w:spacing w:after="0" w:line="360" w:lineRule="auto"/>
              <w:jc w:val="center"/>
              <w:rPr>
                <w:rFonts w:asciiTheme="minorHAnsi" w:hAnsiTheme="minorHAnsi" w:cstheme="minorHAnsi"/>
                <w:color w:val="FFFFFF" w:themeColor="background1"/>
                <w:lang w:eastAsia="en-GB"/>
              </w:rPr>
            </w:pPr>
            <w:r w:rsidRPr="00B93BFB">
              <w:rPr>
                <w:rFonts w:asciiTheme="minorHAnsi" w:hAnsiTheme="minorHAnsi" w:cstheme="minorHAnsi"/>
                <w:b/>
                <w:bCs/>
                <w:color w:val="FFFFFF" w:themeColor="background1"/>
                <w:lang w:eastAsia="en-GB"/>
              </w:rPr>
              <w:t>Examples of biofouling risk parameters</w:t>
            </w:r>
          </w:p>
        </w:tc>
        <w:tc>
          <w:tcPr>
            <w:tcW w:w="11962" w:type="dxa"/>
            <w:shd w:val="clear" w:color="auto" w:fill="052E2B"/>
            <w:vAlign w:val="center"/>
          </w:tcPr>
          <w:p w14:paraId="336E190E" w14:textId="45817981" w:rsidR="004A7FAB" w:rsidRPr="00B93BFB" w:rsidRDefault="004A7FAB" w:rsidP="00B93BFB">
            <w:pPr>
              <w:autoSpaceDE w:val="0"/>
              <w:autoSpaceDN w:val="0"/>
              <w:adjustRightInd w:val="0"/>
              <w:spacing w:after="0" w:line="360" w:lineRule="auto"/>
              <w:jc w:val="center"/>
              <w:rPr>
                <w:rFonts w:asciiTheme="minorHAnsi" w:hAnsiTheme="minorHAnsi" w:cstheme="minorHAnsi"/>
                <w:color w:val="FFFFFF" w:themeColor="background1"/>
                <w:lang w:eastAsia="en-GB"/>
              </w:rPr>
            </w:pPr>
            <w:r w:rsidRPr="00B93BFB">
              <w:rPr>
                <w:rFonts w:asciiTheme="minorHAnsi" w:hAnsiTheme="minorHAnsi" w:cstheme="minorHAnsi"/>
                <w:b/>
                <w:bCs/>
                <w:color w:val="FFFFFF" w:themeColor="background1"/>
                <w:lang w:eastAsia="en-GB"/>
              </w:rPr>
              <w:t>Description and evaluation guidance</w:t>
            </w:r>
          </w:p>
        </w:tc>
      </w:tr>
      <w:tr w:rsidR="004A7FAB" w:rsidRPr="00227623" w14:paraId="201E5A28" w14:textId="77777777" w:rsidTr="00B93BFB">
        <w:trPr>
          <w:trHeight w:val="1678"/>
        </w:trPr>
        <w:tc>
          <w:tcPr>
            <w:tcW w:w="534" w:type="dxa"/>
            <w:vAlign w:val="center"/>
          </w:tcPr>
          <w:p w14:paraId="75858264" w14:textId="131F2E58" w:rsidR="004A7FAB" w:rsidRPr="00227623" w:rsidRDefault="004A7FAB" w:rsidP="00B93BFB">
            <w:pPr>
              <w:autoSpaceDE w:val="0"/>
              <w:autoSpaceDN w:val="0"/>
              <w:adjustRightInd w:val="0"/>
              <w:spacing w:after="0" w:line="360" w:lineRule="auto"/>
              <w:jc w:val="center"/>
              <w:rPr>
                <w:rFonts w:asciiTheme="minorHAnsi" w:hAnsiTheme="minorHAnsi" w:cstheme="minorHAnsi"/>
                <w:color w:val="000000"/>
                <w:lang w:eastAsia="en-GB"/>
              </w:rPr>
            </w:pPr>
            <w:r w:rsidRPr="00227623">
              <w:rPr>
                <w:rFonts w:asciiTheme="minorHAnsi" w:hAnsiTheme="minorHAnsi" w:cstheme="minorHAnsi"/>
                <w:b/>
                <w:bCs/>
                <w:color w:val="000000"/>
                <w:lang w:eastAsia="en-GB"/>
              </w:rPr>
              <w:t>5</w:t>
            </w:r>
          </w:p>
        </w:tc>
        <w:tc>
          <w:tcPr>
            <w:tcW w:w="1701" w:type="dxa"/>
            <w:vAlign w:val="center"/>
          </w:tcPr>
          <w:p w14:paraId="1DE83363" w14:textId="2E41AFB3" w:rsidR="004A7FAB" w:rsidRPr="00227623" w:rsidRDefault="004A7FAB" w:rsidP="00B93BFB">
            <w:pPr>
              <w:autoSpaceDE w:val="0"/>
              <w:autoSpaceDN w:val="0"/>
              <w:adjustRightInd w:val="0"/>
              <w:spacing w:after="0" w:line="360" w:lineRule="auto"/>
              <w:jc w:val="center"/>
              <w:rPr>
                <w:rFonts w:asciiTheme="minorHAnsi" w:hAnsiTheme="minorHAnsi" w:cstheme="minorHAnsi"/>
                <w:color w:val="000000"/>
                <w:lang w:eastAsia="en-GB"/>
              </w:rPr>
            </w:pPr>
            <w:r w:rsidRPr="00227623">
              <w:rPr>
                <w:rFonts w:asciiTheme="minorHAnsi" w:hAnsiTheme="minorHAnsi" w:cstheme="minorHAnsi"/>
                <w:b/>
                <w:bCs/>
                <w:color w:val="000000"/>
                <w:lang w:eastAsia="en-GB"/>
              </w:rPr>
              <w:t>Performance loss as per PMS</w:t>
            </w:r>
          </w:p>
        </w:tc>
        <w:tc>
          <w:tcPr>
            <w:tcW w:w="11962" w:type="dxa"/>
          </w:tcPr>
          <w:p w14:paraId="70081695"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Performance monitoring of fuel consumption may give indication on possible biofouling accumulation on the hull. </w:t>
            </w:r>
          </w:p>
          <w:p w14:paraId="0157461F"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Performance monitoring is mainly for hull monitoring (not niche areas) and may include the following methods: </w:t>
            </w:r>
          </w:p>
          <w:p w14:paraId="0C29CDA2"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.1 Sensors and collecting high frequency data. </w:t>
            </w:r>
          </w:p>
          <w:p w14:paraId="3AC28670"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.2 Semi-automatic or manual calculations using data collected by ship's crew (e.g. noon reports). </w:t>
            </w:r>
          </w:p>
          <w:p w14:paraId="53AC39B6"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.3 Speed trials and comparing the performance data with previous speed trial reports. </w:t>
            </w:r>
          </w:p>
          <w:p w14:paraId="112ED423"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p>
          <w:p w14:paraId="4C8CEE19"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Note that PMS is often a lagging indicator and may depend on many factors, therefore additional measures may be necessary before it can be used to determine biofouling accumulation. </w:t>
            </w:r>
          </w:p>
          <w:p w14:paraId="55971570"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For some ships, a speed loss between 1% and 3% or increased fuel consumption of 3-9% may indicate light biofouling while a speed loss &gt;3% or fuel consumption increase by &gt;9% may indicate higher biofouling risk (examples taken from ISO 19030-2:2016). </w:t>
            </w:r>
          </w:p>
        </w:tc>
      </w:tr>
      <w:tr w:rsidR="004A7FAB" w:rsidRPr="00227623" w14:paraId="685C9658" w14:textId="77777777" w:rsidTr="00B93BFB">
        <w:trPr>
          <w:trHeight w:val="780"/>
        </w:trPr>
        <w:tc>
          <w:tcPr>
            <w:tcW w:w="534" w:type="dxa"/>
            <w:vAlign w:val="center"/>
          </w:tcPr>
          <w:p w14:paraId="47757CA9" w14:textId="28FE35AE" w:rsidR="004A7FAB" w:rsidRPr="00227623" w:rsidRDefault="004A7FAB" w:rsidP="00B93BFB">
            <w:pPr>
              <w:autoSpaceDE w:val="0"/>
              <w:autoSpaceDN w:val="0"/>
              <w:adjustRightInd w:val="0"/>
              <w:spacing w:after="0" w:line="360" w:lineRule="auto"/>
              <w:jc w:val="center"/>
              <w:rPr>
                <w:rFonts w:asciiTheme="minorHAnsi" w:hAnsiTheme="minorHAnsi" w:cstheme="minorHAnsi"/>
                <w:color w:val="000000"/>
                <w:lang w:eastAsia="en-GB"/>
              </w:rPr>
            </w:pPr>
            <w:r w:rsidRPr="00227623">
              <w:rPr>
                <w:rFonts w:asciiTheme="minorHAnsi" w:hAnsiTheme="minorHAnsi" w:cstheme="minorHAnsi"/>
                <w:b/>
                <w:bCs/>
                <w:color w:val="000000"/>
                <w:lang w:eastAsia="en-GB"/>
              </w:rPr>
              <w:t>6</w:t>
            </w:r>
          </w:p>
        </w:tc>
        <w:tc>
          <w:tcPr>
            <w:tcW w:w="1701" w:type="dxa"/>
            <w:vAlign w:val="center"/>
          </w:tcPr>
          <w:p w14:paraId="013C27DB" w14:textId="3B5E0AE9" w:rsidR="004A7FAB" w:rsidRPr="00227623" w:rsidRDefault="004A7FAB" w:rsidP="00B93BFB">
            <w:pPr>
              <w:autoSpaceDE w:val="0"/>
              <w:autoSpaceDN w:val="0"/>
              <w:adjustRightInd w:val="0"/>
              <w:spacing w:after="0" w:line="360" w:lineRule="auto"/>
              <w:jc w:val="center"/>
              <w:rPr>
                <w:rFonts w:asciiTheme="minorHAnsi" w:hAnsiTheme="minorHAnsi" w:cstheme="minorHAnsi"/>
                <w:color w:val="000000"/>
                <w:lang w:eastAsia="en-GB"/>
              </w:rPr>
            </w:pPr>
            <w:r w:rsidRPr="00227623">
              <w:rPr>
                <w:rFonts w:asciiTheme="minorHAnsi" w:hAnsiTheme="minorHAnsi" w:cstheme="minorHAnsi"/>
                <w:b/>
                <w:bCs/>
                <w:color w:val="000000"/>
                <w:lang w:eastAsia="en-GB"/>
              </w:rPr>
              <w:t>AFS damage</w:t>
            </w:r>
          </w:p>
        </w:tc>
        <w:tc>
          <w:tcPr>
            <w:tcW w:w="11962" w:type="dxa"/>
          </w:tcPr>
          <w:p w14:paraId="7BD1A278"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Failure caused by mechanical damage to the AFS may result in higher risk of biofouling in the areas affected, if not rectified within reasonable time. Failures and damage should be recorded in the BFRB. </w:t>
            </w:r>
          </w:p>
          <w:p w14:paraId="3452D25A"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As part of the contingency action plan, the impact from the damage should be evaluated for potential biofouling accumulation and relevant actions should be implemented until a repair is undertaken. </w:t>
            </w:r>
          </w:p>
        </w:tc>
      </w:tr>
      <w:tr w:rsidR="004A7FAB" w:rsidRPr="00227623" w14:paraId="4F74F09E" w14:textId="77777777" w:rsidTr="00B93BFB">
        <w:trPr>
          <w:trHeight w:val="1521"/>
        </w:trPr>
        <w:tc>
          <w:tcPr>
            <w:tcW w:w="534" w:type="dxa"/>
            <w:vAlign w:val="center"/>
          </w:tcPr>
          <w:p w14:paraId="43008B08" w14:textId="21D5570D" w:rsidR="004A7FAB" w:rsidRPr="00227623" w:rsidRDefault="004A7FAB" w:rsidP="00B93BFB">
            <w:pPr>
              <w:autoSpaceDE w:val="0"/>
              <w:autoSpaceDN w:val="0"/>
              <w:adjustRightInd w:val="0"/>
              <w:spacing w:after="0" w:line="360" w:lineRule="auto"/>
              <w:jc w:val="center"/>
              <w:rPr>
                <w:rFonts w:asciiTheme="minorHAnsi" w:hAnsiTheme="minorHAnsi" w:cstheme="minorHAnsi"/>
                <w:color w:val="000000"/>
                <w:lang w:eastAsia="en-GB"/>
              </w:rPr>
            </w:pPr>
            <w:r w:rsidRPr="00227623">
              <w:rPr>
                <w:rFonts w:asciiTheme="minorHAnsi" w:hAnsiTheme="minorHAnsi" w:cstheme="minorHAnsi"/>
                <w:b/>
                <w:bCs/>
                <w:color w:val="000000"/>
                <w:lang w:eastAsia="en-GB"/>
              </w:rPr>
              <w:t>7</w:t>
            </w:r>
          </w:p>
        </w:tc>
        <w:tc>
          <w:tcPr>
            <w:tcW w:w="1701" w:type="dxa"/>
            <w:vAlign w:val="center"/>
          </w:tcPr>
          <w:p w14:paraId="06E27C50" w14:textId="10794F5D" w:rsidR="004A7FAB" w:rsidRPr="00227623" w:rsidRDefault="004A7FAB" w:rsidP="00B93BFB">
            <w:pPr>
              <w:autoSpaceDE w:val="0"/>
              <w:autoSpaceDN w:val="0"/>
              <w:adjustRightInd w:val="0"/>
              <w:spacing w:after="0" w:line="360" w:lineRule="auto"/>
              <w:jc w:val="center"/>
              <w:rPr>
                <w:rFonts w:asciiTheme="minorHAnsi" w:hAnsiTheme="minorHAnsi" w:cstheme="minorHAnsi"/>
                <w:color w:val="000000"/>
                <w:lang w:eastAsia="en-GB"/>
              </w:rPr>
            </w:pPr>
            <w:r w:rsidRPr="00227623">
              <w:rPr>
                <w:rFonts w:asciiTheme="minorHAnsi" w:hAnsiTheme="minorHAnsi" w:cstheme="minorHAnsi"/>
                <w:b/>
                <w:bCs/>
                <w:color w:val="000000"/>
                <w:lang w:eastAsia="en-GB"/>
              </w:rPr>
              <w:t xml:space="preserve">Downtime/malfunction of MGPS, proactive </w:t>
            </w:r>
            <w:r w:rsidRPr="00227623">
              <w:rPr>
                <w:rFonts w:asciiTheme="minorHAnsi" w:hAnsiTheme="minorHAnsi" w:cstheme="minorHAnsi"/>
                <w:b/>
                <w:bCs/>
                <w:color w:val="000000"/>
                <w:lang w:eastAsia="en-GB"/>
              </w:rPr>
              <w:lastRenderedPageBreak/>
              <w:t>cleaning or other AFS</w:t>
            </w:r>
          </w:p>
        </w:tc>
        <w:tc>
          <w:tcPr>
            <w:tcW w:w="11962" w:type="dxa"/>
          </w:tcPr>
          <w:p w14:paraId="39C7CAB3"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lastRenderedPageBreak/>
              <w:t xml:space="preserve">Observed downtime of an MGPS, proactive cleaning or other AFS has a direct impact on risk of biofouling accumulation. The impact on the area impacted will be affected depending on the duration of malfunction. The impact should be evaluated as part of the contingency action plan for potential biofouling impact until the missing MGPS/proactive cleaning/other AFS is back in operation. </w:t>
            </w:r>
          </w:p>
          <w:p w14:paraId="40B8135D"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lastRenderedPageBreak/>
              <w:t xml:space="preserve">Reduced operation time of proactive cleaning, i.e. longer intervals between cleaning than specified in the BFMP, is defined as downtime and may increase biofouling accumulation particularly in those areas where it is not applied as specified in the BFMP. The impact on the area affected depends on the duration of malfunction and the trading conditions during that time. The evaluation of impact and potential reactions should be part of the contingency action plan. </w:t>
            </w:r>
          </w:p>
          <w:p w14:paraId="70CBA48F"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If proactive cleaning without capture is irregular, ships should be aware of possible macrofouling accumulation and take actions to avoid spread of macrofouling. If fouling growth exceeds fouling rating 1, cleaning with capture is recommended. </w:t>
            </w:r>
          </w:p>
        </w:tc>
      </w:tr>
      <w:tr w:rsidR="004A7FAB" w:rsidRPr="00227623" w14:paraId="79B18CD0" w14:textId="77777777" w:rsidTr="00B93BFB">
        <w:trPr>
          <w:trHeight w:val="1210"/>
        </w:trPr>
        <w:tc>
          <w:tcPr>
            <w:tcW w:w="534" w:type="dxa"/>
            <w:vAlign w:val="center"/>
          </w:tcPr>
          <w:p w14:paraId="543FC22D" w14:textId="18E65AC2" w:rsidR="004A7FAB" w:rsidRPr="00227623" w:rsidRDefault="004A7FAB" w:rsidP="00B93BFB">
            <w:pPr>
              <w:autoSpaceDE w:val="0"/>
              <w:autoSpaceDN w:val="0"/>
              <w:adjustRightInd w:val="0"/>
              <w:spacing w:after="0" w:line="360" w:lineRule="auto"/>
              <w:jc w:val="center"/>
              <w:rPr>
                <w:rFonts w:asciiTheme="minorHAnsi" w:hAnsiTheme="minorHAnsi" w:cstheme="minorHAnsi"/>
                <w:color w:val="000000"/>
                <w:lang w:eastAsia="en-GB"/>
              </w:rPr>
            </w:pPr>
            <w:r w:rsidRPr="00227623">
              <w:rPr>
                <w:rFonts w:asciiTheme="minorHAnsi" w:hAnsiTheme="minorHAnsi" w:cstheme="minorHAnsi"/>
                <w:b/>
                <w:bCs/>
                <w:color w:val="000000"/>
                <w:lang w:eastAsia="en-GB"/>
              </w:rPr>
              <w:lastRenderedPageBreak/>
              <w:t>8</w:t>
            </w:r>
          </w:p>
        </w:tc>
        <w:tc>
          <w:tcPr>
            <w:tcW w:w="1701" w:type="dxa"/>
            <w:vAlign w:val="center"/>
          </w:tcPr>
          <w:p w14:paraId="2D091DF4" w14:textId="58349240" w:rsidR="004A7FAB" w:rsidRPr="00227623" w:rsidRDefault="004A7FAB" w:rsidP="00B93BFB">
            <w:pPr>
              <w:autoSpaceDE w:val="0"/>
              <w:autoSpaceDN w:val="0"/>
              <w:adjustRightInd w:val="0"/>
              <w:spacing w:after="0" w:line="360" w:lineRule="auto"/>
              <w:jc w:val="center"/>
              <w:rPr>
                <w:rFonts w:asciiTheme="minorHAnsi" w:hAnsiTheme="minorHAnsi" w:cstheme="minorHAnsi"/>
                <w:color w:val="000000"/>
                <w:lang w:eastAsia="en-GB"/>
              </w:rPr>
            </w:pPr>
            <w:r w:rsidRPr="00227623">
              <w:rPr>
                <w:rFonts w:asciiTheme="minorHAnsi" w:hAnsiTheme="minorHAnsi" w:cstheme="minorHAnsi"/>
                <w:b/>
                <w:bCs/>
                <w:color w:val="000000"/>
                <w:lang w:eastAsia="en-GB"/>
              </w:rPr>
              <w:t>Exceeding expected lifetime of AFS</w:t>
            </w:r>
          </w:p>
        </w:tc>
        <w:tc>
          <w:tcPr>
            <w:tcW w:w="11962" w:type="dxa"/>
          </w:tcPr>
          <w:p w14:paraId="51CED8CE"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Once an AFS has exceeded its lifetime, as specified by the manufacturer, the biofouling risk profile is elevated. Inspection and cleaning should be performed more often and 1-2 months interval between inspections is recommended. </w:t>
            </w:r>
          </w:p>
          <w:p w14:paraId="07603566"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Additionally, the efficacy of the AFS may be reduced as it approaches the end of its lifetime. If macrofouling has been removed in a previous cleaning event, the strong forces needed for removing the fouling can have compromised the lifetime of the AFC. </w:t>
            </w:r>
          </w:p>
          <w:p w14:paraId="10ED4660" w14:textId="77777777" w:rsidR="004A7FAB" w:rsidRPr="00227623" w:rsidRDefault="004A7FAB" w:rsidP="00227623">
            <w:pPr>
              <w:autoSpaceDE w:val="0"/>
              <w:autoSpaceDN w:val="0"/>
              <w:adjustRightInd w:val="0"/>
              <w:spacing w:after="0" w:line="36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The performance of the AFS, and any necessary change in maintenance or inspection schedule, as given by the AFS manufacturer, should be part of the contingency action plan specified in the BFMP. </w:t>
            </w:r>
          </w:p>
        </w:tc>
      </w:tr>
    </w:tbl>
    <w:p w14:paraId="01817227" w14:textId="77777777" w:rsidR="00227623" w:rsidRDefault="00227623" w:rsidP="009E115C">
      <w:pPr>
        <w:spacing w:after="0" w:line="240" w:lineRule="auto"/>
        <w:jc w:val="both"/>
        <w:rPr>
          <w:rFonts w:asciiTheme="minorHAnsi" w:hAnsiTheme="minorHAnsi" w:cstheme="minorHAnsi"/>
          <w:b/>
          <w:bCs/>
        </w:rPr>
      </w:pPr>
    </w:p>
    <w:p w14:paraId="0110F872" w14:textId="77777777" w:rsidR="00227623" w:rsidRDefault="00227623" w:rsidP="009E115C">
      <w:pPr>
        <w:spacing w:after="0" w:line="240" w:lineRule="auto"/>
        <w:jc w:val="both"/>
        <w:rPr>
          <w:rFonts w:asciiTheme="minorHAnsi" w:hAnsiTheme="minorHAnsi" w:cstheme="minorHAnsi"/>
          <w:b/>
          <w:bCs/>
        </w:rPr>
      </w:pPr>
    </w:p>
    <w:p w14:paraId="43669BAB" w14:textId="77777777" w:rsidR="00227623" w:rsidRDefault="00227623" w:rsidP="009E115C">
      <w:pPr>
        <w:spacing w:after="0" w:line="240" w:lineRule="auto"/>
        <w:jc w:val="both"/>
        <w:rPr>
          <w:rFonts w:asciiTheme="minorHAnsi" w:hAnsiTheme="minorHAnsi" w:cstheme="minorHAnsi"/>
          <w:b/>
          <w:bCs/>
        </w:rPr>
      </w:pPr>
    </w:p>
    <w:p w14:paraId="00246460" w14:textId="77777777" w:rsidR="00227623" w:rsidRDefault="00227623" w:rsidP="009E115C">
      <w:pPr>
        <w:spacing w:after="0" w:line="240" w:lineRule="auto"/>
        <w:jc w:val="both"/>
        <w:rPr>
          <w:rFonts w:asciiTheme="minorHAnsi" w:hAnsiTheme="minorHAnsi" w:cstheme="minorHAnsi"/>
          <w:b/>
          <w:bCs/>
        </w:rPr>
      </w:pPr>
    </w:p>
    <w:p w14:paraId="0D45EB46" w14:textId="77777777" w:rsidR="00227623" w:rsidRDefault="00227623" w:rsidP="009E115C">
      <w:pPr>
        <w:spacing w:after="0" w:line="240" w:lineRule="auto"/>
        <w:jc w:val="both"/>
        <w:rPr>
          <w:rFonts w:asciiTheme="minorHAnsi" w:hAnsiTheme="minorHAnsi" w:cstheme="minorHAnsi"/>
          <w:b/>
          <w:bCs/>
        </w:rPr>
      </w:pPr>
    </w:p>
    <w:p w14:paraId="4170A462" w14:textId="77777777" w:rsidR="00227623" w:rsidRDefault="00227623" w:rsidP="009E115C">
      <w:pPr>
        <w:spacing w:after="0" w:line="240" w:lineRule="auto"/>
        <w:jc w:val="both"/>
        <w:rPr>
          <w:rFonts w:asciiTheme="minorHAnsi" w:hAnsiTheme="minorHAnsi" w:cstheme="minorHAnsi"/>
          <w:b/>
          <w:bCs/>
        </w:rPr>
      </w:pPr>
    </w:p>
    <w:p w14:paraId="7326F0A1" w14:textId="77777777" w:rsidR="00227623" w:rsidRDefault="00227623" w:rsidP="009E115C">
      <w:pPr>
        <w:spacing w:after="0" w:line="240" w:lineRule="auto"/>
        <w:jc w:val="both"/>
        <w:rPr>
          <w:rFonts w:asciiTheme="minorHAnsi" w:hAnsiTheme="minorHAnsi" w:cstheme="minorHAnsi"/>
          <w:b/>
          <w:bCs/>
        </w:rPr>
      </w:pPr>
    </w:p>
    <w:p w14:paraId="3400DE38" w14:textId="77777777" w:rsidR="00227623" w:rsidRDefault="00227623" w:rsidP="009E115C">
      <w:pPr>
        <w:spacing w:after="0" w:line="240" w:lineRule="auto"/>
        <w:jc w:val="both"/>
        <w:rPr>
          <w:rFonts w:asciiTheme="minorHAnsi" w:hAnsiTheme="minorHAnsi" w:cstheme="minorHAnsi"/>
          <w:b/>
          <w:bCs/>
        </w:rPr>
      </w:pPr>
    </w:p>
    <w:p w14:paraId="339C505C" w14:textId="77777777" w:rsidR="00227623" w:rsidRDefault="00227623" w:rsidP="009E115C">
      <w:pPr>
        <w:spacing w:after="0" w:line="240" w:lineRule="auto"/>
        <w:jc w:val="both"/>
        <w:rPr>
          <w:rFonts w:asciiTheme="minorHAnsi" w:hAnsiTheme="minorHAnsi" w:cstheme="minorHAnsi"/>
          <w:b/>
          <w:bCs/>
        </w:rPr>
      </w:pPr>
    </w:p>
    <w:p w14:paraId="02D55921" w14:textId="77777777" w:rsidR="00227623" w:rsidRDefault="00227623" w:rsidP="009E115C">
      <w:pPr>
        <w:spacing w:after="0" w:line="240" w:lineRule="auto"/>
        <w:jc w:val="both"/>
        <w:rPr>
          <w:rFonts w:asciiTheme="minorHAnsi" w:hAnsiTheme="minorHAnsi" w:cstheme="minorHAnsi"/>
          <w:b/>
          <w:bCs/>
        </w:rPr>
      </w:pPr>
    </w:p>
    <w:p w14:paraId="344B813D" w14:textId="77777777" w:rsidR="00227623" w:rsidRDefault="00227623" w:rsidP="009E115C">
      <w:pPr>
        <w:spacing w:after="0" w:line="240" w:lineRule="auto"/>
        <w:jc w:val="both"/>
        <w:rPr>
          <w:rFonts w:asciiTheme="minorHAnsi" w:hAnsiTheme="minorHAnsi" w:cstheme="minorHAnsi"/>
          <w:b/>
          <w:bCs/>
        </w:rPr>
      </w:pPr>
    </w:p>
    <w:p w14:paraId="41DBE554" w14:textId="77777777" w:rsidR="00227623" w:rsidRDefault="00227623" w:rsidP="009E115C">
      <w:pPr>
        <w:spacing w:after="0" w:line="240" w:lineRule="auto"/>
        <w:jc w:val="both"/>
        <w:rPr>
          <w:rFonts w:asciiTheme="minorHAnsi" w:hAnsiTheme="minorHAnsi" w:cstheme="minorHAnsi"/>
          <w:b/>
          <w:bCs/>
        </w:rPr>
      </w:pPr>
    </w:p>
    <w:p w14:paraId="21DB3B4D" w14:textId="77777777" w:rsidR="00227623" w:rsidRDefault="00227623" w:rsidP="009E115C">
      <w:pPr>
        <w:spacing w:after="0" w:line="240" w:lineRule="auto"/>
        <w:jc w:val="both"/>
        <w:rPr>
          <w:rFonts w:asciiTheme="minorHAnsi" w:hAnsiTheme="minorHAnsi" w:cstheme="minorHAnsi"/>
          <w:b/>
          <w:bCs/>
        </w:rPr>
      </w:pPr>
    </w:p>
    <w:p w14:paraId="060E4B60" w14:textId="77777777" w:rsidR="00227623" w:rsidRDefault="00227623" w:rsidP="009E115C">
      <w:pPr>
        <w:spacing w:after="0" w:line="240" w:lineRule="auto"/>
        <w:jc w:val="both"/>
        <w:rPr>
          <w:rFonts w:asciiTheme="minorHAnsi" w:hAnsiTheme="minorHAnsi" w:cstheme="minorHAnsi"/>
          <w:b/>
          <w:bCs/>
        </w:rPr>
      </w:pPr>
    </w:p>
    <w:p w14:paraId="3F4592EA" w14:textId="77777777" w:rsidR="00227623" w:rsidRDefault="00227623" w:rsidP="009E115C">
      <w:pPr>
        <w:spacing w:after="0" w:line="240" w:lineRule="auto"/>
        <w:jc w:val="both"/>
        <w:rPr>
          <w:rFonts w:asciiTheme="minorHAnsi" w:hAnsiTheme="minorHAnsi" w:cstheme="minorHAnsi"/>
          <w:b/>
          <w:bCs/>
        </w:rPr>
      </w:pPr>
    </w:p>
    <w:p w14:paraId="708E42AC" w14:textId="6D6E65D5" w:rsidR="00043AC8" w:rsidRPr="00227623" w:rsidRDefault="00043AC8" w:rsidP="009E115C">
      <w:pPr>
        <w:spacing w:after="0" w:line="240" w:lineRule="auto"/>
        <w:jc w:val="both"/>
        <w:rPr>
          <w:rFonts w:asciiTheme="minorHAnsi" w:hAnsiTheme="minorHAnsi" w:cstheme="minorHAnsi"/>
          <w:b/>
          <w:bCs/>
        </w:rPr>
      </w:pPr>
      <w:r w:rsidRPr="00227623">
        <w:rPr>
          <w:rFonts w:asciiTheme="minorHAnsi" w:hAnsiTheme="minorHAnsi" w:cstheme="minorHAnsi"/>
          <w:b/>
          <w:bCs/>
        </w:rPr>
        <w:lastRenderedPageBreak/>
        <w:t xml:space="preserve">Flow chart visualizing biofouling management </w:t>
      </w:r>
    </w:p>
    <w:p w14:paraId="0EA46D9F" w14:textId="1CA0B659" w:rsidR="00043AC8" w:rsidRPr="00227623" w:rsidRDefault="00043AC8" w:rsidP="009E115C">
      <w:pPr>
        <w:spacing w:after="0" w:line="240" w:lineRule="auto"/>
        <w:jc w:val="both"/>
        <w:rPr>
          <w:rFonts w:asciiTheme="minorHAnsi" w:hAnsiTheme="minorHAnsi" w:cstheme="minorHAnsi"/>
        </w:rPr>
      </w:pPr>
      <w:r w:rsidRPr="00227623">
        <w:rPr>
          <w:rFonts w:asciiTheme="minorHAnsi" w:hAnsiTheme="minorHAnsi" w:cstheme="minorHAnsi"/>
        </w:rPr>
        <w:t xml:space="preserve">An example of a flow chart for visualizing biofouling management risk profile and monitoring of parameters is shown in figure 3. </w:t>
      </w:r>
    </w:p>
    <w:p w14:paraId="1BEBBF55" w14:textId="77777777" w:rsidR="00043AC8" w:rsidRPr="00F7068A" w:rsidRDefault="00043AC8" w:rsidP="009E115C">
      <w:pPr>
        <w:spacing w:after="0" w:line="240" w:lineRule="auto"/>
        <w:jc w:val="both"/>
        <w:rPr>
          <w:rFonts w:asciiTheme="minorHAnsi" w:hAnsiTheme="minorHAnsi" w:cstheme="minorHAnsi"/>
        </w:rPr>
      </w:pPr>
    </w:p>
    <w:p w14:paraId="737013B9" w14:textId="77777777" w:rsidR="008E26EB" w:rsidRPr="00F7068A" w:rsidRDefault="00F2404B" w:rsidP="009E115C">
      <w:pPr>
        <w:spacing w:after="0" w:line="240" w:lineRule="auto"/>
        <w:jc w:val="both"/>
        <w:rPr>
          <w:rFonts w:asciiTheme="minorHAnsi" w:hAnsiTheme="minorHAnsi" w:cstheme="minorHAnsi"/>
          <w:b/>
          <w:bCs/>
          <w:color w:val="000000" w:themeColor="text1"/>
          <w:sz w:val="20"/>
          <w:szCs w:val="20"/>
        </w:rPr>
      </w:pPr>
      <w:r w:rsidRPr="00F7068A">
        <w:rPr>
          <w:rFonts w:asciiTheme="minorHAnsi" w:hAnsiTheme="minorHAnsi" w:cstheme="minorHAnsi"/>
          <w:b/>
          <w:bCs/>
          <w:noProof/>
          <w:color w:val="000000" w:themeColor="text1"/>
          <w:sz w:val="20"/>
          <w:szCs w:val="20"/>
        </w:rPr>
        <mc:AlternateContent>
          <mc:Choice Requires="wps">
            <w:drawing>
              <wp:anchor distT="45720" distB="45720" distL="114300" distR="114300" simplePos="0" relativeHeight="251660288" behindDoc="0" locked="0" layoutInCell="1" allowOverlap="1" wp14:anchorId="78C287F2" wp14:editId="3BEA0CD9">
                <wp:simplePos x="0" y="0"/>
                <wp:positionH relativeFrom="rightMargin">
                  <wp:posOffset>-1767840</wp:posOffset>
                </wp:positionH>
                <wp:positionV relativeFrom="paragraph">
                  <wp:posOffset>3107055</wp:posOffset>
                </wp:positionV>
                <wp:extent cx="485775" cy="264160"/>
                <wp:effectExtent l="0" t="0" r="9525"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64160"/>
                        </a:xfrm>
                        <a:prstGeom prst="rect">
                          <a:avLst/>
                        </a:prstGeom>
                        <a:solidFill>
                          <a:srgbClr val="FFC000"/>
                        </a:solidFill>
                        <a:ln w="9525">
                          <a:noFill/>
                          <a:miter lim="800000"/>
                          <a:headEnd/>
                          <a:tailEnd/>
                        </a:ln>
                      </wps:spPr>
                      <wps:txbx>
                        <w:txbxContent>
                          <w:p w14:paraId="0C922517" w14:textId="46460F31" w:rsidR="00043AC8" w:rsidRDefault="00043A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C287F2" id="_x0000_t202" coordsize="21600,21600" o:spt="202" path="m,l,21600r21600,l21600,xe">
                <v:stroke joinstyle="miter"/>
                <v:path gradientshapeok="t" o:connecttype="rect"/>
              </v:shapetype>
              <v:shape id="Text Box 2" o:spid="_x0000_s1026" type="#_x0000_t202" style="position:absolute;left:0;text-align:left;margin-left:-139.2pt;margin-top:244.65pt;width:38.25pt;height:20.8pt;z-index:25166028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" fillcolor="#ffc000" stroked="f">
                <v:textbox>
                  <w:txbxContent>
                    <w:p w14:paraId="0C922517" w14:textId="46460F31" w:rsidR="00043AC8" w:rsidRDefault="00043AC8"/>
                  </w:txbxContent>
                </v:textbox>
                <w10:wrap anchorx="margin"/>
              </v:shape>
            </w:pict>
          </mc:Fallback>
        </mc:AlternateContent>
      </w:r>
      <w:r w:rsidR="00043AC8" w:rsidRPr="00F7068A">
        <w:rPr>
          <w:rFonts w:asciiTheme="minorHAnsi" w:hAnsiTheme="minorHAnsi" w:cstheme="minorHAnsi"/>
          <w:noProof/>
        </w:rPr>
        <w:drawing>
          <wp:inline distT="0" distB="0" distL="0" distR="0" wp14:anchorId="329FDEF3" wp14:editId="2B1FC431">
            <wp:extent cx="8843438" cy="4772814"/>
            <wp:effectExtent l="0" t="0" r="0" b="8890"/>
            <wp:docPr id="912475487"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475487" name="Picture 1" descr="A diagram of a company&#10;&#10;Description automatically generated"/>
                    <pic:cNvPicPr/>
                  </pic:nvPicPr>
                  <pic:blipFill>
                    <a:blip r:embed="rId32"/>
                    <a:stretch>
                      <a:fillRect/>
                    </a:stretch>
                  </pic:blipFill>
                  <pic:spPr>
                    <a:xfrm>
                      <a:off x="0" y="0"/>
                      <a:ext cx="8870365" cy="4787347"/>
                    </a:xfrm>
                    <a:prstGeom prst="rect">
                      <a:avLst/>
                    </a:prstGeom>
                  </pic:spPr>
                </pic:pic>
              </a:graphicData>
            </a:graphic>
          </wp:inline>
        </w:drawing>
      </w:r>
    </w:p>
    <w:p w14:paraId="79BBD354" w14:textId="77777777" w:rsidR="008E26EB" w:rsidRPr="00F7068A" w:rsidRDefault="008E26EB" w:rsidP="009E115C">
      <w:pPr>
        <w:pStyle w:val="Heading1"/>
        <w:spacing w:line="276" w:lineRule="auto"/>
        <w:jc w:val="both"/>
        <w:rPr>
          <w:rFonts w:asciiTheme="minorHAnsi" w:hAnsiTheme="minorHAnsi" w:cstheme="minorHAnsi"/>
          <w:b/>
          <w:bCs/>
          <w:color w:val="auto"/>
          <w:sz w:val="24"/>
          <w:szCs w:val="24"/>
        </w:rPr>
      </w:pPr>
      <w:bookmarkStart w:id="42" w:name="AppC"/>
      <w:bookmarkStart w:id="43" w:name="_Toc157589506"/>
      <w:r w:rsidRPr="00F7068A">
        <w:rPr>
          <w:rFonts w:asciiTheme="minorHAnsi" w:hAnsiTheme="minorHAnsi" w:cstheme="minorHAnsi"/>
          <w:b/>
          <w:bCs/>
          <w:color w:val="auto"/>
          <w:sz w:val="24"/>
          <w:szCs w:val="24"/>
        </w:rPr>
        <w:lastRenderedPageBreak/>
        <w:t>Appendix C – Inspection Rating Scale</w:t>
      </w:r>
      <w:bookmarkEnd w:id="42"/>
      <w:bookmarkEnd w:id="43"/>
    </w:p>
    <w:p w14:paraId="3065A6F7" w14:textId="351767DF" w:rsidR="007B4BB1" w:rsidRPr="00F7068A" w:rsidRDefault="008E26EB" w:rsidP="009E115C">
      <w:pPr>
        <w:spacing w:after="0" w:line="240" w:lineRule="auto"/>
        <w:jc w:val="both"/>
        <w:rPr>
          <w:rFonts w:asciiTheme="minorHAnsi" w:hAnsiTheme="minorHAnsi" w:cstheme="minorHAnsi"/>
          <w:b/>
          <w:bCs/>
          <w:color w:val="000000"/>
          <w:lang w:eastAsia="en-GB"/>
        </w:rPr>
      </w:pPr>
      <w:r w:rsidRPr="00F7068A">
        <w:rPr>
          <w:rFonts w:asciiTheme="minorHAnsi" w:hAnsiTheme="minorHAnsi" w:cstheme="minorHAnsi"/>
          <w:b/>
          <w:bCs/>
          <w:color w:val="000000" w:themeColor="text1"/>
          <w:sz w:val="20"/>
          <w:szCs w:val="20"/>
        </w:rPr>
        <w:t xml:space="preserve"> </w:t>
      </w:r>
      <w:r w:rsidR="007B4BB1" w:rsidRPr="00F7068A">
        <w:rPr>
          <w:rFonts w:asciiTheme="minorHAnsi" w:hAnsiTheme="minorHAnsi" w:cstheme="minorHAnsi"/>
          <w:b/>
          <w:bCs/>
          <w:color w:val="000000"/>
          <w:lang w:eastAsia="en-GB"/>
        </w:rPr>
        <w:t>Rating scale to assess the extent of fouling on inspection areas</w:t>
      </w:r>
    </w:p>
    <w:tbl>
      <w:tblPr>
        <w:tblW w:w="135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77"/>
        <w:gridCol w:w="3261"/>
        <w:gridCol w:w="5265"/>
      </w:tblGrid>
      <w:tr w:rsidR="007B4BB1" w:rsidRPr="00F7068A" w14:paraId="10756CCF" w14:textId="77777777" w:rsidTr="00380EDA">
        <w:trPr>
          <w:trHeight w:val="609"/>
        </w:trPr>
        <w:tc>
          <w:tcPr>
            <w:tcW w:w="1418" w:type="dxa"/>
            <w:shd w:val="clear" w:color="auto" w:fill="052E2B"/>
            <w:vAlign w:val="center"/>
          </w:tcPr>
          <w:p w14:paraId="46C3122B" w14:textId="5EB99470" w:rsidR="007B4BB1" w:rsidRPr="00EF70A4" w:rsidRDefault="007B4BB1" w:rsidP="00C02A52">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b/>
                <w:bCs/>
                <w:color w:val="FFFFFF" w:themeColor="background1"/>
                <w:lang w:eastAsia="en-GB"/>
              </w:rPr>
              <w:t>Rating</w:t>
            </w:r>
          </w:p>
        </w:tc>
        <w:tc>
          <w:tcPr>
            <w:tcW w:w="3577" w:type="dxa"/>
            <w:shd w:val="clear" w:color="auto" w:fill="052E2B"/>
            <w:vAlign w:val="center"/>
          </w:tcPr>
          <w:p w14:paraId="449CDD8D" w14:textId="1080681A" w:rsidR="007B4BB1" w:rsidRPr="00EF70A4" w:rsidRDefault="007B4BB1" w:rsidP="00C02A52">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b/>
                <w:bCs/>
                <w:color w:val="FFFFFF" w:themeColor="background1"/>
                <w:lang w:eastAsia="en-GB"/>
              </w:rPr>
              <w:t>Description</w:t>
            </w:r>
          </w:p>
        </w:tc>
        <w:tc>
          <w:tcPr>
            <w:tcW w:w="3261" w:type="dxa"/>
            <w:shd w:val="clear" w:color="auto" w:fill="052E2B"/>
            <w:vAlign w:val="center"/>
          </w:tcPr>
          <w:p w14:paraId="50EC5392" w14:textId="29267800" w:rsidR="007B4BB1" w:rsidRPr="00EF70A4" w:rsidRDefault="007B4BB1" w:rsidP="00C02A52">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b/>
                <w:bCs/>
                <w:color w:val="FFFFFF" w:themeColor="background1"/>
                <w:lang w:eastAsia="en-GB"/>
              </w:rPr>
              <w:t>Macrofouling cover of area inspected (visual estimate)</w:t>
            </w:r>
          </w:p>
        </w:tc>
        <w:tc>
          <w:tcPr>
            <w:tcW w:w="5265" w:type="dxa"/>
            <w:shd w:val="clear" w:color="auto" w:fill="052E2B"/>
            <w:vAlign w:val="center"/>
          </w:tcPr>
          <w:p w14:paraId="154EF0B8" w14:textId="43D66793" w:rsidR="007B4BB1" w:rsidRPr="00EF70A4" w:rsidRDefault="007B4BB1" w:rsidP="00C02A52">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b/>
                <w:bCs/>
                <w:color w:val="FFFFFF" w:themeColor="background1"/>
                <w:lang w:eastAsia="en-GB"/>
              </w:rPr>
              <w:t>Recommended cleaning</w:t>
            </w:r>
          </w:p>
        </w:tc>
      </w:tr>
      <w:tr w:rsidR="007B4BB1" w:rsidRPr="00F7068A" w14:paraId="78BCE2A2" w14:textId="77777777" w:rsidTr="00380EDA">
        <w:trPr>
          <w:trHeight w:val="482"/>
        </w:trPr>
        <w:tc>
          <w:tcPr>
            <w:tcW w:w="1418" w:type="dxa"/>
            <w:vAlign w:val="center"/>
          </w:tcPr>
          <w:p w14:paraId="03DBE9E4" w14:textId="1350487F" w:rsidR="007B4BB1" w:rsidRPr="00F7068A" w:rsidRDefault="007B4BB1" w:rsidP="00C02A52">
            <w:pPr>
              <w:autoSpaceDE w:val="0"/>
              <w:autoSpaceDN w:val="0"/>
              <w:adjustRightInd w:val="0"/>
              <w:spacing w:after="0" w:line="240" w:lineRule="auto"/>
              <w:jc w:val="center"/>
              <w:rPr>
                <w:rFonts w:asciiTheme="minorHAnsi" w:hAnsiTheme="minorHAnsi" w:cstheme="minorHAnsi"/>
                <w:color w:val="000000"/>
                <w:lang w:eastAsia="en-GB"/>
              </w:rPr>
            </w:pPr>
            <w:r w:rsidRPr="00F7068A">
              <w:rPr>
                <w:rFonts w:asciiTheme="minorHAnsi" w:hAnsiTheme="minorHAnsi" w:cstheme="minorHAnsi"/>
                <w:color w:val="000000"/>
                <w:lang w:eastAsia="en-GB"/>
              </w:rPr>
              <w:t>0</w:t>
            </w:r>
          </w:p>
        </w:tc>
        <w:tc>
          <w:tcPr>
            <w:tcW w:w="3577" w:type="dxa"/>
            <w:vAlign w:val="center"/>
          </w:tcPr>
          <w:p w14:paraId="26A87525" w14:textId="09F9FEAA" w:rsidR="007B4BB1" w:rsidRPr="00F7068A" w:rsidRDefault="007B4BB1" w:rsidP="00C02A52">
            <w:pPr>
              <w:autoSpaceDE w:val="0"/>
              <w:autoSpaceDN w:val="0"/>
              <w:adjustRightInd w:val="0"/>
              <w:spacing w:after="0" w:line="240" w:lineRule="auto"/>
              <w:jc w:val="center"/>
              <w:rPr>
                <w:rFonts w:asciiTheme="minorHAnsi" w:hAnsiTheme="minorHAnsi" w:cstheme="minorHAnsi"/>
                <w:color w:val="000000"/>
                <w:lang w:eastAsia="en-GB"/>
              </w:rPr>
            </w:pPr>
            <w:r w:rsidRPr="00F7068A">
              <w:rPr>
                <w:rFonts w:asciiTheme="minorHAnsi" w:hAnsiTheme="minorHAnsi" w:cstheme="minorHAnsi"/>
                <w:b/>
                <w:bCs/>
                <w:color w:val="000000"/>
                <w:lang w:eastAsia="en-GB"/>
              </w:rPr>
              <w:t>No fouling</w:t>
            </w:r>
          </w:p>
          <w:p w14:paraId="27A2D174" w14:textId="56AB8105" w:rsidR="007B4BB1" w:rsidRPr="00F7068A" w:rsidRDefault="007B4BB1" w:rsidP="00C02A52">
            <w:pPr>
              <w:autoSpaceDE w:val="0"/>
              <w:autoSpaceDN w:val="0"/>
              <w:adjustRightInd w:val="0"/>
              <w:spacing w:after="0" w:line="240" w:lineRule="auto"/>
              <w:jc w:val="center"/>
              <w:rPr>
                <w:rFonts w:asciiTheme="minorHAnsi" w:hAnsiTheme="minorHAnsi" w:cstheme="minorHAnsi"/>
                <w:color w:val="000000"/>
                <w:lang w:eastAsia="en-GB"/>
              </w:rPr>
            </w:pPr>
            <w:r w:rsidRPr="00F7068A">
              <w:rPr>
                <w:rFonts w:asciiTheme="minorHAnsi" w:hAnsiTheme="minorHAnsi" w:cstheme="minorHAnsi"/>
                <w:color w:val="000000"/>
                <w:lang w:eastAsia="en-GB"/>
              </w:rPr>
              <w:t>Surface entirely clean. No visible biofouling on surfaces.</w:t>
            </w:r>
          </w:p>
        </w:tc>
        <w:tc>
          <w:tcPr>
            <w:tcW w:w="3261" w:type="dxa"/>
            <w:vAlign w:val="center"/>
          </w:tcPr>
          <w:p w14:paraId="2C4A0DC8" w14:textId="0C817EAD" w:rsidR="007B4BB1" w:rsidRPr="00F7068A" w:rsidRDefault="007B4BB1" w:rsidP="00C02A52">
            <w:pPr>
              <w:autoSpaceDE w:val="0"/>
              <w:autoSpaceDN w:val="0"/>
              <w:adjustRightInd w:val="0"/>
              <w:spacing w:after="0" w:line="240" w:lineRule="auto"/>
              <w:jc w:val="center"/>
              <w:rPr>
                <w:rFonts w:asciiTheme="minorHAnsi" w:hAnsiTheme="minorHAnsi" w:cstheme="minorHAnsi"/>
                <w:color w:val="000000"/>
                <w:lang w:eastAsia="en-GB"/>
              </w:rPr>
            </w:pPr>
            <w:r w:rsidRPr="00F7068A">
              <w:rPr>
                <w:rFonts w:asciiTheme="minorHAnsi" w:hAnsiTheme="minorHAnsi" w:cstheme="minorHAnsi"/>
                <w:color w:val="000000"/>
                <w:lang w:eastAsia="en-GB"/>
              </w:rPr>
              <w:t>-</w:t>
            </w:r>
          </w:p>
        </w:tc>
        <w:tc>
          <w:tcPr>
            <w:tcW w:w="5265" w:type="dxa"/>
            <w:vAlign w:val="center"/>
          </w:tcPr>
          <w:p w14:paraId="2FFF85CD" w14:textId="5EE56EDD" w:rsidR="007B4BB1" w:rsidRPr="00F7068A" w:rsidRDefault="007B4BB1" w:rsidP="00C02A52">
            <w:pPr>
              <w:autoSpaceDE w:val="0"/>
              <w:autoSpaceDN w:val="0"/>
              <w:adjustRightInd w:val="0"/>
              <w:spacing w:after="0" w:line="240" w:lineRule="auto"/>
              <w:jc w:val="center"/>
              <w:rPr>
                <w:rFonts w:asciiTheme="minorHAnsi" w:hAnsiTheme="minorHAnsi" w:cstheme="minorHAnsi"/>
                <w:color w:val="000000"/>
                <w:lang w:eastAsia="en-GB"/>
              </w:rPr>
            </w:pPr>
            <w:r w:rsidRPr="00F7068A">
              <w:rPr>
                <w:rFonts w:asciiTheme="minorHAnsi" w:hAnsiTheme="minorHAnsi" w:cstheme="minorHAnsi"/>
                <w:color w:val="000000"/>
                <w:lang w:eastAsia="en-GB"/>
              </w:rPr>
              <w:t>-</w:t>
            </w:r>
          </w:p>
        </w:tc>
      </w:tr>
      <w:tr w:rsidR="007B4BB1" w:rsidRPr="00F7068A" w14:paraId="62819A62" w14:textId="77777777" w:rsidTr="00380EDA">
        <w:trPr>
          <w:trHeight w:val="736"/>
        </w:trPr>
        <w:tc>
          <w:tcPr>
            <w:tcW w:w="1418" w:type="dxa"/>
            <w:vAlign w:val="center"/>
          </w:tcPr>
          <w:p w14:paraId="014F66E7" w14:textId="22DB0115" w:rsidR="007B4BB1" w:rsidRPr="00F7068A" w:rsidRDefault="007B4BB1" w:rsidP="00C02A52">
            <w:pPr>
              <w:autoSpaceDE w:val="0"/>
              <w:autoSpaceDN w:val="0"/>
              <w:adjustRightInd w:val="0"/>
              <w:spacing w:after="0" w:line="240" w:lineRule="auto"/>
              <w:jc w:val="center"/>
              <w:rPr>
                <w:rFonts w:asciiTheme="minorHAnsi" w:hAnsiTheme="minorHAnsi" w:cstheme="minorHAnsi"/>
                <w:color w:val="000000"/>
                <w:lang w:eastAsia="en-GB"/>
              </w:rPr>
            </w:pPr>
            <w:r w:rsidRPr="00F7068A">
              <w:rPr>
                <w:rFonts w:asciiTheme="minorHAnsi" w:hAnsiTheme="minorHAnsi" w:cstheme="minorHAnsi"/>
                <w:color w:val="000000"/>
                <w:lang w:eastAsia="en-GB"/>
              </w:rPr>
              <w:t>1</w:t>
            </w:r>
          </w:p>
        </w:tc>
        <w:tc>
          <w:tcPr>
            <w:tcW w:w="3577" w:type="dxa"/>
            <w:vAlign w:val="center"/>
          </w:tcPr>
          <w:p w14:paraId="5E2B5DBE" w14:textId="46C55294" w:rsidR="007B4BB1" w:rsidRPr="00F7068A" w:rsidRDefault="007B4BB1" w:rsidP="00C02A52">
            <w:pPr>
              <w:autoSpaceDE w:val="0"/>
              <w:autoSpaceDN w:val="0"/>
              <w:adjustRightInd w:val="0"/>
              <w:spacing w:after="0" w:line="240" w:lineRule="auto"/>
              <w:jc w:val="center"/>
              <w:rPr>
                <w:rFonts w:asciiTheme="minorHAnsi" w:hAnsiTheme="minorHAnsi" w:cstheme="minorHAnsi"/>
                <w:color w:val="000000"/>
                <w:lang w:eastAsia="en-GB"/>
              </w:rPr>
            </w:pPr>
            <w:r w:rsidRPr="00F7068A">
              <w:rPr>
                <w:rFonts w:asciiTheme="minorHAnsi" w:hAnsiTheme="minorHAnsi" w:cstheme="minorHAnsi"/>
                <w:b/>
                <w:bCs/>
                <w:color w:val="000000"/>
                <w:lang w:eastAsia="en-GB"/>
              </w:rPr>
              <w:t>Microfouling</w:t>
            </w:r>
          </w:p>
          <w:p w14:paraId="40B83A36" w14:textId="1AFDCA57" w:rsidR="007B4BB1" w:rsidRPr="00F7068A" w:rsidRDefault="007B4BB1" w:rsidP="00C02A52">
            <w:pPr>
              <w:autoSpaceDE w:val="0"/>
              <w:autoSpaceDN w:val="0"/>
              <w:adjustRightInd w:val="0"/>
              <w:spacing w:after="0" w:line="240" w:lineRule="auto"/>
              <w:jc w:val="center"/>
              <w:rPr>
                <w:rFonts w:asciiTheme="minorHAnsi" w:hAnsiTheme="minorHAnsi" w:cstheme="minorHAnsi"/>
                <w:color w:val="000000"/>
                <w:lang w:eastAsia="en-GB"/>
              </w:rPr>
            </w:pPr>
            <w:r w:rsidRPr="00F7068A">
              <w:rPr>
                <w:rFonts w:asciiTheme="minorHAnsi" w:hAnsiTheme="minorHAnsi" w:cstheme="minorHAnsi"/>
                <w:color w:val="000000"/>
                <w:lang w:eastAsia="en-GB"/>
              </w:rPr>
              <w:t>Submerged areas partially or entirely covered in microfouling. Metal and painted surface may be visible beneath the fouling.</w:t>
            </w:r>
          </w:p>
        </w:tc>
        <w:tc>
          <w:tcPr>
            <w:tcW w:w="3261" w:type="dxa"/>
            <w:vAlign w:val="center"/>
          </w:tcPr>
          <w:p w14:paraId="769DF60B" w14:textId="15482587" w:rsidR="007B4BB1" w:rsidRPr="00F7068A" w:rsidRDefault="007B4BB1" w:rsidP="00C02A52">
            <w:pPr>
              <w:autoSpaceDE w:val="0"/>
              <w:autoSpaceDN w:val="0"/>
              <w:adjustRightInd w:val="0"/>
              <w:spacing w:after="0" w:line="240" w:lineRule="auto"/>
              <w:jc w:val="center"/>
              <w:rPr>
                <w:rFonts w:asciiTheme="minorHAnsi" w:hAnsiTheme="minorHAnsi" w:cstheme="minorHAnsi"/>
                <w:color w:val="000000"/>
                <w:lang w:eastAsia="en-GB"/>
              </w:rPr>
            </w:pPr>
            <w:r w:rsidRPr="00F7068A">
              <w:rPr>
                <w:rFonts w:asciiTheme="minorHAnsi" w:hAnsiTheme="minorHAnsi" w:cstheme="minorHAnsi"/>
                <w:color w:val="000000"/>
                <w:lang w:eastAsia="en-GB"/>
              </w:rPr>
              <w:t>-</w:t>
            </w:r>
          </w:p>
        </w:tc>
        <w:tc>
          <w:tcPr>
            <w:tcW w:w="5265" w:type="dxa"/>
            <w:vAlign w:val="center"/>
          </w:tcPr>
          <w:p w14:paraId="24F4E854" w14:textId="0BD46F2F" w:rsidR="007B4BB1" w:rsidRPr="00F7068A" w:rsidRDefault="007B4BB1" w:rsidP="00C02A52">
            <w:pPr>
              <w:autoSpaceDE w:val="0"/>
              <w:autoSpaceDN w:val="0"/>
              <w:adjustRightInd w:val="0"/>
              <w:spacing w:after="0" w:line="240" w:lineRule="auto"/>
              <w:jc w:val="center"/>
              <w:rPr>
                <w:rFonts w:asciiTheme="minorHAnsi" w:hAnsiTheme="minorHAnsi" w:cstheme="minorHAnsi"/>
                <w:color w:val="000000"/>
                <w:lang w:eastAsia="en-GB"/>
              </w:rPr>
            </w:pPr>
            <w:r w:rsidRPr="00F7068A">
              <w:rPr>
                <w:rFonts w:asciiTheme="minorHAnsi" w:hAnsiTheme="minorHAnsi" w:cstheme="minorHAnsi"/>
                <w:color w:val="000000"/>
                <w:lang w:eastAsia="en-GB"/>
              </w:rPr>
              <w:t>Proactive cleaning may be recommended as further specified in paragraph 9.4.</w:t>
            </w:r>
          </w:p>
        </w:tc>
      </w:tr>
      <w:tr w:rsidR="007B4BB1" w:rsidRPr="00F7068A" w14:paraId="6E7A30A0" w14:textId="77777777" w:rsidTr="00380EDA">
        <w:trPr>
          <w:trHeight w:val="1369"/>
        </w:trPr>
        <w:tc>
          <w:tcPr>
            <w:tcW w:w="1418" w:type="dxa"/>
            <w:vAlign w:val="center"/>
          </w:tcPr>
          <w:p w14:paraId="210C8077" w14:textId="6FBA07F5" w:rsidR="007B4BB1" w:rsidRPr="00F7068A" w:rsidRDefault="007B4BB1" w:rsidP="00C02A52">
            <w:pPr>
              <w:autoSpaceDE w:val="0"/>
              <w:autoSpaceDN w:val="0"/>
              <w:adjustRightInd w:val="0"/>
              <w:spacing w:after="0" w:line="240" w:lineRule="auto"/>
              <w:jc w:val="center"/>
              <w:rPr>
                <w:rFonts w:asciiTheme="minorHAnsi" w:hAnsiTheme="minorHAnsi" w:cstheme="minorHAnsi"/>
                <w:color w:val="000000"/>
                <w:lang w:eastAsia="en-GB"/>
              </w:rPr>
            </w:pPr>
            <w:r w:rsidRPr="00F7068A">
              <w:rPr>
                <w:rFonts w:asciiTheme="minorHAnsi" w:hAnsiTheme="minorHAnsi" w:cstheme="minorHAnsi"/>
                <w:color w:val="000000"/>
                <w:lang w:eastAsia="en-GB"/>
              </w:rPr>
              <w:t>2</w:t>
            </w:r>
          </w:p>
        </w:tc>
        <w:tc>
          <w:tcPr>
            <w:tcW w:w="3577" w:type="dxa"/>
            <w:vAlign w:val="center"/>
          </w:tcPr>
          <w:p w14:paraId="77A9070E" w14:textId="4ED03073" w:rsidR="007B4BB1" w:rsidRPr="00F7068A" w:rsidRDefault="007B4BB1" w:rsidP="00C02A52">
            <w:pPr>
              <w:autoSpaceDE w:val="0"/>
              <w:autoSpaceDN w:val="0"/>
              <w:adjustRightInd w:val="0"/>
              <w:spacing w:after="0" w:line="240" w:lineRule="auto"/>
              <w:jc w:val="center"/>
              <w:rPr>
                <w:rFonts w:asciiTheme="minorHAnsi" w:hAnsiTheme="minorHAnsi" w:cstheme="minorHAnsi"/>
                <w:color w:val="000000"/>
                <w:lang w:eastAsia="en-GB"/>
              </w:rPr>
            </w:pPr>
            <w:r w:rsidRPr="00F7068A">
              <w:rPr>
                <w:rFonts w:asciiTheme="minorHAnsi" w:hAnsiTheme="minorHAnsi" w:cstheme="minorHAnsi"/>
                <w:b/>
                <w:bCs/>
                <w:color w:val="000000"/>
                <w:lang w:eastAsia="en-GB"/>
              </w:rPr>
              <w:t>Light macrofouling</w:t>
            </w:r>
          </w:p>
          <w:p w14:paraId="2A809C46" w14:textId="23DF7BBA" w:rsidR="007B4BB1" w:rsidRPr="00F7068A" w:rsidRDefault="007B4BB1" w:rsidP="00C02A52">
            <w:pPr>
              <w:autoSpaceDE w:val="0"/>
              <w:autoSpaceDN w:val="0"/>
              <w:adjustRightInd w:val="0"/>
              <w:spacing w:after="0" w:line="240" w:lineRule="auto"/>
              <w:jc w:val="center"/>
              <w:rPr>
                <w:rFonts w:asciiTheme="minorHAnsi" w:hAnsiTheme="minorHAnsi" w:cstheme="minorHAnsi"/>
                <w:color w:val="000000"/>
                <w:lang w:eastAsia="en-GB"/>
              </w:rPr>
            </w:pPr>
            <w:r w:rsidRPr="00F7068A">
              <w:rPr>
                <w:rFonts w:asciiTheme="minorHAnsi" w:hAnsiTheme="minorHAnsi" w:cstheme="minorHAnsi"/>
                <w:color w:val="000000"/>
                <w:lang w:eastAsia="en-GB"/>
              </w:rPr>
              <w:t>Presence of microfouling and multiple macrofouling patches. Fouling species cannot be easily wiped off by hand.</w:t>
            </w:r>
          </w:p>
        </w:tc>
        <w:tc>
          <w:tcPr>
            <w:tcW w:w="3261" w:type="dxa"/>
            <w:vAlign w:val="center"/>
          </w:tcPr>
          <w:p w14:paraId="22F7EA65" w14:textId="4F9A6124" w:rsidR="007B4BB1" w:rsidRPr="00F7068A" w:rsidRDefault="007B4BB1" w:rsidP="00C02A52">
            <w:pPr>
              <w:autoSpaceDE w:val="0"/>
              <w:autoSpaceDN w:val="0"/>
              <w:adjustRightInd w:val="0"/>
              <w:spacing w:after="0" w:line="240" w:lineRule="auto"/>
              <w:jc w:val="center"/>
              <w:rPr>
                <w:rFonts w:asciiTheme="minorHAnsi" w:hAnsiTheme="minorHAnsi" w:cstheme="minorHAnsi"/>
                <w:color w:val="000000"/>
                <w:lang w:eastAsia="en-GB"/>
              </w:rPr>
            </w:pPr>
            <w:r w:rsidRPr="00F7068A">
              <w:rPr>
                <w:rFonts w:asciiTheme="minorHAnsi" w:hAnsiTheme="minorHAnsi" w:cstheme="minorHAnsi"/>
                <w:color w:val="000000"/>
                <w:lang w:eastAsia="en-GB"/>
              </w:rPr>
              <w:t>1-15% of surface</w:t>
            </w:r>
          </w:p>
        </w:tc>
        <w:tc>
          <w:tcPr>
            <w:tcW w:w="5265" w:type="dxa"/>
            <w:vAlign w:val="center"/>
          </w:tcPr>
          <w:p w14:paraId="1BE7EAAD" w14:textId="708D825C" w:rsidR="007B4BB1" w:rsidRPr="00F7068A" w:rsidRDefault="007B4BB1" w:rsidP="00C02A52">
            <w:pPr>
              <w:autoSpaceDE w:val="0"/>
              <w:autoSpaceDN w:val="0"/>
              <w:adjustRightInd w:val="0"/>
              <w:spacing w:after="0" w:line="240" w:lineRule="auto"/>
              <w:jc w:val="center"/>
              <w:rPr>
                <w:rFonts w:asciiTheme="minorHAnsi" w:hAnsiTheme="minorHAnsi" w:cstheme="minorHAnsi"/>
                <w:color w:val="000000"/>
                <w:lang w:eastAsia="en-GB"/>
              </w:rPr>
            </w:pPr>
            <w:r w:rsidRPr="00F7068A">
              <w:rPr>
                <w:rFonts w:asciiTheme="minorHAnsi" w:hAnsiTheme="minorHAnsi" w:cstheme="minorHAnsi"/>
                <w:color w:val="000000"/>
                <w:lang w:eastAsia="en-GB"/>
              </w:rPr>
              <w:t>Cleaning with capture is recommended as further specified in paragraph 9.9.</w:t>
            </w:r>
          </w:p>
          <w:p w14:paraId="2B22BB5A" w14:textId="7FCEECEB" w:rsidR="007B4BB1" w:rsidRPr="00F7068A" w:rsidRDefault="007B4BB1" w:rsidP="00C02A52">
            <w:pPr>
              <w:autoSpaceDE w:val="0"/>
              <w:autoSpaceDN w:val="0"/>
              <w:adjustRightInd w:val="0"/>
              <w:spacing w:after="0" w:line="240" w:lineRule="auto"/>
              <w:jc w:val="center"/>
              <w:rPr>
                <w:rFonts w:asciiTheme="minorHAnsi" w:hAnsiTheme="minorHAnsi" w:cstheme="minorHAnsi"/>
                <w:color w:val="000000"/>
                <w:lang w:eastAsia="en-GB"/>
              </w:rPr>
            </w:pPr>
            <w:r w:rsidRPr="00F7068A">
              <w:rPr>
                <w:rFonts w:asciiTheme="minorHAnsi" w:hAnsiTheme="minorHAnsi" w:cstheme="minorHAnsi"/>
                <w:color w:val="000000"/>
                <w:lang w:eastAsia="en-GB"/>
              </w:rPr>
              <w:t>It is recommended to shorten the interval until the next inspection. If the AFS is significantly deteriorated, dry-docking with maintenance and reapplication of the AFS is recommended.</w:t>
            </w:r>
          </w:p>
        </w:tc>
      </w:tr>
      <w:tr w:rsidR="007B4BB1" w:rsidRPr="00F7068A" w14:paraId="17965625" w14:textId="77777777" w:rsidTr="00380EDA">
        <w:trPr>
          <w:trHeight w:val="482"/>
        </w:trPr>
        <w:tc>
          <w:tcPr>
            <w:tcW w:w="1418" w:type="dxa"/>
            <w:vAlign w:val="center"/>
          </w:tcPr>
          <w:p w14:paraId="60A86E86" w14:textId="4063E9FC" w:rsidR="007B4BB1" w:rsidRPr="00F7068A" w:rsidRDefault="007B4BB1" w:rsidP="00C02A52">
            <w:pPr>
              <w:autoSpaceDE w:val="0"/>
              <w:autoSpaceDN w:val="0"/>
              <w:adjustRightInd w:val="0"/>
              <w:spacing w:after="0" w:line="240" w:lineRule="auto"/>
              <w:jc w:val="center"/>
              <w:rPr>
                <w:rFonts w:asciiTheme="minorHAnsi" w:hAnsiTheme="minorHAnsi" w:cstheme="minorHAnsi"/>
                <w:color w:val="000000"/>
                <w:lang w:eastAsia="en-GB"/>
              </w:rPr>
            </w:pPr>
            <w:r w:rsidRPr="00F7068A">
              <w:rPr>
                <w:rFonts w:asciiTheme="minorHAnsi" w:hAnsiTheme="minorHAnsi" w:cstheme="minorHAnsi"/>
                <w:color w:val="000000"/>
                <w:lang w:eastAsia="en-GB"/>
              </w:rPr>
              <w:t>3</w:t>
            </w:r>
          </w:p>
        </w:tc>
        <w:tc>
          <w:tcPr>
            <w:tcW w:w="3577" w:type="dxa"/>
            <w:vAlign w:val="center"/>
          </w:tcPr>
          <w:p w14:paraId="38A4E305" w14:textId="541430B4" w:rsidR="007B4BB1" w:rsidRPr="00F7068A" w:rsidRDefault="007B4BB1" w:rsidP="00C02A52">
            <w:pPr>
              <w:autoSpaceDE w:val="0"/>
              <w:autoSpaceDN w:val="0"/>
              <w:adjustRightInd w:val="0"/>
              <w:spacing w:after="0" w:line="240" w:lineRule="auto"/>
              <w:jc w:val="center"/>
              <w:rPr>
                <w:rFonts w:asciiTheme="minorHAnsi" w:hAnsiTheme="minorHAnsi" w:cstheme="minorHAnsi"/>
                <w:color w:val="000000"/>
                <w:lang w:eastAsia="en-GB"/>
              </w:rPr>
            </w:pPr>
            <w:r w:rsidRPr="00F7068A">
              <w:rPr>
                <w:rFonts w:asciiTheme="minorHAnsi" w:hAnsiTheme="minorHAnsi" w:cstheme="minorHAnsi"/>
                <w:b/>
                <w:bCs/>
                <w:color w:val="000000"/>
                <w:lang w:eastAsia="en-GB"/>
              </w:rPr>
              <w:t>Medium macrofouling</w:t>
            </w:r>
          </w:p>
          <w:p w14:paraId="28A61694" w14:textId="259D4029" w:rsidR="007B4BB1" w:rsidRPr="00F7068A" w:rsidRDefault="007B4BB1" w:rsidP="00C02A52">
            <w:pPr>
              <w:autoSpaceDE w:val="0"/>
              <w:autoSpaceDN w:val="0"/>
              <w:adjustRightInd w:val="0"/>
              <w:spacing w:after="0" w:line="240" w:lineRule="auto"/>
              <w:jc w:val="center"/>
              <w:rPr>
                <w:rFonts w:asciiTheme="minorHAnsi" w:hAnsiTheme="minorHAnsi" w:cstheme="minorHAnsi"/>
                <w:color w:val="000000"/>
                <w:lang w:eastAsia="en-GB"/>
              </w:rPr>
            </w:pPr>
            <w:r w:rsidRPr="00F7068A">
              <w:rPr>
                <w:rFonts w:asciiTheme="minorHAnsi" w:hAnsiTheme="minorHAnsi" w:cstheme="minorHAnsi"/>
                <w:color w:val="000000"/>
                <w:lang w:eastAsia="en-GB"/>
              </w:rPr>
              <w:t>Presence of microfouling and multiple macrofouling patches.</w:t>
            </w:r>
          </w:p>
        </w:tc>
        <w:tc>
          <w:tcPr>
            <w:tcW w:w="8526" w:type="dxa"/>
            <w:gridSpan w:val="2"/>
            <w:vAlign w:val="center"/>
          </w:tcPr>
          <w:p w14:paraId="06BCE47D" w14:textId="1CB32569" w:rsidR="007B4BB1" w:rsidRPr="00F7068A" w:rsidRDefault="007B4BB1" w:rsidP="00C02A52">
            <w:pPr>
              <w:autoSpaceDE w:val="0"/>
              <w:autoSpaceDN w:val="0"/>
              <w:adjustRightInd w:val="0"/>
              <w:spacing w:after="0" w:line="240" w:lineRule="auto"/>
              <w:jc w:val="center"/>
              <w:rPr>
                <w:rFonts w:asciiTheme="minorHAnsi" w:hAnsiTheme="minorHAnsi" w:cstheme="minorHAnsi"/>
                <w:color w:val="000000"/>
                <w:lang w:eastAsia="en-GB"/>
              </w:rPr>
            </w:pPr>
            <w:r w:rsidRPr="00F7068A">
              <w:rPr>
                <w:rFonts w:asciiTheme="minorHAnsi" w:hAnsiTheme="minorHAnsi" w:cstheme="minorHAnsi"/>
                <w:color w:val="000000"/>
                <w:lang w:eastAsia="en-GB"/>
              </w:rPr>
              <w:t>16-40% of surface</w:t>
            </w:r>
          </w:p>
        </w:tc>
      </w:tr>
      <w:tr w:rsidR="007B4BB1" w:rsidRPr="00F7068A" w14:paraId="311693E5" w14:textId="77777777" w:rsidTr="00380EDA">
        <w:trPr>
          <w:trHeight w:val="482"/>
        </w:trPr>
        <w:tc>
          <w:tcPr>
            <w:tcW w:w="1418" w:type="dxa"/>
            <w:vAlign w:val="center"/>
          </w:tcPr>
          <w:p w14:paraId="7D738EE6" w14:textId="1FAEEFAF" w:rsidR="007B4BB1" w:rsidRPr="00F7068A" w:rsidRDefault="007B4BB1" w:rsidP="00C02A52">
            <w:pPr>
              <w:autoSpaceDE w:val="0"/>
              <w:autoSpaceDN w:val="0"/>
              <w:adjustRightInd w:val="0"/>
              <w:spacing w:after="0" w:line="240" w:lineRule="auto"/>
              <w:jc w:val="center"/>
              <w:rPr>
                <w:rFonts w:asciiTheme="minorHAnsi" w:hAnsiTheme="minorHAnsi" w:cstheme="minorHAnsi"/>
                <w:color w:val="000000"/>
                <w:lang w:eastAsia="en-GB"/>
              </w:rPr>
            </w:pPr>
            <w:r w:rsidRPr="00F7068A">
              <w:rPr>
                <w:rFonts w:asciiTheme="minorHAnsi" w:hAnsiTheme="minorHAnsi" w:cstheme="minorHAnsi"/>
                <w:color w:val="000000"/>
                <w:lang w:eastAsia="en-GB"/>
              </w:rPr>
              <w:t>4</w:t>
            </w:r>
          </w:p>
        </w:tc>
        <w:tc>
          <w:tcPr>
            <w:tcW w:w="3577" w:type="dxa"/>
            <w:vAlign w:val="center"/>
          </w:tcPr>
          <w:p w14:paraId="553DF601" w14:textId="152DCB71" w:rsidR="007B4BB1" w:rsidRPr="00F7068A" w:rsidRDefault="007B4BB1" w:rsidP="00C02A52">
            <w:pPr>
              <w:autoSpaceDE w:val="0"/>
              <w:autoSpaceDN w:val="0"/>
              <w:adjustRightInd w:val="0"/>
              <w:spacing w:after="0" w:line="240" w:lineRule="auto"/>
              <w:jc w:val="center"/>
              <w:rPr>
                <w:rFonts w:asciiTheme="minorHAnsi" w:hAnsiTheme="minorHAnsi" w:cstheme="minorHAnsi"/>
                <w:color w:val="000000"/>
                <w:lang w:eastAsia="en-GB"/>
              </w:rPr>
            </w:pPr>
            <w:r w:rsidRPr="00F7068A">
              <w:rPr>
                <w:rFonts w:asciiTheme="minorHAnsi" w:hAnsiTheme="minorHAnsi" w:cstheme="minorHAnsi"/>
                <w:b/>
                <w:bCs/>
                <w:color w:val="000000"/>
                <w:lang w:eastAsia="en-GB"/>
              </w:rPr>
              <w:t>Heavy macrofouling</w:t>
            </w:r>
          </w:p>
          <w:p w14:paraId="4513664B" w14:textId="18E270BD" w:rsidR="007B4BB1" w:rsidRPr="00F7068A" w:rsidRDefault="007B4BB1" w:rsidP="00C02A52">
            <w:pPr>
              <w:autoSpaceDE w:val="0"/>
              <w:autoSpaceDN w:val="0"/>
              <w:adjustRightInd w:val="0"/>
              <w:spacing w:after="0" w:line="240" w:lineRule="auto"/>
              <w:jc w:val="center"/>
              <w:rPr>
                <w:rFonts w:asciiTheme="minorHAnsi" w:hAnsiTheme="minorHAnsi" w:cstheme="minorHAnsi"/>
                <w:color w:val="000000"/>
                <w:lang w:eastAsia="en-GB"/>
              </w:rPr>
            </w:pPr>
            <w:r w:rsidRPr="00F7068A">
              <w:rPr>
                <w:rFonts w:asciiTheme="minorHAnsi" w:hAnsiTheme="minorHAnsi" w:cstheme="minorHAnsi"/>
                <w:color w:val="000000"/>
                <w:lang w:eastAsia="en-GB"/>
              </w:rPr>
              <w:t>Large patches or submerged areas entirely covered in macrofouling.</w:t>
            </w:r>
          </w:p>
        </w:tc>
        <w:tc>
          <w:tcPr>
            <w:tcW w:w="8526" w:type="dxa"/>
            <w:gridSpan w:val="2"/>
            <w:vAlign w:val="center"/>
          </w:tcPr>
          <w:p w14:paraId="14483499" w14:textId="420BCF76" w:rsidR="007B4BB1" w:rsidRPr="00F7068A" w:rsidRDefault="007B4BB1" w:rsidP="00C02A52">
            <w:pPr>
              <w:autoSpaceDE w:val="0"/>
              <w:autoSpaceDN w:val="0"/>
              <w:adjustRightInd w:val="0"/>
              <w:spacing w:after="0" w:line="240" w:lineRule="auto"/>
              <w:jc w:val="center"/>
              <w:rPr>
                <w:rFonts w:asciiTheme="minorHAnsi" w:hAnsiTheme="minorHAnsi" w:cstheme="minorHAnsi"/>
                <w:color w:val="000000"/>
                <w:lang w:eastAsia="en-GB"/>
              </w:rPr>
            </w:pPr>
            <w:r w:rsidRPr="00F7068A">
              <w:rPr>
                <w:rFonts w:asciiTheme="minorHAnsi" w:hAnsiTheme="minorHAnsi" w:cstheme="minorHAnsi"/>
                <w:color w:val="000000"/>
                <w:lang w:eastAsia="en-GB"/>
              </w:rPr>
              <w:t>41-100% of surface</w:t>
            </w:r>
          </w:p>
        </w:tc>
      </w:tr>
    </w:tbl>
    <w:p w14:paraId="1F6C0BE3" w14:textId="161047B5" w:rsidR="00BB0238" w:rsidRPr="00F7068A" w:rsidRDefault="007B4BB1" w:rsidP="009E115C">
      <w:pPr>
        <w:spacing w:after="0" w:line="240" w:lineRule="auto"/>
        <w:jc w:val="both"/>
        <w:rPr>
          <w:rFonts w:asciiTheme="minorHAnsi" w:hAnsiTheme="minorHAnsi" w:cstheme="minorHAnsi"/>
          <w:b/>
          <w:bCs/>
          <w:color w:val="000000" w:themeColor="text1"/>
          <w:sz w:val="20"/>
          <w:szCs w:val="20"/>
        </w:rPr>
      </w:pPr>
      <w:r w:rsidRPr="00F7068A">
        <w:rPr>
          <w:rFonts w:asciiTheme="minorHAnsi" w:hAnsiTheme="minorHAnsi" w:cstheme="minorHAnsi"/>
          <w:b/>
          <w:bCs/>
          <w:color w:val="000000" w:themeColor="text1"/>
          <w:sz w:val="20"/>
          <w:szCs w:val="20"/>
        </w:rPr>
        <w:t xml:space="preserve"> </w:t>
      </w:r>
    </w:p>
    <w:p w14:paraId="58D7D154" w14:textId="77777777" w:rsidR="00C167A9" w:rsidRPr="00F7068A" w:rsidRDefault="00BB0238" w:rsidP="009E115C">
      <w:pPr>
        <w:spacing w:after="0" w:line="240" w:lineRule="auto"/>
        <w:jc w:val="both"/>
        <w:rPr>
          <w:rFonts w:asciiTheme="minorHAnsi" w:hAnsiTheme="minorHAnsi" w:cstheme="minorHAnsi"/>
          <w:b/>
          <w:bCs/>
          <w:color w:val="000000" w:themeColor="text1"/>
          <w:sz w:val="20"/>
          <w:szCs w:val="20"/>
        </w:rPr>
        <w:sectPr w:rsidR="00C167A9" w:rsidRPr="00F7068A" w:rsidSect="00F7068A">
          <w:pgSz w:w="16838" w:h="11906" w:orient="landscape"/>
          <w:pgMar w:top="1440" w:right="1440" w:bottom="1440" w:left="1440" w:header="425" w:footer="357" w:gutter="0"/>
          <w:cols w:space="708"/>
          <w:docGrid w:linePitch="299"/>
        </w:sectPr>
      </w:pPr>
      <w:r w:rsidRPr="00F7068A">
        <w:rPr>
          <w:rFonts w:asciiTheme="minorHAnsi" w:hAnsiTheme="minorHAnsi" w:cstheme="minorHAnsi"/>
          <w:b/>
          <w:bCs/>
          <w:color w:val="000000" w:themeColor="text1"/>
          <w:sz w:val="20"/>
          <w:szCs w:val="20"/>
        </w:rPr>
        <w:br w:type="page"/>
      </w:r>
    </w:p>
    <w:p w14:paraId="099B9AC9" w14:textId="6F56D104" w:rsidR="00BB0238" w:rsidRPr="00F7068A" w:rsidRDefault="00355A6B" w:rsidP="009E115C">
      <w:pPr>
        <w:pStyle w:val="Heading1"/>
        <w:spacing w:line="276" w:lineRule="auto"/>
        <w:jc w:val="both"/>
        <w:rPr>
          <w:rFonts w:asciiTheme="minorHAnsi" w:hAnsiTheme="minorHAnsi" w:cstheme="minorHAnsi"/>
          <w:b/>
          <w:bCs/>
          <w:color w:val="auto"/>
          <w:sz w:val="24"/>
          <w:szCs w:val="24"/>
        </w:rPr>
      </w:pPr>
      <w:bookmarkStart w:id="44" w:name="_Toc157589507"/>
      <w:bookmarkStart w:id="45" w:name="appD"/>
      <w:r w:rsidRPr="00F7068A">
        <w:rPr>
          <w:rFonts w:asciiTheme="minorHAnsi" w:hAnsiTheme="minorHAnsi" w:cstheme="minorHAnsi"/>
          <w:b/>
          <w:bCs/>
          <w:color w:val="auto"/>
          <w:sz w:val="24"/>
          <w:szCs w:val="24"/>
        </w:rPr>
        <w:lastRenderedPageBreak/>
        <w:t>Appendix D – Inspection Report</w:t>
      </w:r>
      <w:bookmarkEnd w:id="44"/>
    </w:p>
    <w:bookmarkEnd w:id="45"/>
    <w:p w14:paraId="6585F550" w14:textId="77777777" w:rsidR="00355A6B" w:rsidRPr="00F7068A" w:rsidRDefault="00355A6B" w:rsidP="009E115C">
      <w:pPr>
        <w:spacing w:after="0" w:line="240" w:lineRule="auto"/>
        <w:jc w:val="both"/>
        <w:rPr>
          <w:rFonts w:asciiTheme="minorHAnsi" w:hAnsiTheme="minorHAnsi" w:cstheme="minorHAnsi"/>
          <w:b/>
          <w:bCs/>
          <w:color w:val="000000" w:themeColor="text1"/>
          <w:sz w:val="20"/>
          <w:szCs w:val="20"/>
        </w:rPr>
      </w:pPr>
    </w:p>
    <w:p w14:paraId="197733C2" w14:textId="5DE899D6" w:rsidR="00BB0238" w:rsidRPr="00C02A52" w:rsidRDefault="00BB0238" w:rsidP="009E115C">
      <w:pPr>
        <w:autoSpaceDE w:val="0"/>
        <w:autoSpaceDN w:val="0"/>
        <w:adjustRightInd w:val="0"/>
        <w:spacing w:after="0" w:line="240" w:lineRule="auto"/>
        <w:jc w:val="both"/>
        <w:rPr>
          <w:rFonts w:asciiTheme="minorHAnsi" w:hAnsiTheme="minorHAnsi" w:cstheme="minorHAnsi"/>
          <w:color w:val="000000"/>
          <w:sz w:val="24"/>
          <w:szCs w:val="24"/>
          <w:lang w:eastAsia="en-GB"/>
        </w:rPr>
      </w:pPr>
      <w:r w:rsidRPr="00C02A52">
        <w:rPr>
          <w:rFonts w:asciiTheme="minorHAnsi" w:hAnsiTheme="minorHAnsi" w:cstheme="minorHAnsi"/>
          <w:b/>
          <w:bCs/>
          <w:color w:val="000000"/>
          <w:sz w:val="24"/>
          <w:szCs w:val="24"/>
          <w:lang w:eastAsia="en-GB"/>
        </w:rPr>
        <w:t>INSPECTION REPORT</w:t>
      </w:r>
    </w:p>
    <w:tbl>
      <w:tblPr>
        <w:tblStyle w:val="GridTable5Dark-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1"/>
        <w:gridCol w:w="6505"/>
      </w:tblGrid>
      <w:tr w:rsidR="00BB0238" w:rsidRPr="00227623" w14:paraId="4797C641" w14:textId="77777777" w:rsidTr="00EF70A4">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right w:val="none" w:sz="0" w:space="0" w:color="auto"/>
            </w:tcBorders>
            <w:shd w:val="clear" w:color="auto" w:fill="052E2B"/>
            <w:vAlign w:val="center"/>
          </w:tcPr>
          <w:p w14:paraId="54F14959" w14:textId="39E8896A" w:rsidR="00BB0238" w:rsidRPr="00227623" w:rsidRDefault="00BB0238" w:rsidP="00E23A6F">
            <w:pPr>
              <w:autoSpaceDE w:val="0"/>
              <w:autoSpaceDN w:val="0"/>
              <w:adjustRightInd w:val="0"/>
              <w:spacing w:after="0" w:line="240" w:lineRule="auto"/>
              <w:jc w:val="center"/>
              <w:rPr>
                <w:rFonts w:asciiTheme="minorHAnsi" w:hAnsiTheme="minorHAnsi" w:cstheme="minorHAnsi"/>
                <w:color w:val="000000"/>
                <w:lang w:eastAsia="en-GB"/>
              </w:rPr>
            </w:pPr>
            <w:bookmarkStart w:id="46" w:name="_Hlk149228849"/>
            <w:r w:rsidRPr="00227623">
              <w:rPr>
                <w:rFonts w:asciiTheme="minorHAnsi" w:hAnsiTheme="minorHAnsi" w:cstheme="minorHAnsi"/>
                <w:lang w:eastAsia="en-GB"/>
              </w:rPr>
              <w:t>Name of Vessel:</w:t>
            </w:r>
          </w:p>
        </w:tc>
      </w:tr>
      <w:tr w:rsidR="00BB0238" w:rsidRPr="00227623" w14:paraId="3B2E9CC2" w14:textId="77777777" w:rsidTr="00380EDA">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clear" w:color="auto" w:fill="052E2B"/>
            <w:vAlign w:val="center"/>
          </w:tcPr>
          <w:p w14:paraId="5FD3BBC0" w14:textId="45B8EAE3" w:rsidR="00BB0238" w:rsidRPr="00227623" w:rsidRDefault="00BB0238" w:rsidP="00E23A6F">
            <w:pPr>
              <w:autoSpaceDE w:val="0"/>
              <w:autoSpaceDN w:val="0"/>
              <w:adjustRightInd w:val="0"/>
              <w:spacing w:after="0" w:line="240" w:lineRule="auto"/>
              <w:jc w:val="center"/>
              <w:rPr>
                <w:rFonts w:asciiTheme="minorHAnsi" w:hAnsiTheme="minorHAnsi" w:cstheme="minorHAnsi"/>
                <w:lang w:eastAsia="en-GB"/>
              </w:rPr>
            </w:pPr>
            <w:r w:rsidRPr="00227623">
              <w:rPr>
                <w:rFonts w:asciiTheme="minorHAnsi" w:hAnsiTheme="minorHAnsi" w:cstheme="minorHAnsi"/>
                <w:lang w:eastAsia="en-GB"/>
              </w:rPr>
              <w:t>IMO Number</w:t>
            </w:r>
          </w:p>
        </w:tc>
        <w:tc>
          <w:tcPr>
            <w:tcW w:w="6894" w:type="dxa"/>
            <w:shd w:val="clear" w:color="auto" w:fill="auto"/>
            <w:vAlign w:val="center"/>
          </w:tcPr>
          <w:p w14:paraId="58D69568" w14:textId="77777777" w:rsidR="00BB0238" w:rsidRPr="00227623" w:rsidRDefault="00BB0238" w:rsidP="00E23A6F">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r>
      <w:tr w:rsidR="00BB0238" w:rsidRPr="00227623" w14:paraId="1C6A078E" w14:textId="77777777" w:rsidTr="00380EDA">
        <w:trPr>
          <w:trHeight w:val="501"/>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clear" w:color="auto" w:fill="052E2B"/>
            <w:vAlign w:val="center"/>
          </w:tcPr>
          <w:p w14:paraId="0640A07D" w14:textId="56A21BAE" w:rsidR="00BB0238" w:rsidRPr="00227623" w:rsidRDefault="00BB0238" w:rsidP="00E23A6F">
            <w:pPr>
              <w:autoSpaceDE w:val="0"/>
              <w:autoSpaceDN w:val="0"/>
              <w:adjustRightInd w:val="0"/>
              <w:spacing w:after="0" w:line="240" w:lineRule="auto"/>
              <w:jc w:val="center"/>
              <w:rPr>
                <w:rFonts w:asciiTheme="minorHAnsi" w:hAnsiTheme="minorHAnsi" w:cstheme="minorHAnsi"/>
                <w:lang w:eastAsia="en-GB"/>
              </w:rPr>
            </w:pPr>
            <w:r w:rsidRPr="00227623">
              <w:rPr>
                <w:rFonts w:asciiTheme="minorHAnsi" w:hAnsiTheme="minorHAnsi" w:cstheme="minorHAnsi"/>
                <w:lang w:eastAsia="en-GB"/>
              </w:rPr>
              <w:t>Date</w:t>
            </w:r>
          </w:p>
        </w:tc>
        <w:tc>
          <w:tcPr>
            <w:tcW w:w="6894" w:type="dxa"/>
            <w:shd w:val="clear" w:color="auto" w:fill="auto"/>
            <w:vAlign w:val="center"/>
          </w:tcPr>
          <w:p w14:paraId="78597EFF" w14:textId="77777777" w:rsidR="00BB0238" w:rsidRPr="00227623" w:rsidRDefault="00BB0238" w:rsidP="00E23A6F">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r>
      <w:tr w:rsidR="00BB0238" w:rsidRPr="00227623" w14:paraId="5F29C493" w14:textId="77777777" w:rsidTr="00380EDA">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clear" w:color="auto" w:fill="052E2B"/>
            <w:vAlign w:val="center"/>
          </w:tcPr>
          <w:p w14:paraId="2AB0A36F" w14:textId="0716BAC2" w:rsidR="00BB0238" w:rsidRPr="00227623" w:rsidRDefault="00BB0238" w:rsidP="00E23A6F">
            <w:pPr>
              <w:autoSpaceDE w:val="0"/>
              <w:autoSpaceDN w:val="0"/>
              <w:adjustRightInd w:val="0"/>
              <w:spacing w:after="0" w:line="240" w:lineRule="auto"/>
              <w:jc w:val="center"/>
              <w:rPr>
                <w:rFonts w:asciiTheme="minorHAnsi" w:hAnsiTheme="minorHAnsi" w:cstheme="minorHAnsi"/>
                <w:lang w:eastAsia="en-GB"/>
              </w:rPr>
            </w:pPr>
            <w:r w:rsidRPr="00227623">
              <w:rPr>
                <w:rFonts w:asciiTheme="minorHAnsi" w:hAnsiTheme="minorHAnsi" w:cstheme="minorHAnsi"/>
                <w:lang w:eastAsia="en-GB"/>
              </w:rPr>
              <w:t>Location / Port</w:t>
            </w:r>
          </w:p>
        </w:tc>
        <w:tc>
          <w:tcPr>
            <w:tcW w:w="6894" w:type="dxa"/>
            <w:shd w:val="clear" w:color="auto" w:fill="auto"/>
            <w:vAlign w:val="center"/>
          </w:tcPr>
          <w:p w14:paraId="557AB2CA" w14:textId="77777777" w:rsidR="00BB0238" w:rsidRPr="00227623" w:rsidRDefault="00BB0238" w:rsidP="00E23A6F">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r>
      <w:tr w:rsidR="00BB0238" w:rsidRPr="00227623" w14:paraId="10B24525" w14:textId="77777777" w:rsidTr="00380EDA">
        <w:trPr>
          <w:trHeight w:val="537"/>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clear" w:color="auto" w:fill="052E2B"/>
            <w:vAlign w:val="center"/>
          </w:tcPr>
          <w:p w14:paraId="60672965" w14:textId="7B69256E" w:rsidR="00BB0238" w:rsidRPr="00227623" w:rsidRDefault="00BB0238" w:rsidP="00E23A6F">
            <w:pPr>
              <w:autoSpaceDE w:val="0"/>
              <w:autoSpaceDN w:val="0"/>
              <w:adjustRightInd w:val="0"/>
              <w:spacing w:after="0" w:line="240" w:lineRule="auto"/>
              <w:jc w:val="center"/>
              <w:rPr>
                <w:rFonts w:asciiTheme="minorHAnsi" w:hAnsiTheme="minorHAnsi" w:cstheme="minorHAnsi"/>
                <w:lang w:eastAsia="en-GB"/>
              </w:rPr>
            </w:pPr>
            <w:r w:rsidRPr="00227623">
              <w:rPr>
                <w:rFonts w:asciiTheme="minorHAnsi" w:hAnsiTheme="minorHAnsi" w:cstheme="minorHAnsi"/>
                <w:lang w:eastAsia="en-GB"/>
              </w:rPr>
              <w:t>Inspection organization/responsible officer:</w:t>
            </w:r>
          </w:p>
        </w:tc>
        <w:tc>
          <w:tcPr>
            <w:tcW w:w="6894" w:type="dxa"/>
            <w:shd w:val="clear" w:color="auto" w:fill="auto"/>
            <w:vAlign w:val="center"/>
          </w:tcPr>
          <w:p w14:paraId="70ABFA67" w14:textId="77777777" w:rsidR="00BB0238" w:rsidRPr="00227623" w:rsidRDefault="00BB0238" w:rsidP="00E23A6F">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r>
      <w:tr w:rsidR="00BB0238" w:rsidRPr="00227623" w14:paraId="6E894904" w14:textId="77777777" w:rsidTr="00380EDA">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clear" w:color="auto" w:fill="052E2B"/>
            <w:vAlign w:val="center"/>
          </w:tcPr>
          <w:p w14:paraId="22135C82" w14:textId="715B50A9" w:rsidR="00BB0238" w:rsidRPr="00227623" w:rsidRDefault="00BB0238" w:rsidP="00E23A6F">
            <w:pPr>
              <w:autoSpaceDE w:val="0"/>
              <w:autoSpaceDN w:val="0"/>
              <w:adjustRightInd w:val="0"/>
              <w:spacing w:after="0" w:line="240" w:lineRule="auto"/>
              <w:jc w:val="center"/>
              <w:rPr>
                <w:rFonts w:asciiTheme="minorHAnsi" w:hAnsiTheme="minorHAnsi" w:cstheme="minorHAnsi"/>
                <w:lang w:eastAsia="en-GB"/>
              </w:rPr>
            </w:pPr>
            <w:r w:rsidRPr="00227623">
              <w:rPr>
                <w:rFonts w:asciiTheme="minorHAnsi" w:hAnsiTheme="minorHAnsi" w:cstheme="minorHAnsi"/>
                <w:lang w:eastAsia="en-GB"/>
              </w:rPr>
              <w:t>Inspection conditions:</w:t>
            </w:r>
          </w:p>
        </w:tc>
        <w:tc>
          <w:tcPr>
            <w:tcW w:w="6894" w:type="dxa"/>
            <w:shd w:val="clear" w:color="auto" w:fill="auto"/>
            <w:vAlign w:val="center"/>
          </w:tcPr>
          <w:p w14:paraId="5BD0A651" w14:textId="77777777" w:rsidR="00BB0238" w:rsidRPr="00227623" w:rsidRDefault="00BB0238" w:rsidP="00E23A6F">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r>
      <w:tr w:rsidR="00BB0238" w:rsidRPr="00227623" w14:paraId="0E080CB9" w14:textId="77777777" w:rsidTr="00380EDA">
        <w:trPr>
          <w:trHeight w:val="537"/>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clear" w:color="auto" w:fill="052E2B"/>
            <w:vAlign w:val="center"/>
          </w:tcPr>
          <w:p w14:paraId="6BEAB71D" w14:textId="7736E89D" w:rsidR="00BB0238" w:rsidRPr="00227623" w:rsidRDefault="00BB0238" w:rsidP="00E23A6F">
            <w:pPr>
              <w:autoSpaceDE w:val="0"/>
              <w:autoSpaceDN w:val="0"/>
              <w:adjustRightInd w:val="0"/>
              <w:spacing w:after="0" w:line="240" w:lineRule="auto"/>
              <w:jc w:val="center"/>
              <w:rPr>
                <w:rFonts w:asciiTheme="minorHAnsi" w:hAnsiTheme="minorHAnsi" w:cstheme="minorHAnsi"/>
                <w:lang w:eastAsia="en-GB"/>
              </w:rPr>
            </w:pPr>
            <w:r w:rsidRPr="00227623">
              <w:rPr>
                <w:rFonts w:asciiTheme="minorHAnsi" w:hAnsiTheme="minorHAnsi" w:cstheme="minorHAnsi"/>
                <w:lang w:eastAsia="en-GB"/>
              </w:rPr>
              <w:t>Inspection equipment used:</w:t>
            </w:r>
          </w:p>
        </w:tc>
        <w:tc>
          <w:tcPr>
            <w:tcW w:w="6894" w:type="dxa"/>
            <w:shd w:val="clear" w:color="auto" w:fill="auto"/>
            <w:vAlign w:val="center"/>
          </w:tcPr>
          <w:p w14:paraId="267FC07C" w14:textId="77777777" w:rsidR="00BB0238" w:rsidRPr="00227623" w:rsidRDefault="00BB0238" w:rsidP="00E23A6F">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r>
      <w:tr w:rsidR="00BB0238" w:rsidRPr="00227623" w14:paraId="6A21A192" w14:textId="77777777" w:rsidTr="00380EDA">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bottom w:val="none" w:sz="0" w:space="0" w:color="auto"/>
            </w:tcBorders>
            <w:shd w:val="clear" w:color="auto" w:fill="052E2B"/>
            <w:vAlign w:val="center"/>
          </w:tcPr>
          <w:p w14:paraId="65DCC71B" w14:textId="083B0E6B" w:rsidR="00BB0238" w:rsidRPr="00227623" w:rsidRDefault="00BB0238" w:rsidP="00E23A6F">
            <w:pPr>
              <w:autoSpaceDE w:val="0"/>
              <w:autoSpaceDN w:val="0"/>
              <w:adjustRightInd w:val="0"/>
              <w:spacing w:after="0" w:line="240" w:lineRule="auto"/>
              <w:jc w:val="center"/>
              <w:rPr>
                <w:rFonts w:asciiTheme="minorHAnsi" w:hAnsiTheme="minorHAnsi" w:cstheme="minorHAnsi"/>
                <w:lang w:eastAsia="en-GB"/>
              </w:rPr>
            </w:pPr>
            <w:r w:rsidRPr="00227623">
              <w:rPr>
                <w:rFonts w:asciiTheme="minorHAnsi" w:hAnsiTheme="minorHAnsi" w:cstheme="minorHAnsi"/>
                <w:lang w:eastAsia="en-GB"/>
              </w:rPr>
              <w:t>Divers/ROV operators participating</w:t>
            </w:r>
          </w:p>
        </w:tc>
        <w:tc>
          <w:tcPr>
            <w:tcW w:w="6894" w:type="dxa"/>
            <w:shd w:val="clear" w:color="auto" w:fill="auto"/>
            <w:vAlign w:val="center"/>
          </w:tcPr>
          <w:p w14:paraId="61CF55F6" w14:textId="77777777" w:rsidR="00BB0238" w:rsidRPr="00227623" w:rsidRDefault="00BB0238" w:rsidP="00E23A6F">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r>
      <w:bookmarkEnd w:id="46"/>
    </w:tbl>
    <w:p w14:paraId="02CB2C76" w14:textId="3D465237" w:rsidR="00BB0238" w:rsidRPr="00227623" w:rsidRDefault="00BB0238" w:rsidP="009E115C">
      <w:pPr>
        <w:autoSpaceDE w:val="0"/>
        <w:autoSpaceDN w:val="0"/>
        <w:adjustRightInd w:val="0"/>
        <w:spacing w:after="0" w:line="240" w:lineRule="auto"/>
        <w:jc w:val="both"/>
        <w:rPr>
          <w:rFonts w:asciiTheme="minorHAnsi" w:hAnsiTheme="minorHAnsi" w:cstheme="minorHAnsi"/>
          <w:color w:val="000000"/>
          <w:lang w:eastAsia="en-GB"/>
        </w:rPr>
      </w:pPr>
    </w:p>
    <w:p w14:paraId="4DCCDDFF" w14:textId="77777777" w:rsidR="00BB0238" w:rsidRPr="00227623" w:rsidRDefault="00BB0238" w:rsidP="009E115C">
      <w:pPr>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br w:type="page"/>
      </w:r>
    </w:p>
    <w:p w14:paraId="3B7BBA5C" w14:textId="36D99E23" w:rsidR="00BB0238" w:rsidRPr="00227623" w:rsidRDefault="00BB0238"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b/>
          <w:bCs/>
          <w:color w:val="000000"/>
          <w:lang w:eastAsia="en-GB"/>
        </w:rPr>
        <w:lastRenderedPageBreak/>
        <w:t>Quantitative assessment of biofouling cover</w:t>
      </w:r>
    </w:p>
    <w:p w14:paraId="41CBAA05" w14:textId="289DBE2F" w:rsidR="00BB0238" w:rsidRPr="00227623" w:rsidRDefault="00BB0238"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For each transect and niche area surveyed, the mode of the fouling rating (most frequent rating) and the range (lowest and highest rating) should be recorded. An average should not be used. If more than one of the same </w:t>
      </w:r>
      <w:proofErr w:type="gramStart"/>
      <w:r w:rsidRPr="00227623">
        <w:rPr>
          <w:rFonts w:asciiTheme="minorHAnsi" w:hAnsiTheme="minorHAnsi" w:cstheme="minorHAnsi"/>
          <w:color w:val="000000"/>
          <w:lang w:eastAsia="en-GB"/>
        </w:rPr>
        <w:t>type</w:t>
      </w:r>
      <w:proofErr w:type="gramEnd"/>
      <w:r w:rsidRPr="00227623">
        <w:rPr>
          <w:rFonts w:asciiTheme="minorHAnsi" w:hAnsiTheme="minorHAnsi" w:cstheme="minorHAnsi"/>
          <w:color w:val="000000"/>
          <w:lang w:eastAsia="en-GB"/>
        </w:rPr>
        <w:t xml:space="preserve"> of area is assessed, these should be recorded separately and each be given their own fouling rating.</w:t>
      </w:r>
    </w:p>
    <w:p w14:paraId="4A846AFD" w14:textId="77777777" w:rsidR="00BB0238" w:rsidRPr="00227623" w:rsidRDefault="00BB0238" w:rsidP="009E115C">
      <w:pPr>
        <w:autoSpaceDE w:val="0"/>
        <w:autoSpaceDN w:val="0"/>
        <w:adjustRightInd w:val="0"/>
        <w:spacing w:after="0" w:line="240" w:lineRule="auto"/>
        <w:jc w:val="both"/>
        <w:rPr>
          <w:rFonts w:asciiTheme="minorHAnsi" w:hAnsiTheme="minorHAnsi" w:cstheme="minorHAnsi"/>
          <w:color w:val="000000"/>
          <w:lang w:eastAsia="en-GB"/>
        </w:rPr>
      </w:pPr>
    </w:p>
    <w:tbl>
      <w:tblPr>
        <w:tblStyle w:val="ListTable1Light-Accent5"/>
        <w:tblW w:w="10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5"/>
        <w:gridCol w:w="1103"/>
        <w:gridCol w:w="1087"/>
        <w:gridCol w:w="988"/>
        <w:gridCol w:w="3376"/>
      </w:tblGrid>
      <w:tr w:rsidR="007F3385" w:rsidRPr="00227623" w14:paraId="198C8ABF" w14:textId="77777777" w:rsidTr="00EF70A4">
        <w:trPr>
          <w:cnfStyle w:val="000000100000" w:firstRow="0" w:lastRow="0" w:firstColumn="0" w:lastColumn="0" w:oddVBand="0" w:evenVBand="0" w:oddHBand="1" w:evenHBand="0" w:firstRowFirstColumn="0" w:firstRowLastColumn="0" w:lastRowFirstColumn="0" w:lastRowLastColumn="0"/>
          <w:trHeight w:val="732"/>
        </w:trPr>
        <w:tc>
          <w:tcPr>
            <w:cnfStyle w:val="000010000000" w:firstRow="0" w:lastRow="0" w:firstColumn="0" w:lastColumn="0" w:oddVBand="1" w:evenVBand="0" w:oddHBand="0" w:evenHBand="0" w:firstRowFirstColumn="0" w:firstRowLastColumn="0" w:lastRowFirstColumn="0" w:lastRowLastColumn="0"/>
            <w:tcW w:w="3562" w:type="dxa"/>
            <w:vMerge w:val="restart"/>
            <w:shd w:val="clear" w:color="auto" w:fill="052E2B"/>
            <w:vAlign w:val="center"/>
          </w:tcPr>
          <w:p w14:paraId="0F5CE2F9" w14:textId="7385CC69" w:rsidR="001B29AF" w:rsidRPr="00EF70A4" w:rsidRDefault="001B29AF" w:rsidP="00E23A6F">
            <w:pPr>
              <w:autoSpaceDE w:val="0"/>
              <w:autoSpaceDN w:val="0"/>
              <w:adjustRightInd w:val="0"/>
              <w:spacing w:after="0" w:line="240" w:lineRule="auto"/>
              <w:jc w:val="center"/>
              <w:rPr>
                <w:rFonts w:asciiTheme="minorHAnsi" w:hAnsiTheme="minorHAnsi" w:cstheme="minorHAnsi"/>
                <w:color w:val="FFFFFF" w:themeColor="background1"/>
                <w:lang w:eastAsia="en-GB"/>
              </w:rPr>
            </w:pPr>
            <w:bookmarkStart w:id="47" w:name="_Hlk149224662"/>
            <w:r w:rsidRPr="00EF70A4">
              <w:rPr>
                <w:rFonts w:asciiTheme="minorHAnsi" w:hAnsiTheme="minorHAnsi" w:cstheme="minorHAnsi"/>
                <w:b/>
                <w:bCs/>
                <w:color w:val="FFFFFF" w:themeColor="background1"/>
                <w:lang w:eastAsia="en-GB"/>
              </w:rPr>
              <w:t>Areas</w:t>
            </w:r>
          </w:p>
        </w:tc>
        <w:tc>
          <w:tcPr>
            <w:tcW w:w="3166" w:type="dxa"/>
            <w:gridSpan w:val="3"/>
            <w:shd w:val="clear" w:color="auto" w:fill="052E2B"/>
            <w:vAlign w:val="center"/>
          </w:tcPr>
          <w:p w14:paraId="797C1C22" w14:textId="6EFFD08D" w:rsidR="001B29AF" w:rsidRPr="00EF70A4" w:rsidRDefault="001B29AF" w:rsidP="00E23A6F">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lang w:eastAsia="en-GB"/>
              </w:rPr>
            </w:pPr>
            <w:r w:rsidRPr="00EF70A4">
              <w:rPr>
                <w:rFonts w:asciiTheme="minorHAnsi" w:hAnsiTheme="minorHAnsi" w:cstheme="minorHAnsi"/>
                <w:b/>
                <w:bCs/>
                <w:color w:val="FFFFFF" w:themeColor="background1"/>
                <w:lang w:eastAsia="en-GB"/>
              </w:rPr>
              <w:t>Fouling rating</w:t>
            </w:r>
          </w:p>
          <w:p w14:paraId="29502E9A" w14:textId="66F0AD87" w:rsidR="001B29AF" w:rsidRPr="00EF70A4" w:rsidRDefault="001B29AF" w:rsidP="00E23A6F">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lang w:eastAsia="en-GB"/>
              </w:rPr>
            </w:pPr>
            <w:r w:rsidRPr="00EF70A4">
              <w:rPr>
                <w:rFonts w:asciiTheme="minorHAnsi" w:hAnsiTheme="minorHAnsi" w:cstheme="minorHAnsi"/>
                <w:color w:val="FFFFFF" w:themeColor="background1"/>
                <w:lang w:eastAsia="en-GB"/>
              </w:rPr>
              <w:t>(0-4)</w:t>
            </w:r>
          </w:p>
        </w:tc>
        <w:tc>
          <w:tcPr>
            <w:cnfStyle w:val="000010000000" w:firstRow="0" w:lastRow="0" w:firstColumn="0" w:lastColumn="0" w:oddVBand="1" w:evenVBand="0" w:oddHBand="0" w:evenHBand="0" w:firstRowFirstColumn="0" w:firstRowLastColumn="0" w:lastRowFirstColumn="0" w:lastRowLastColumn="0"/>
            <w:tcW w:w="3381" w:type="dxa"/>
            <w:vMerge w:val="restart"/>
            <w:shd w:val="clear" w:color="auto" w:fill="052E2B"/>
            <w:vAlign w:val="center"/>
          </w:tcPr>
          <w:p w14:paraId="0418934E" w14:textId="3A3DFB12" w:rsidR="001B29AF" w:rsidRPr="00EF70A4" w:rsidRDefault="001B29AF" w:rsidP="00E23A6F">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b/>
                <w:bCs/>
                <w:color w:val="FFFFFF" w:themeColor="background1"/>
                <w:lang w:eastAsia="en-GB"/>
              </w:rPr>
              <w:t>Macrofouling cover</w:t>
            </w:r>
          </w:p>
          <w:p w14:paraId="78B79A56" w14:textId="77777777" w:rsidR="001B29AF" w:rsidRPr="00EF70A4" w:rsidRDefault="001B29AF" w:rsidP="00E23A6F">
            <w:pPr>
              <w:autoSpaceDE w:val="0"/>
              <w:autoSpaceDN w:val="0"/>
              <w:adjustRightInd w:val="0"/>
              <w:spacing w:after="0" w:line="240" w:lineRule="auto"/>
              <w:jc w:val="center"/>
              <w:rPr>
                <w:rFonts w:asciiTheme="minorHAnsi" w:hAnsiTheme="minorHAnsi" w:cstheme="minorHAnsi"/>
                <w:color w:val="FFFFFF" w:themeColor="background1"/>
                <w:lang w:eastAsia="en-GB"/>
              </w:rPr>
            </w:pPr>
          </w:p>
          <w:p w14:paraId="0284F108" w14:textId="77777777" w:rsidR="001B29AF" w:rsidRPr="00EF70A4" w:rsidRDefault="001B29AF" w:rsidP="00E23A6F">
            <w:pPr>
              <w:autoSpaceDE w:val="0"/>
              <w:autoSpaceDN w:val="0"/>
              <w:adjustRightInd w:val="0"/>
              <w:spacing w:after="0" w:line="240" w:lineRule="auto"/>
              <w:jc w:val="center"/>
              <w:rPr>
                <w:rFonts w:asciiTheme="minorHAnsi" w:hAnsiTheme="minorHAnsi" w:cstheme="minorHAnsi"/>
                <w:color w:val="FFFFFF" w:themeColor="background1"/>
                <w:lang w:eastAsia="en-GB"/>
              </w:rPr>
            </w:pPr>
          </w:p>
          <w:p w14:paraId="6F43E0A5" w14:textId="77777777" w:rsidR="001B29AF" w:rsidRPr="00EF70A4" w:rsidRDefault="001B29AF" w:rsidP="00E23A6F">
            <w:pPr>
              <w:autoSpaceDE w:val="0"/>
              <w:autoSpaceDN w:val="0"/>
              <w:adjustRightInd w:val="0"/>
              <w:spacing w:after="0" w:line="240" w:lineRule="auto"/>
              <w:jc w:val="center"/>
              <w:rPr>
                <w:rFonts w:asciiTheme="minorHAnsi" w:hAnsiTheme="minorHAnsi" w:cstheme="minorHAnsi"/>
                <w:color w:val="FFFFFF" w:themeColor="background1"/>
                <w:lang w:eastAsia="en-GB"/>
              </w:rPr>
            </w:pPr>
          </w:p>
          <w:p w14:paraId="3DD7C425" w14:textId="76D5B202" w:rsidR="001B29AF" w:rsidRPr="00EF70A4" w:rsidRDefault="001B29AF" w:rsidP="00E23A6F">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color w:val="FFFFFF" w:themeColor="background1"/>
                <w:lang w:eastAsia="en-GB"/>
              </w:rPr>
              <w:t>(%)</w:t>
            </w:r>
          </w:p>
        </w:tc>
      </w:tr>
      <w:tr w:rsidR="001B29AF" w:rsidRPr="00227623" w14:paraId="6C7FE057" w14:textId="77777777" w:rsidTr="00EF70A4">
        <w:trPr>
          <w:trHeight w:val="732"/>
        </w:trPr>
        <w:tc>
          <w:tcPr>
            <w:cnfStyle w:val="000010000000" w:firstRow="0" w:lastRow="0" w:firstColumn="0" w:lastColumn="0" w:oddVBand="1" w:evenVBand="0" w:oddHBand="0" w:evenHBand="0" w:firstRowFirstColumn="0" w:firstRowLastColumn="0" w:lastRowFirstColumn="0" w:lastRowLastColumn="0"/>
            <w:tcW w:w="3562" w:type="dxa"/>
            <w:vMerge/>
            <w:shd w:val="clear" w:color="auto" w:fill="052E2B"/>
            <w:vAlign w:val="center"/>
          </w:tcPr>
          <w:p w14:paraId="14427D2A" w14:textId="77777777" w:rsidR="001B29AF" w:rsidRPr="00227623" w:rsidRDefault="001B29AF" w:rsidP="00E23A6F">
            <w:pPr>
              <w:autoSpaceDE w:val="0"/>
              <w:autoSpaceDN w:val="0"/>
              <w:adjustRightInd w:val="0"/>
              <w:spacing w:after="0" w:line="240" w:lineRule="auto"/>
              <w:jc w:val="center"/>
              <w:rPr>
                <w:rFonts w:asciiTheme="minorHAnsi" w:hAnsiTheme="minorHAnsi" w:cstheme="minorHAnsi"/>
                <w:b/>
                <w:bCs/>
                <w:color w:val="000000"/>
                <w:lang w:eastAsia="en-GB"/>
              </w:rPr>
            </w:pPr>
          </w:p>
        </w:tc>
        <w:tc>
          <w:tcPr>
            <w:tcW w:w="1104" w:type="dxa"/>
            <w:shd w:val="clear" w:color="auto" w:fill="052E2B"/>
            <w:vAlign w:val="center"/>
          </w:tcPr>
          <w:p w14:paraId="04798974" w14:textId="086DE8F8" w:rsidR="001B29AF" w:rsidRPr="00EF70A4" w:rsidRDefault="001B29AF" w:rsidP="00E23A6F">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lang w:eastAsia="en-GB"/>
              </w:rPr>
            </w:pPr>
            <w:r w:rsidRPr="00EF70A4">
              <w:rPr>
                <w:rFonts w:asciiTheme="minorHAnsi" w:hAnsiTheme="minorHAnsi" w:cstheme="minorHAnsi"/>
                <w:color w:val="FFFFFF" w:themeColor="background1"/>
                <w:lang w:eastAsia="en-GB"/>
              </w:rPr>
              <w:t>Lowest rating</w:t>
            </w:r>
          </w:p>
        </w:tc>
        <w:tc>
          <w:tcPr>
            <w:cnfStyle w:val="000010000000" w:firstRow="0" w:lastRow="0" w:firstColumn="0" w:lastColumn="0" w:oddVBand="1" w:evenVBand="0" w:oddHBand="0" w:evenHBand="0" w:firstRowFirstColumn="0" w:firstRowLastColumn="0" w:lastRowFirstColumn="0" w:lastRowLastColumn="0"/>
            <w:tcW w:w="1087" w:type="dxa"/>
            <w:shd w:val="clear" w:color="auto" w:fill="052E2B"/>
            <w:vAlign w:val="center"/>
          </w:tcPr>
          <w:p w14:paraId="459AD093" w14:textId="00DEBFD8" w:rsidR="001B29AF" w:rsidRPr="00EF70A4" w:rsidRDefault="001B29AF" w:rsidP="00E23A6F">
            <w:pPr>
              <w:autoSpaceDE w:val="0"/>
              <w:autoSpaceDN w:val="0"/>
              <w:adjustRightInd w:val="0"/>
              <w:spacing w:after="0" w:line="240" w:lineRule="auto"/>
              <w:jc w:val="center"/>
              <w:rPr>
                <w:rFonts w:asciiTheme="minorHAnsi" w:hAnsiTheme="minorHAnsi" w:cstheme="minorHAnsi"/>
                <w:b/>
                <w:bCs/>
                <w:color w:val="FFFFFF" w:themeColor="background1"/>
                <w:lang w:eastAsia="en-GB"/>
              </w:rPr>
            </w:pPr>
            <w:r w:rsidRPr="00EF70A4">
              <w:rPr>
                <w:rFonts w:asciiTheme="minorHAnsi" w:hAnsiTheme="minorHAnsi" w:cstheme="minorHAnsi"/>
                <w:color w:val="FFFFFF" w:themeColor="background1"/>
                <w:lang w:eastAsia="en-GB"/>
              </w:rPr>
              <w:t>Highest rating</w:t>
            </w:r>
          </w:p>
        </w:tc>
        <w:tc>
          <w:tcPr>
            <w:tcW w:w="975" w:type="dxa"/>
            <w:shd w:val="clear" w:color="auto" w:fill="052E2B"/>
            <w:vAlign w:val="center"/>
          </w:tcPr>
          <w:p w14:paraId="55C8828F" w14:textId="7C727577" w:rsidR="001B29AF" w:rsidRPr="00EF70A4" w:rsidRDefault="001B29AF" w:rsidP="00E23A6F">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lang w:eastAsia="en-GB"/>
              </w:rPr>
            </w:pPr>
            <w:r w:rsidRPr="00EF70A4">
              <w:rPr>
                <w:rFonts w:asciiTheme="minorHAnsi" w:hAnsiTheme="minorHAnsi" w:cstheme="minorHAnsi"/>
                <w:color w:val="FFFFFF" w:themeColor="background1"/>
                <w:lang w:eastAsia="en-GB"/>
              </w:rPr>
              <w:t>Most frequent rating</w:t>
            </w:r>
          </w:p>
        </w:tc>
        <w:tc>
          <w:tcPr>
            <w:cnfStyle w:val="000010000000" w:firstRow="0" w:lastRow="0" w:firstColumn="0" w:lastColumn="0" w:oddVBand="1" w:evenVBand="0" w:oddHBand="0" w:evenHBand="0" w:firstRowFirstColumn="0" w:firstRowLastColumn="0" w:lastRowFirstColumn="0" w:lastRowLastColumn="0"/>
            <w:tcW w:w="3381" w:type="dxa"/>
            <w:vMerge/>
            <w:shd w:val="clear" w:color="auto" w:fill="052E2B"/>
            <w:vAlign w:val="center"/>
          </w:tcPr>
          <w:p w14:paraId="08457AAC" w14:textId="77777777" w:rsidR="001B29AF" w:rsidRPr="00EF70A4" w:rsidRDefault="001B29AF" w:rsidP="00E23A6F">
            <w:pPr>
              <w:autoSpaceDE w:val="0"/>
              <w:autoSpaceDN w:val="0"/>
              <w:adjustRightInd w:val="0"/>
              <w:spacing w:after="0" w:line="240" w:lineRule="auto"/>
              <w:jc w:val="center"/>
              <w:rPr>
                <w:rFonts w:asciiTheme="minorHAnsi" w:hAnsiTheme="minorHAnsi" w:cstheme="minorHAnsi"/>
                <w:b/>
                <w:bCs/>
                <w:color w:val="FFFFFF" w:themeColor="background1"/>
                <w:lang w:eastAsia="en-GB"/>
              </w:rPr>
            </w:pPr>
          </w:p>
        </w:tc>
      </w:tr>
      <w:tr w:rsidR="00C167A9" w:rsidRPr="00227623" w14:paraId="14E634E6" w14:textId="77777777" w:rsidTr="00B17E15">
        <w:trPr>
          <w:cnfStyle w:val="000000100000" w:firstRow="0" w:lastRow="0" w:firstColumn="0" w:lastColumn="0" w:oddVBand="0" w:evenVBand="0" w:oddHBand="1" w:evenHBand="0" w:firstRowFirstColumn="0" w:firstRowLastColumn="0" w:lastRowFirstColumn="0" w:lastRowLastColumn="0"/>
          <w:trHeight w:val="665"/>
        </w:trPr>
        <w:tc>
          <w:tcPr>
            <w:cnfStyle w:val="000010000000" w:firstRow="0" w:lastRow="0" w:firstColumn="0" w:lastColumn="0" w:oddVBand="1" w:evenVBand="0" w:oddHBand="0" w:evenHBand="0" w:firstRowFirstColumn="0" w:firstRowLastColumn="0" w:lastRowFirstColumn="0" w:lastRowLastColumn="0"/>
            <w:tcW w:w="10109" w:type="dxa"/>
            <w:gridSpan w:val="5"/>
            <w:shd w:val="clear" w:color="auto" w:fill="052E2B"/>
            <w:vAlign w:val="center"/>
          </w:tcPr>
          <w:p w14:paraId="642FB2AB" w14:textId="4E1158AE" w:rsidR="00C167A9" w:rsidRPr="00227623" w:rsidRDefault="00C167A9" w:rsidP="00EF70A4">
            <w:pPr>
              <w:autoSpaceDE w:val="0"/>
              <w:autoSpaceDN w:val="0"/>
              <w:adjustRightInd w:val="0"/>
              <w:spacing w:after="0" w:line="240" w:lineRule="auto"/>
              <w:jc w:val="center"/>
              <w:rPr>
                <w:rFonts w:asciiTheme="minorHAnsi" w:hAnsiTheme="minorHAnsi" w:cstheme="minorHAnsi"/>
                <w:color w:val="000000"/>
                <w:lang w:eastAsia="en-GB"/>
              </w:rPr>
            </w:pPr>
            <w:r w:rsidRPr="00B17E15">
              <w:rPr>
                <w:rFonts w:asciiTheme="minorHAnsi" w:hAnsiTheme="minorHAnsi" w:cstheme="minorHAnsi"/>
                <w:b/>
                <w:bCs/>
                <w:color w:val="FFFFFF" w:themeColor="background1"/>
                <w:lang w:eastAsia="en-GB"/>
              </w:rPr>
              <w:t>Hull below the waterline</w:t>
            </w:r>
          </w:p>
        </w:tc>
      </w:tr>
      <w:tr w:rsidR="001B29AF" w:rsidRPr="00227623" w14:paraId="65B2CEF0" w14:textId="77777777" w:rsidTr="00EF70A4">
        <w:trPr>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6EE2ED14" w14:textId="6F4E3762" w:rsidR="001B29AF" w:rsidRPr="00227623" w:rsidRDefault="00C167A9" w:rsidP="00EF70A4">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Port Vertical Side</w:t>
            </w:r>
          </w:p>
        </w:tc>
        <w:tc>
          <w:tcPr>
            <w:tcW w:w="1089" w:type="dxa"/>
            <w:shd w:val="clear" w:color="auto" w:fill="auto"/>
            <w:vAlign w:val="center"/>
          </w:tcPr>
          <w:p w14:paraId="12ADF867" w14:textId="77777777" w:rsidR="001B29AF" w:rsidRPr="00227623" w:rsidRDefault="001B29AF"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371F3CB1" w14:textId="77777777" w:rsidR="001B29AF" w:rsidRPr="00227623" w:rsidRDefault="001B29AF"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446831C2" w14:textId="77777777" w:rsidR="001B29AF" w:rsidRPr="00227623" w:rsidRDefault="001B29AF"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6C49C90C" w14:textId="77777777" w:rsidR="001B29AF" w:rsidRPr="00227623" w:rsidRDefault="001B29AF"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1B29AF" w:rsidRPr="00227623" w14:paraId="186B7195" w14:textId="77777777" w:rsidTr="00EF70A4">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308839E7" w14:textId="2943D4A7" w:rsidR="001B29AF" w:rsidRPr="00227623" w:rsidRDefault="00C167A9" w:rsidP="00EF70A4">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1m wide belt</w:t>
            </w:r>
          </w:p>
        </w:tc>
        <w:tc>
          <w:tcPr>
            <w:tcW w:w="1089" w:type="dxa"/>
            <w:shd w:val="clear" w:color="auto" w:fill="auto"/>
            <w:vAlign w:val="center"/>
          </w:tcPr>
          <w:p w14:paraId="75222A0F" w14:textId="77777777" w:rsidR="001B29AF" w:rsidRPr="00227623" w:rsidRDefault="001B29AF"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3AB464CE" w14:textId="77777777" w:rsidR="001B29AF" w:rsidRPr="00227623" w:rsidRDefault="001B29AF"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358C0748" w14:textId="77777777" w:rsidR="001B29AF" w:rsidRPr="00227623" w:rsidRDefault="001B29AF"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580023D4" w14:textId="77777777" w:rsidR="001B29AF" w:rsidRPr="00227623" w:rsidRDefault="001B29AF"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1B29AF" w:rsidRPr="00227623" w14:paraId="54032744" w14:textId="77777777" w:rsidTr="00EF70A4">
        <w:trPr>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386AADBF" w14:textId="1846D53F" w:rsidR="001B29AF" w:rsidRPr="00227623" w:rsidRDefault="00C167A9" w:rsidP="00EF70A4">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1 m wide belt of subsection X</w:t>
            </w:r>
          </w:p>
        </w:tc>
        <w:tc>
          <w:tcPr>
            <w:tcW w:w="1089" w:type="dxa"/>
            <w:shd w:val="clear" w:color="auto" w:fill="auto"/>
            <w:vAlign w:val="center"/>
          </w:tcPr>
          <w:p w14:paraId="6F984C61" w14:textId="77777777" w:rsidR="001B29AF" w:rsidRPr="00227623" w:rsidRDefault="001B29AF"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40B716D4" w14:textId="77777777" w:rsidR="001B29AF" w:rsidRPr="00227623" w:rsidRDefault="001B29AF"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4AF3AAF1" w14:textId="77777777" w:rsidR="001B29AF" w:rsidRPr="00227623" w:rsidRDefault="001B29AF"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00F1B6EC" w14:textId="77777777" w:rsidR="001B29AF" w:rsidRPr="00227623" w:rsidRDefault="001B29AF"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1B29AF" w:rsidRPr="00227623" w14:paraId="0515AB9B" w14:textId="77777777" w:rsidTr="00EF70A4">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18064A00" w14:textId="46FC9A87" w:rsidR="001B29AF" w:rsidRPr="00227623" w:rsidRDefault="00C167A9" w:rsidP="00EF70A4">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1 m wide belt of subsection X</w:t>
            </w:r>
          </w:p>
        </w:tc>
        <w:tc>
          <w:tcPr>
            <w:tcW w:w="1089" w:type="dxa"/>
            <w:shd w:val="clear" w:color="auto" w:fill="auto"/>
            <w:vAlign w:val="center"/>
          </w:tcPr>
          <w:p w14:paraId="4451AF53" w14:textId="77777777" w:rsidR="001B29AF" w:rsidRPr="00227623" w:rsidRDefault="001B29AF"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0CBFEE61" w14:textId="77777777" w:rsidR="001B29AF" w:rsidRPr="00227623" w:rsidRDefault="001B29AF"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3A28AFF1" w14:textId="77777777" w:rsidR="001B29AF" w:rsidRPr="00227623" w:rsidRDefault="001B29AF"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45F28CF0" w14:textId="77777777" w:rsidR="001B29AF" w:rsidRPr="00227623" w:rsidRDefault="001B29AF"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1B29AF" w:rsidRPr="00227623" w14:paraId="1D9F5AFF" w14:textId="77777777" w:rsidTr="00EF70A4">
        <w:trPr>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2B6519AC" w14:textId="2C86E803" w:rsidR="001B29AF" w:rsidRPr="00227623" w:rsidRDefault="00C167A9" w:rsidP="00EF70A4">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Starboard Vertical Side</w:t>
            </w:r>
          </w:p>
        </w:tc>
        <w:tc>
          <w:tcPr>
            <w:tcW w:w="1089" w:type="dxa"/>
            <w:shd w:val="clear" w:color="auto" w:fill="auto"/>
            <w:vAlign w:val="center"/>
          </w:tcPr>
          <w:p w14:paraId="6096B672" w14:textId="77777777" w:rsidR="001B29AF" w:rsidRPr="00227623" w:rsidRDefault="001B29AF"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10E220E3" w14:textId="77777777" w:rsidR="001B29AF" w:rsidRPr="00227623" w:rsidRDefault="001B29AF"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4E146667" w14:textId="77777777" w:rsidR="001B29AF" w:rsidRPr="00227623" w:rsidRDefault="001B29AF"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7FA95142" w14:textId="77777777" w:rsidR="001B29AF" w:rsidRPr="00227623" w:rsidRDefault="001B29AF"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C167A9" w:rsidRPr="00227623" w14:paraId="3F392793" w14:textId="77777777" w:rsidTr="00EF70A4">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63A82FC8" w14:textId="00857AB4" w:rsidR="00C167A9" w:rsidRPr="00227623" w:rsidRDefault="00C167A9" w:rsidP="00EF70A4">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1m wide belt</w:t>
            </w:r>
          </w:p>
        </w:tc>
        <w:tc>
          <w:tcPr>
            <w:tcW w:w="1089" w:type="dxa"/>
            <w:shd w:val="clear" w:color="auto" w:fill="auto"/>
            <w:vAlign w:val="center"/>
          </w:tcPr>
          <w:p w14:paraId="463E056A" w14:textId="77777777" w:rsidR="00C167A9" w:rsidRPr="00227623" w:rsidRDefault="00C167A9"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546293B7" w14:textId="77777777" w:rsidR="00C167A9" w:rsidRPr="00227623" w:rsidRDefault="00C167A9"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64C9B602" w14:textId="77777777" w:rsidR="00C167A9" w:rsidRPr="00227623" w:rsidRDefault="00C167A9"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29586576" w14:textId="77777777" w:rsidR="00C167A9" w:rsidRPr="00227623" w:rsidRDefault="00C167A9"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C167A9" w:rsidRPr="00227623" w14:paraId="34B8158B" w14:textId="77777777" w:rsidTr="00EF70A4">
        <w:trPr>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0EB005BA" w14:textId="1BC10C22" w:rsidR="00C167A9" w:rsidRPr="00227623" w:rsidRDefault="00C167A9" w:rsidP="00EF70A4">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1 m wide belt of subsection X</w:t>
            </w:r>
          </w:p>
        </w:tc>
        <w:tc>
          <w:tcPr>
            <w:tcW w:w="1089" w:type="dxa"/>
            <w:shd w:val="clear" w:color="auto" w:fill="auto"/>
            <w:vAlign w:val="center"/>
          </w:tcPr>
          <w:p w14:paraId="11D86373" w14:textId="77777777" w:rsidR="00C167A9" w:rsidRPr="00227623" w:rsidRDefault="00C167A9"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356BF311" w14:textId="77777777" w:rsidR="00C167A9" w:rsidRPr="00227623" w:rsidRDefault="00C167A9"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0958A72D" w14:textId="77777777" w:rsidR="00C167A9" w:rsidRPr="00227623" w:rsidRDefault="00C167A9"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29120E37" w14:textId="77777777" w:rsidR="00C167A9" w:rsidRPr="00227623" w:rsidRDefault="00C167A9"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C167A9" w:rsidRPr="00227623" w14:paraId="56E0EFB5" w14:textId="77777777" w:rsidTr="00EF70A4">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151F4CDE" w14:textId="57FB256E" w:rsidR="00C167A9" w:rsidRPr="00227623" w:rsidRDefault="00C167A9" w:rsidP="00EF70A4">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1 m wide belt of subsection X</w:t>
            </w:r>
          </w:p>
        </w:tc>
        <w:tc>
          <w:tcPr>
            <w:tcW w:w="1089" w:type="dxa"/>
            <w:shd w:val="clear" w:color="auto" w:fill="auto"/>
            <w:vAlign w:val="center"/>
          </w:tcPr>
          <w:p w14:paraId="6CD48C2E" w14:textId="77777777" w:rsidR="00C167A9" w:rsidRPr="00227623" w:rsidRDefault="00C167A9"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3112AF02" w14:textId="77777777" w:rsidR="00C167A9" w:rsidRPr="00227623" w:rsidRDefault="00C167A9"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34D0A197" w14:textId="77777777" w:rsidR="00C167A9" w:rsidRPr="00227623" w:rsidRDefault="00C167A9"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42D3EABB" w14:textId="77777777" w:rsidR="00C167A9" w:rsidRPr="00227623" w:rsidRDefault="00C167A9"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E63C35" w:rsidRPr="00227623" w14:paraId="204C1D38" w14:textId="77777777" w:rsidTr="00EF70A4">
        <w:trPr>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2208A931" w14:textId="0EA78C72"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Flat Bottom Front</w:t>
            </w:r>
          </w:p>
        </w:tc>
        <w:tc>
          <w:tcPr>
            <w:tcW w:w="1089" w:type="dxa"/>
            <w:shd w:val="clear" w:color="auto" w:fill="auto"/>
            <w:vAlign w:val="center"/>
          </w:tcPr>
          <w:p w14:paraId="414F888E"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23367B91"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7C2F2431"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378C66AF"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E63C35" w:rsidRPr="00227623" w14:paraId="15F0631A" w14:textId="77777777" w:rsidTr="00EF70A4">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2309B86D" w14:textId="18E86197"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1m wide belt</w:t>
            </w:r>
          </w:p>
        </w:tc>
        <w:tc>
          <w:tcPr>
            <w:tcW w:w="1089" w:type="dxa"/>
            <w:shd w:val="clear" w:color="auto" w:fill="auto"/>
            <w:vAlign w:val="center"/>
          </w:tcPr>
          <w:p w14:paraId="46F4E139" w14:textId="77777777" w:rsidR="00E63C35" w:rsidRPr="00227623"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3B712751"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7EFE1F92" w14:textId="77777777" w:rsidR="00E63C35" w:rsidRPr="00227623"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760E1960"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E63C35" w:rsidRPr="00227623" w14:paraId="1C3D83C0" w14:textId="77777777" w:rsidTr="00EF70A4">
        <w:trPr>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42168D39" w14:textId="31AF049B"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1 m wide belt of subsection X</w:t>
            </w:r>
          </w:p>
        </w:tc>
        <w:tc>
          <w:tcPr>
            <w:tcW w:w="1089" w:type="dxa"/>
            <w:shd w:val="clear" w:color="auto" w:fill="auto"/>
            <w:vAlign w:val="center"/>
          </w:tcPr>
          <w:p w14:paraId="7634A70F"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5CF9E51B"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79D723FB"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4D8C58F5"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E63C35" w:rsidRPr="00227623" w14:paraId="654CA2B7" w14:textId="77777777" w:rsidTr="00EF70A4">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7EF420EE" w14:textId="4C931958"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Flat Bottom Mid</w:t>
            </w:r>
          </w:p>
        </w:tc>
        <w:tc>
          <w:tcPr>
            <w:tcW w:w="1089" w:type="dxa"/>
            <w:shd w:val="clear" w:color="auto" w:fill="auto"/>
            <w:vAlign w:val="center"/>
          </w:tcPr>
          <w:p w14:paraId="76A055E6" w14:textId="77777777" w:rsidR="00E63C35" w:rsidRPr="00227623"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000C5A1C"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74E999E4" w14:textId="77777777" w:rsidR="00E63C35" w:rsidRPr="00227623"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40C1C919"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E63C35" w:rsidRPr="00227623" w14:paraId="316A3E2E" w14:textId="77777777" w:rsidTr="00EF70A4">
        <w:trPr>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480B3021" w14:textId="162430C0"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1m wide belt</w:t>
            </w:r>
          </w:p>
        </w:tc>
        <w:tc>
          <w:tcPr>
            <w:tcW w:w="1089" w:type="dxa"/>
            <w:shd w:val="clear" w:color="auto" w:fill="auto"/>
            <w:vAlign w:val="center"/>
          </w:tcPr>
          <w:p w14:paraId="7042402C"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38A4BE30"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232107FD"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453C3280"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E63C35" w:rsidRPr="00227623" w14:paraId="2D668FF2" w14:textId="77777777" w:rsidTr="00EF70A4">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3755B84E" w14:textId="056EE569"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1 m wide belt of subsection X</w:t>
            </w:r>
          </w:p>
        </w:tc>
        <w:tc>
          <w:tcPr>
            <w:tcW w:w="1089" w:type="dxa"/>
            <w:shd w:val="clear" w:color="auto" w:fill="auto"/>
            <w:vAlign w:val="center"/>
          </w:tcPr>
          <w:p w14:paraId="6E8C58BB" w14:textId="77777777" w:rsidR="00E63C35" w:rsidRPr="00227623"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1934FA51"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2073BCFC" w14:textId="77777777" w:rsidR="00E63C35" w:rsidRPr="00227623"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1325D4EF"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E63C35" w:rsidRPr="00227623" w14:paraId="5B6E438D" w14:textId="77777777" w:rsidTr="00EF70A4">
        <w:trPr>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2F26A709" w14:textId="17F3C0EF"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Flat Bottom Aft</w:t>
            </w:r>
          </w:p>
        </w:tc>
        <w:tc>
          <w:tcPr>
            <w:tcW w:w="1089" w:type="dxa"/>
            <w:shd w:val="clear" w:color="auto" w:fill="auto"/>
            <w:vAlign w:val="center"/>
          </w:tcPr>
          <w:p w14:paraId="78E2C215"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2E3C9A37"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65F4E9C0"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7FB8464F"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E63C35" w:rsidRPr="00227623" w14:paraId="328732EE" w14:textId="77777777" w:rsidTr="00EF70A4">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302265FE" w14:textId="3803B999"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1m wide belt</w:t>
            </w:r>
          </w:p>
        </w:tc>
        <w:tc>
          <w:tcPr>
            <w:tcW w:w="1089" w:type="dxa"/>
            <w:shd w:val="clear" w:color="auto" w:fill="auto"/>
            <w:vAlign w:val="center"/>
          </w:tcPr>
          <w:p w14:paraId="32AF9F16" w14:textId="77777777" w:rsidR="00E63C35" w:rsidRPr="00227623"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1676D25B"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6770ABD9" w14:textId="77777777" w:rsidR="00E63C35" w:rsidRPr="00227623"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687D85E9"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E63C35" w:rsidRPr="00227623" w14:paraId="370927E5" w14:textId="77777777" w:rsidTr="00EF70A4">
        <w:trPr>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07B9B4E6" w14:textId="01F406EA"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1 m wide belt of subsection X</w:t>
            </w:r>
          </w:p>
        </w:tc>
        <w:tc>
          <w:tcPr>
            <w:tcW w:w="1089" w:type="dxa"/>
            <w:shd w:val="clear" w:color="auto" w:fill="auto"/>
            <w:vAlign w:val="center"/>
          </w:tcPr>
          <w:p w14:paraId="7A5D8643"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70F4A6B5"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74AC5D05"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13797EFB"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bookmarkEnd w:id="47"/>
    </w:tbl>
    <w:p w14:paraId="5E167BD2" w14:textId="4CACA9AB" w:rsidR="00E63C35" w:rsidRPr="00227623" w:rsidRDefault="00E63C35" w:rsidP="00EF70A4">
      <w:pPr>
        <w:autoSpaceDE w:val="0"/>
        <w:autoSpaceDN w:val="0"/>
        <w:adjustRightInd w:val="0"/>
        <w:spacing w:after="0" w:line="240" w:lineRule="auto"/>
        <w:jc w:val="both"/>
        <w:rPr>
          <w:rFonts w:asciiTheme="minorHAnsi" w:hAnsiTheme="minorHAnsi" w:cstheme="minorHAnsi"/>
          <w:color w:val="000000"/>
          <w:lang w:eastAsia="en-GB"/>
        </w:rPr>
      </w:pPr>
    </w:p>
    <w:p w14:paraId="16F5D36D" w14:textId="77777777" w:rsidR="00E63C35" w:rsidRPr="00227623" w:rsidRDefault="00E63C35" w:rsidP="00EF70A4">
      <w:pPr>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br w:type="page"/>
      </w:r>
    </w:p>
    <w:tbl>
      <w:tblPr>
        <w:tblStyle w:val="ListTable6Colorful-Accent5"/>
        <w:tblW w:w="10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5"/>
        <w:gridCol w:w="1103"/>
        <w:gridCol w:w="1087"/>
        <w:gridCol w:w="988"/>
        <w:gridCol w:w="3376"/>
      </w:tblGrid>
      <w:tr w:rsidR="00E63C35" w:rsidRPr="00227623" w14:paraId="0A9B2F13" w14:textId="77777777" w:rsidTr="00EF70A4">
        <w:trPr>
          <w:cnfStyle w:val="000000100000" w:firstRow="0" w:lastRow="0" w:firstColumn="0" w:lastColumn="0" w:oddVBand="0" w:evenVBand="0" w:oddHBand="1" w:evenHBand="0" w:firstRowFirstColumn="0" w:firstRowLastColumn="0" w:lastRowFirstColumn="0" w:lastRowLastColumn="0"/>
          <w:trHeight w:val="732"/>
          <w:jc w:val="center"/>
        </w:trPr>
        <w:tc>
          <w:tcPr>
            <w:cnfStyle w:val="000010000000" w:firstRow="0" w:lastRow="0" w:firstColumn="0" w:lastColumn="0" w:oddVBand="1" w:evenVBand="0" w:oddHBand="0" w:evenHBand="0" w:firstRowFirstColumn="0" w:firstRowLastColumn="0" w:lastRowFirstColumn="0" w:lastRowLastColumn="0"/>
            <w:tcW w:w="3562" w:type="dxa"/>
            <w:vMerge w:val="restart"/>
            <w:shd w:val="clear" w:color="auto" w:fill="052E2B"/>
            <w:vAlign w:val="center"/>
          </w:tcPr>
          <w:p w14:paraId="1F65A4AD" w14:textId="77777777" w:rsidR="00E63C35" w:rsidRPr="00EF70A4" w:rsidRDefault="00E63C35" w:rsidP="00EF70A4">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b/>
                <w:bCs/>
                <w:color w:val="FFFFFF" w:themeColor="background1"/>
                <w:lang w:eastAsia="en-GB"/>
              </w:rPr>
              <w:lastRenderedPageBreak/>
              <w:t>Areas</w:t>
            </w:r>
          </w:p>
        </w:tc>
        <w:tc>
          <w:tcPr>
            <w:tcW w:w="3166" w:type="dxa"/>
            <w:gridSpan w:val="3"/>
            <w:shd w:val="clear" w:color="auto" w:fill="052E2B"/>
            <w:vAlign w:val="center"/>
          </w:tcPr>
          <w:p w14:paraId="196B4BDB" w14:textId="77777777" w:rsidR="00E63C35" w:rsidRPr="00EF70A4"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lang w:eastAsia="en-GB"/>
              </w:rPr>
            </w:pPr>
            <w:r w:rsidRPr="00EF70A4">
              <w:rPr>
                <w:rFonts w:asciiTheme="minorHAnsi" w:hAnsiTheme="minorHAnsi" w:cstheme="minorHAnsi"/>
                <w:b/>
                <w:bCs/>
                <w:color w:val="FFFFFF" w:themeColor="background1"/>
                <w:lang w:eastAsia="en-GB"/>
              </w:rPr>
              <w:t>Fouling rating</w:t>
            </w:r>
          </w:p>
          <w:p w14:paraId="4449BD37" w14:textId="77777777" w:rsidR="00E63C35" w:rsidRPr="00EF70A4"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lang w:eastAsia="en-GB"/>
              </w:rPr>
            </w:pPr>
            <w:r w:rsidRPr="00EF70A4">
              <w:rPr>
                <w:rFonts w:asciiTheme="minorHAnsi" w:hAnsiTheme="minorHAnsi" w:cstheme="minorHAnsi"/>
                <w:color w:val="FFFFFF" w:themeColor="background1"/>
                <w:lang w:eastAsia="en-GB"/>
              </w:rPr>
              <w:t>(0-4)</w:t>
            </w:r>
          </w:p>
        </w:tc>
        <w:tc>
          <w:tcPr>
            <w:cnfStyle w:val="000010000000" w:firstRow="0" w:lastRow="0" w:firstColumn="0" w:lastColumn="0" w:oddVBand="1" w:evenVBand="0" w:oddHBand="0" w:evenHBand="0" w:firstRowFirstColumn="0" w:firstRowLastColumn="0" w:lastRowFirstColumn="0" w:lastRowLastColumn="0"/>
            <w:tcW w:w="3381" w:type="dxa"/>
            <w:vMerge w:val="restart"/>
            <w:shd w:val="clear" w:color="auto" w:fill="052E2B"/>
            <w:vAlign w:val="center"/>
          </w:tcPr>
          <w:p w14:paraId="10E06A78" w14:textId="72ADBDE3" w:rsidR="00E63C35" w:rsidRPr="00EF70A4" w:rsidRDefault="00E63C35" w:rsidP="00B17E15">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b/>
                <w:bCs/>
                <w:color w:val="FFFFFF" w:themeColor="background1"/>
                <w:lang w:eastAsia="en-GB"/>
              </w:rPr>
              <w:t>Macrofouling cover</w:t>
            </w:r>
          </w:p>
          <w:p w14:paraId="0C6144DB"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r w:rsidRPr="00EF70A4">
              <w:rPr>
                <w:rFonts w:asciiTheme="minorHAnsi" w:hAnsiTheme="minorHAnsi" w:cstheme="minorHAnsi"/>
                <w:color w:val="FFFFFF" w:themeColor="background1"/>
                <w:lang w:eastAsia="en-GB"/>
              </w:rPr>
              <w:t>(%)</w:t>
            </w:r>
          </w:p>
        </w:tc>
      </w:tr>
      <w:tr w:rsidR="00E63C35" w:rsidRPr="00227623" w14:paraId="2F381595" w14:textId="77777777" w:rsidTr="00EF70A4">
        <w:trPr>
          <w:trHeight w:val="732"/>
          <w:jc w:val="center"/>
        </w:trPr>
        <w:tc>
          <w:tcPr>
            <w:cnfStyle w:val="000010000000" w:firstRow="0" w:lastRow="0" w:firstColumn="0" w:lastColumn="0" w:oddVBand="1" w:evenVBand="0" w:oddHBand="0" w:evenHBand="0" w:firstRowFirstColumn="0" w:firstRowLastColumn="0" w:lastRowFirstColumn="0" w:lastRowLastColumn="0"/>
            <w:tcW w:w="3562" w:type="dxa"/>
            <w:vMerge/>
            <w:shd w:val="clear" w:color="auto" w:fill="052E2B"/>
            <w:vAlign w:val="center"/>
          </w:tcPr>
          <w:p w14:paraId="7E699123" w14:textId="77777777" w:rsidR="00E63C35" w:rsidRPr="00EF70A4" w:rsidRDefault="00E63C35" w:rsidP="00EF70A4">
            <w:pPr>
              <w:autoSpaceDE w:val="0"/>
              <w:autoSpaceDN w:val="0"/>
              <w:adjustRightInd w:val="0"/>
              <w:spacing w:after="0" w:line="240" w:lineRule="auto"/>
              <w:jc w:val="center"/>
              <w:rPr>
                <w:rFonts w:asciiTheme="minorHAnsi" w:hAnsiTheme="minorHAnsi" w:cstheme="minorHAnsi"/>
                <w:b/>
                <w:bCs/>
                <w:color w:val="FFFFFF" w:themeColor="background1"/>
                <w:lang w:eastAsia="en-GB"/>
              </w:rPr>
            </w:pPr>
          </w:p>
        </w:tc>
        <w:tc>
          <w:tcPr>
            <w:tcW w:w="1104" w:type="dxa"/>
            <w:shd w:val="clear" w:color="auto" w:fill="052E2B"/>
            <w:vAlign w:val="center"/>
          </w:tcPr>
          <w:p w14:paraId="32F1F67C" w14:textId="77777777" w:rsidR="00E63C35" w:rsidRPr="00EF70A4"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lang w:eastAsia="en-GB"/>
              </w:rPr>
            </w:pPr>
            <w:r w:rsidRPr="00EF70A4">
              <w:rPr>
                <w:rFonts w:asciiTheme="minorHAnsi" w:hAnsiTheme="minorHAnsi" w:cstheme="minorHAnsi"/>
                <w:color w:val="FFFFFF" w:themeColor="background1"/>
                <w:lang w:eastAsia="en-GB"/>
              </w:rPr>
              <w:t>Lowest rating</w:t>
            </w:r>
          </w:p>
        </w:tc>
        <w:tc>
          <w:tcPr>
            <w:cnfStyle w:val="000010000000" w:firstRow="0" w:lastRow="0" w:firstColumn="0" w:lastColumn="0" w:oddVBand="1" w:evenVBand="0" w:oddHBand="0" w:evenHBand="0" w:firstRowFirstColumn="0" w:firstRowLastColumn="0" w:lastRowFirstColumn="0" w:lastRowLastColumn="0"/>
            <w:tcW w:w="1087" w:type="dxa"/>
            <w:shd w:val="clear" w:color="auto" w:fill="052E2B"/>
            <w:vAlign w:val="center"/>
          </w:tcPr>
          <w:p w14:paraId="0789B5D0" w14:textId="5A22C2AC" w:rsidR="00E63C35" w:rsidRPr="00EF70A4" w:rsidRDefault="00E63C35" w:rsidP="00EF70A4">
            <w:pPr>
              <w:autoSpaceDE w:val="0"/>
              <w:autoSpaceDN w:val="0"/>
              <w:adjustRightInd w:val="0"/>
              <w:spacing w:after="0" w:line="240" w:lineRule="auto"/>
              <w:jc w:val="center"/>
              <w:rPr>
                <w:rFonts w:asciiTheme="minorHAnsi" w:hAnsiTheme="minorHAnsi" w:cstheme="minorHAnsi"/>
                <w:b/>
                <w:bCs/>
                <w:color w:val="FFFFFF" w:themeColor="background1"/>
                <w:lang w:eastAsia="en-GB"/>
              </w:rPr>
            </w:pPr>
            <w:r w:rsidRPr="00EF70A4">
              <w:rPr>
                <w:rFonts w:asciiTheme="minorHAnsi" w:hAnsiTheme="minorHAnsi" w:cstheme="minorHAnsi"/>
                <w:color w:val="FFFFFF" w:themeColor="background1"/>
                <w:lang w:eastAsia="en-GB"/>
              </w:rPr>
              <w:t>Highest rating</w:t>
            </w:r>
          </w:p>
        </w:tc>
        <w:tc>
          <w:tcPr>
            <w:tcW w:w="975" w:type="dxa"/>
            <w:shd w:val="clear" w:color="auto" w:fill="052E2B"/>
            <w:vAlign w:val="center"/>
          </w:tcPr>
          <w:p w14:paraId="491099F8" w14:textId="02933467" w:rsidR="00E63C35" w:rsidRPr="00EF70A4"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lang w:eastAsia="en-GB"/>
              </w:rPr>
            </w:pPr>
            <w:r w:rsidRPr="00EF70A4">
              <w:rPr>
                <w:rFonts w:asciiTheme="minorHAnsi" w:hAnsiTheme="minorHAnsi" w:cstheme="minorHAnsi"/>
                <w:color w:val="FFFFFF" w:themeColor="background1"/>
                <w:lang w:eastAsia="en-GB"/>
              </w:rPr>
              <w:t>Most frequent rating</w:t>
            </w:r>
          </w:p>
        </w:tc>
        <w:tc>
          <w:tcPr>
            <w:cnfStyle w:val="000010000000" w:firstRow="0" w:lastRow="0" w:firstColumn="0" w:lastColumn="0" w:oddVBand="1" w:evenVBand="0" w:oddHBand="0" w:evenHBand="0" w:firstRowFirstColumn="0" w:firstRowLastColumn="0" w:lastRowFirstColumn="0" w:lastRowLastColumn="0"/>
            <w:tcW w:w="3381" w:type="dxa"/>
            <w:vMerge/>
            <w:shd w:val="clear" w:color="auto" w:fill="052E2B"/>
            <w:vAlign w:val="center"/>
          </w:tcPr>
          <w:p w14:paraId="1CEF9BC8"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p>
        </w:tc>
      </w:tr>
      <w:tr w:rsidR="00E63C35" w:rsidRPr="00227623" w14:paraId="54A6D7F9" w14:textId="77777777" w:rsidTr="00B17E15">
        <w:trPr>
          <w:cnfStyle w:val="000000100000" w:firstRow="0" w:lastRow="0" w:firstColumn="0" w:lastColumn="0" w:oddVBand="0" w:evenVBand="0" w:oddHBand="1" w:evenHBand="0" w:firstRowFirstColumn="0" w:firstRowLastColumn="0" w:lastRowFirstColumn="0" w:lastRowLastColumn="0"/>
          <w:trHeight w:val="665"/>
          <w:jc w:val="center"/>
        </w:trPr>
        <w:tc>
          <w:tcPr>
            <w:cnfStyle w:val="000010000000" w:firstRow="0" w:lastRow="0" w:firstColumn="0" w:lastColumn="0" w:oddVBand="1" w:evenVBand="0" w:oddHBand="0" w:evenHBand="0" w:firstRowFirstColumn="0" w:firstRowLastColumn="0" w:lastRowFirstColumn="0" w:lastRowLastColumn="0"/>
            <w:tcW w:w="10109" w:type="dxa"/>
            <w:gridSpan w:val="5"/>
            <w:shd w:val="clear" w:color="auto" w:fill="052E2B"/>
            <w:vAlign w:val="center"/>
          </w:tcPr>
          <w:p w14:paraId="43B830C6" w14:textId="644E06D1" w:rsidR="00E63C35" w:rsidRPr="00B17E15" w:rsidRDefault="00E63C35" w:rsidP="00EF70A4">
            <w:pPr>
              <w:autoSpaceDE w:val="0"/>
              <w:autoSpaceDN w:val="0"/>
              <w:adjustRightInd w:val="0"/>
              <w:spacing w:after="0" w:line="240" w:lineRule="auto"/>
              <w:jc w:val="center"/>
              <w:rPr>
                <w:rFonts w:asciiTheme="minorHAnsi" w:hAnsiTheme="minorHAnsi" w:cstheme="minorHAnsi"/>
                <w:b/>
                <w:bCs/>
                <w:color w:val="FFFFFF" w:themeColor="background1"/>
                <w:lang w:eastAsia="en-GB"/>
              </w:rPr>
            </w:pPr>
            <w:r w:rsidRPr="00B17E15">
              <w:rPr>
                <w:rFonts w:asciiTheme="minorHAnsi" w:hAnsiTheme="minorHAnsi" w:cstheme="minorHAnsi"/>
                <w:b/>
                <w:bCs/>
                <w:color w:val="FFFFFF" w:themeColor="background1"/>
                <w:lang w:eastAsia="en-GB"/>
              </w:rPr>
              <w:t>Niche Areas</w:t>
            </w:r>
          </w:p>
          <w:p w14:paraId="15A0CB60" w14:textId="644CD5AA" w:rsidR="00E63C35" w:rsidRPr="00B17E15" w:rsidRDefault="00E63C35" w:rsidP="00B17E15">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B17E15">
              <w:rPr>
                <w:rFonts w:asciiTheme="minorHAnsi" w:hAnsiTheme="minorHAnsi" w:cstheme="minorHAnsi"/>
                <w:color w:val="FFFFFF" w:themeColor="background1"/>
                <w:lang w:eastAsia="en-GB"/>
              </w:rPr>
              <w:t>The identified niche areas must be in line with the BFMP.</w:t>
            </w:r>
          </w:p>
        </w:tc>
      </w:tr>
      <w:tr w:rsidR="00E63C35" w:rsidRPr="00227623" w14:paraId="4F55AD55" w14:textId="77777777" w:rsidTr="00EF70A4">
        <w:trPr>
          <w:trHeight w:val="510"/>
          <w:jc w:val="center"/>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1FB84AD8" w14:textId="26B3530F"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p>
        </w:tc>
        <w:tc>
          <w:tcPr>
            <w:tcW w:w="1089" w:type="dxa"/>
            <w:shd w:val="clear" w:color="auto" w:fill="auto"/>
            <w:vAlign w:val="center"/>
          </w:tcPr>
          <w:p w14:paraId="7C1BFCB5"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58BAAD74"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0C9D252B"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03A796ED"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782473" w:rsidRPr="00227623" w14:paraId="2530827C" w14:textId="77777777" w:rsidTr="00EF70A4">
        <w:trPr>
          <w:cnfStyle w:val="000000100000" w:firstRow="0" w:lastRow="0" w:firstColumn="0" w:lastColumn="0" w:oddVBand="0" w:evenVBand="0" w:oddHBand="1" w:evenHBand="0" w:firstRowFirstColumn="0" w:firstRowLastColumn="0" w:lastRowFirstColumn="0" w:lastRowLastColumn="0"/>
          <w:trHeight w:val="510"/>
          <w:jc w:val="center"/>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24E7684D" w14:textId="48862C6F"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p>
        </w:tc>
        <w:tc>
          <w:tcPr>
            <w:tcW w:w="1089" w:type="dxa"/>
            <w:shd w:val="clear" w:color="auto" w:fill="auto"/>
            <w:vAlign w:val="center"/>
          </w:tcPr>
          <w:p w14:paraId="5C992451" w14:textId="77777777" w:rsidR="00E63C35" w:rsidRPr="00227623"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7A13292A"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4C1F261F" w14:textId="77777777" w:rsidR="00E63C35" w:rsidRPr="00227623"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62064276"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782473" w:rsidRPr="00227623" w14:paraId="6A8D9B75" w14:textId="77777777" w:rsidTr="00EF70A4">
        <w:trPr>
          <w:trHeight w:val="510"/>
          <w:jc w:val="center"/>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510A8BD0" w14:textId="5E636AD3"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p>
        </w:tc>
        <w:tc>
          <w:tcPr>
            <w:tcW w:w="1089" w:type="dxa"/>
            <w:shd w:val="clear" w:color="auto" w:fill="auto"/>
            <w:vAlign w:val="center"/>
          </w:tcPr>
          <w:p w14:paraId="1CA29051"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23874087"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16C3515D"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5E1519DA"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782473" w:rsidRPr="00227623" w14:paraId="7605A60E" w14:textId="77777777" w:rsidTr="00EF70A4">
        <w:trPr>
          <w:cnfStyle w:val="000000100000" w:firstRow="0" w:lastRow="0" w:firstColumn="0" w:lastColumn="0" w:oddVBand="0" w:evenVBand="0" w:oddHBand="1" w:evenHBand="0" w:firstRowFirstColumn="0" w:firstRowLastColumn="0" w:lastRowFirstColumn="0" w:lastRowLastColumn="0"/>
          <w:trHeight w:val="510"/>
          <w:jc w:val="center"/>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5591BA7C" w14:textId="27060BF4"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p>
        </w:tc>
        <w:tc>
          <w:tcPr>
            <w:tcW w:w="1089" w:type="dxa"/>
            <w:shd w:val="clear" w:color="auto" w:fill="auto"/>
            <w:vAlign w:val="center"/>
          </w:tcPr>
          <w:p w14:paraId="52ABFEDD" w14:textId="77777777" w:rsidR="00E63C35" w:rsidRPr="00227623"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2B5D39A1"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3278AB0F" w14:textId="77777777" w:rsidR="00E63C35" w:rsidRPr="00227623"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5A47228F"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E63C35" w:rsidRPr="00227623" w14:paraId="3A059525" w14:textId="77777777" w:rsidTr="00EF70A4">
        <w:trPr>
          <w:trHeight w:val="510"/>
          <w:jc w:val="center"/>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51C06CAF" w14:textId="2E054750"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p>
        </w:tc>
        <w:tc>
          <w:tcPr>
            <w:tcW w:w="1089" w:type="dxa"/>
            <w:shd w:val="clear" w:color="auto" w:fill="auto"/>
            <w:vAlign w:val="center"/>
          </w:tcPr>
          <w:p w14:paraId="5E164A51"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182DEFFA"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355C0889"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26C04AE2"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782473" w:rsidRPr="00227623" w14:paraId="5520620A" w14:textId="77777777" w:rsidTr="00EF70A4">
        <w:trPr>
          <w:cnfStyle w:val="000000100000" w:firstRow="0" w:lastRow="0" w:firstColumn="0" w:lastColumn="0" w:oddVBand="0" w:evenVBand="0" w:oddHBand="1" w:evenHBand="0" w:firstRowFirstColumn="0" w:firstRowLastColumn="0" w:lastRowFirstColumn="0" w:lastRowLastColumn="0"/>
          <w:trHeight w:val="510"/>
          <w:jc w:val="center"/>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03378C81" w14:textId="1B8DA055"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p>
        </w:tc>
        <w:tc>
          <w:tcPr>
            <w:tcW w:w="1089" w:type="dxa"/>
            <w:shd w:val="clear" w:color="auto" w:fill="auto"/>
            <w:vAlign w:val="center"/>
          </w:tcPr>
          <w:p w14:paraId="0515DF19" w14:textId="77777777" w:rsidR="00E63C35" w:rsidRPr="00227623"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331C7855"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664132D4" w14:textId="77777777" w:rsidR="00E63C35" w:rsidRPr="00227623"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6E47D76D"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782473" w:rsidRPr="00227623" w14:paraId="1640AD8B" w14:textId="77777777" w:rsidTr="00EF70A4">
        <w:trPr>
          <w:trHeight w:val="510"/>
          <w:jc w:val="center"/>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565DF3C5" w14:textId="234C8F4F"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p>
        </w:tc>
        <w:tc>
          <w:tcPr>
            <w:tcW w:w="1089" w:type="dxa"/>
            <w:shd w:val="clear" w:color="auto" w:fill="auto"/>
            <w:vAlign w:val="center"/>
          </w:tcPr>
          <w:p w14:paraId="6D5DBA1C"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3FB9B371"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5225C5D9"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0E2400D5"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782473" w:rsidRPr="00227623" w14:paraId="20E179C7" w14:textId="77777777" w:rsidTr="00EF70A4">
        <w:trPr>
          <w:cnfStyle w:val="000000100000" w:firstRow="0" w:lastRow="0" w:firstColumn="0" w:lastColumn="0" w:oddVBand="0" w:evenVBand="0" w:oddHBand="1" w:evenHBand="0" w:firstRowFirstColumn="0" w:firstRowLastColumn="0" w:lastRowFirstColumn="0" w:lastRowLastColumn="0"/>
          <w:trHeight w:val="510"/>
          <w:jc w:val="center"/>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4A4E6FE2" w14:textId="4B22868A"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p>
        </w:tc>
        <w:tc>
          <w:tcPr>
            <w:tcW w:w="1089" w:type="dxa"/>
            <w:shd w:val="clear" w:color="auto" w:fill="auto"/>
            <w:vAlign w:val="center"/>
          </w:tcPr>
          <w:p w14:paraId="3E270865" w14:textId="77777777" w:rsidR="00E63C35" w:rsidRPr="00227623"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7A79D59E"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2F0500D1" w14:textId="77777777" w:rsidR="00E63C35" w:rsidRPr="00227623"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6DFD137C"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E63C35" w:rsidRPr="00227623" w14:paraId="572BEB36" w14:textId="77777777" w:rsidTr="00EF70A4">
        <w:trPr>
          <w:trHeight w:val="510"/>
          <w:jc w:val="center"/>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05099958" w14:textId="069048DC"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p>
        </w:tc>
        <w:tc>
          <w:tcPr>
            <w:tcW w:w="1089" w:type="dxa"/>
            <w:shd w:val="clear" w:color="auto" w:fill="auto"/>
            <w:vAlign w:val="center"/>
          </w:tcPr>
          <w:p w14:paraId="5C4C7479"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7C1D25F0"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05455C2E"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50EE0B14"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E63C35" w:rsidRPr="00227623" w14:paraId="32693A03" w14:textId="77777777" w:rsidTr="00EF70A4">
        <w:trPr>
          <w:cnfStyle w:val="000000100000" w:firstRow="0" w:lastRow="0" w:firstColumn="0" w:lastColumn="0" w:oddVBand="0" w:evenVBand="0" w:oddHBand="1" w:evenHBand="0" w:firstRowFirstColumn="0" w:firstRowLastColumn="0" w:lastRowFirstColumn="0" w:lastRowLastColumn="0"/>
          <w:trHeight w:val="510"/>
          <w:jc w:val="center"/>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4AEB5481" w14:textId="6847C289"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p>
        </w:tc>
        <w:tc>
          <w:tcPr>
            <w:tcW w:w="1089" w:type="dxa"/>
            <w:shd w:val="clear" w:color="auto" w:fill="auto"/>
            <w:vAlign w:val="center"/>
          </w:tcPr>
          <w:p w14:paraId="4115A331" w14:textId="77777777" w:rsidR="00E63C35" w:rsidRPr="00227623"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76226FD4"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222920D6" w14:textId="77777777" w:rsidR="00E63C35" w:rsidRPr="00227623"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1EDD7F4C"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E63C35" w:rsidRPr="00227623" w14:paraId="3FEE1E13" w14:textId="77777777" w:rsidTr="00EF70A4">
        <w:trPr>
          <w:trHeight w:val="510"/>
          <w:jc w:val="center"/>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09E34FCC" w14:textId="23FEFED4"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p>
        </w:tc>
        <w:tc>
          <w:tcPr>
            <w:tcW w:w="1089" w:type="dxa"/>
            <w:shd w:val="clear" w:color="auto" w:fill="auto"/>
            <w:vAlign w:val="center"/>
          </w:tcPr>
          <w:p w14:paraId="7078FC41"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6C723DD3"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75BABD5D"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17FF806A"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E63C35" w:rsidRPr="00227623" w14:paraId="049CFE8A" w14:textId="77777777" w:rsidTr="00EF70A4">
        <w:trPr>
          <w:cnfStyle w:val="000000100000" w:firstRow="0" w:lastRow="0" w:firstColumn="0" w:lastColumn="0" w:oddVBand="0" w:evenVBand="0" w:oddHBand="1" w:evenHBand="0" w:firstRowFirstColumn="0" w:firstRowLastColumn="0" w:lastRowFirstColumn="0" w:lastRowLastColumn="0"/>
          <w:trHeight w:val="510"/>
          <w:jc w:val="center"/>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2D04A841" w14:textId="0882C490"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p>
        </w:tc>
        <w:tc>
          <w:tcPr>
            <w:tcW w:w="1089" w:type="dxa"/>
            <w:shd w:val="clear" w:color="auto" w:fill="auto"/>
            <w:vAlign w:val="center"/>
          </w:tcPr>
          <w:p w14:paraId="26B787ED" w14:textId="77777777" w:rsidR="00E63C35" w:rsidRPr="00227623"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69E65F6B"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45E78149" w14:textId="77777777" w:rsidR="00E63C35" w:rsidRPr="00227623"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5D579932"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E63C35" w:rsidRPr="00227623" w14:paraId="6AC35523" w14:textId="77777777" w:rsidTr="00EF70A4">
        <w:trPr>
          <w:trHeight w:val="510"/>
          <w:jc w:val="center"/>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15DDB2C7" w14:textId="1BBB8EF9"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p>
        </w:tc>
        <w:tc>
          <w:tcPr>
            <w:tcW w:w="1089" w:type="dxa"/>
            <w:shd w:val="clear" w:color="auto" w:fill="auto"/>
            <w:vAlign w:val="center"/>
          </w:tcPr>
          <w:p w14:paraId="75202A12"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6DFAF411"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4F721002"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65DD02DA"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E63C35" w:rsidRPr="00227623" w14:paraId="7CB1EDB0" w14:textId="77777777" w:rsidTr="00EF70A4">
        <w:trPr>
          <w:cnfStyle w:val="000000100000" w:firstRow="0" w:lastRow="0" w:firstColumn="0" w:lastColumn="0" w:oddVBand="0" w:evenVBand="0" w:oddHBand="1" w:evenHBand="0" w:firstRowFirstColumn="0" w:firstRowLastColumn="0" w:lastRowFirstColumn="0" w:lastRowLastColumn="0"/>
          <w:trHeight w:val="510"/>
          <w:jc w:val="center"/>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62A607CA" w14:textId="0568A4F3"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p>
        </w:tc>
        <w:tc>
          <w:tcPr>
            <w:tcW w:w="1089" w:type="dxa"/>
            <w:shd w:val="clear" w:color="auto" w:fill="auto"/>
            <w:vAlign w:val="center"/>
          </w:tcPr>
          <w:p w14:paraId="1685B5B0" w14:textId="77777777" w:rsidR="00E63C35" w:rsidRPr="00227623"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2297EA98"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390F91E6" w14:textId="77777777" w:rsidR="00E63C35" w:rsidRPr="00227623"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255D05BD"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E63C35" w:rsidRPr="00227623" w14:paraId="3F334086" w14:textId="77777777" w:rsidTr="00EF70A4">
        <w:trPr>
          <w:trHeight w:val="510"/>
          <w:jc w:val="center"/>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50F86475" w14:textId="1A8CC47D"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p>
        </w:tc>
        <w:tc>
          <w:tcPr>
            <w:tcW w:w="1089" w:type="dxa"/>
            <w:shd w:val="clear" w:color="auto" w:fill="auto"/>
            <w:vAlign w:val="center"/>
          </w:tcPr>
          <w:p w14:paraId="6432CF84"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0C4FF431"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7257AB3A"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2850CF73"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E63C35" w:rsidRPr="00227623" w14:paraId="382A7A75" w14:textId="77777777" w:rsidTr="00EF70A4">
        <w:trPr>
          <w:cnfStyle w:val="000000100000" w:firstRow="0" w:lastRow="0" w:firstColumn="0" w:lastColumn="0" w:oddVBand="0" w:evenVBand="0" w:oddHBand="1" w:evenHBand="0" w:firstRowFirstColumn="0" w:firstRowLastColumn="0" w:lastRowFirstColumn="0" w:lastRowLastColumn="0"/>
          <w:trHeight w:val="510"/>
          <w:jc w:val="center"/>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2C3F350A" w14:textId="255AAA75"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p>
        </w:tc>
        <w:tc>
          <w:tcPr>
            <w:tcW w:w="1089" w:type="dxa"/>
            <w:shd w:val="clear" w:color="auto" w:fill="auto"/>
            <w:vAlign w:val="center"/>
          </w:tcPr>
          <w:p w14:paraId="0FE28ABD" w14:textId="77777777" w:rsidR="00E63C35" w:rsidRPr="00227623"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00F140CB"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424F4DD7" w14:textId="77777777" w:rsidR="00E63C35" w:rsidRPr="00227623" w:rsidRDefault="00E63C35" w:rsidP="00EF70A4">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7769FD61"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r w:rsidR="00E63C35" w:rsidRPr="00227623" w14:paraId="166B2576" w14:textId="77777777" w:rsidTr="00EF70A4">
        <w:trPr>
          <w:trHeight w:val="510"/>
          <w:jc w:val="center"/>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50A8BD09" w14:textId="224A0314" w:rsidR="00E63C35" w:rsidRPr="00227623" w:rsidRDefault="00E63C35" w:rsidP="00EF70A4">
            <w:pPr>
              <w:autoSpaceDE w:val="0"/>
              <w:autoSpaceDN w:val="0"/>
              <w:adjustRightInd w:val="0"/>
              <w:spacing w:after="0" w:line="240" w:lineRule="auto"/>
              <w:jc w:val="center"/>
              <w:rPr>
                <w:rFonts w:asciiTheme="minorHAnsi" w:hAnsiTheme="minorHAnsi" w:cstheme="minorHAnsi"/>
                <w:b/>
                <w:bCs/>
                <w:color w:val="000000"/>
                <w:lang w:eastAsia="en-GB"/>
              </w:rPr>
            </w:pPr>
          </w:p>
        </w:tc>
        <w:tc>
          <w:tcPr>
            <w:tcW w:w="1089" w:type="dxa"/>
            <w:shd w:val="clear" w:color="auto" w:fill="auto"/>
            <w:vAlign w:val="center"/>
          </w:tcPr>
          <w:p w14:paraId="7468D6A3"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auto"/>
            <w:vAlign w:val="center"/>
          </w:tcPr>
          <w:p w14:paraId="74FF1948"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c>
          <w:tcPr>
            <w:tcW w:w="989" w:type="dxa"/>
            <w:shd w:val="clear" w:color="auto" w:fill="auto"/>
            <w:vAlign w:val="center"/>
          </w:tcPr>
          <w:p w14:paraId="7979D8E9" w14:textId="77777777" w:rsidR="00E63C35" w:rsidRPr="00227623" w:rsidRDefault="00E63C35" w:rsidP="00EF70A4">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3381" w:type="dxa"/>
            <w:shd w:val="clear" w:color="auto" w:fill="auto"/>
            <w:vAlign w:val="center"/>
          </w:tcPr>
          <w:p w14:paraId="5283694A" w14:textId="77777777" w:rsidR="00E63C35" w:rsidRPr="00227623" w:rsidRDefault="00E63C35" w:rsidP="00EF70A4">
            <w:pPr>
              <w:autoSpaceDE w:val="0"/>
              <w:autoSpaceDN w:val="0"/>
              <w:adjustRightInd w:val="0"/>
              <w:spacing w:after="0" w:line="240" w:lineRule="auto"/>
              <w:jc w:val="center"/>
              <w:rPr>
                <w:rFonts w:asciiTheme="minorHAnsi" w:hAnsiTheme="minorHAnsi" w:cstheme="minorHAnsi"/>
                <w:color w:val="000000"/>
                <w:lang w:eastAsia="en-GB"/>
              </w:rPr>
            </w:pPr>
          </w:p>
        </w:tc>
      </w:tr>
    </w:tbl>
    <w:p w14:paraId="2B508FE2" w14:textId="77777777" w:rsidR="00BB0238" w:rsidRPr="00227623" w:rsidRDefault="00BB0238" w:rsidP="009E115C">
      <w:pPr>
        <w:autoSpaceDE w:val="0"/>
        <w:autoSpaceDN w:val="0"/>
        <w:adjustRightInd w:val="0"/>
        <w:spacing w:after="0" w:line="240" w:lineRule="auto"/>
        <w:jc w:val="both"/>
        <w:rPr>
          <w:rFonts w:asciiTheme="minorHAnsi" w:hAnsiTheme="minorHAnsi" w:cstheme="minorHAnsi"/>
          <w:color w:val="000000"/>
          <w:lang w:eastAsia="en-GB"/>
        </w:rPr>
      </w:pPr>
    </w:p>
    <w:p w14:paraId="28B083CE" w14:textId="77777777" w:rsidR="00E63C35" w:rsidRPr="00227623" w:rsidRDefault="00E63C35"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An area should be assigned a fouling rating equal to the highest rated 1 m2 identified along the subdivided areas. </w:t>
      </w:r>
    </w:p>
    <w:p w14:paraId="1FD5768F" w14:textId="22FE27A6" w:rsidR="00E63C35" w:rsidRPr="00227623" w:rsidRDefault="00E63C35"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The inspection should be as comprehensive as practicable. The more subdivided areas that are inspected, the greater the certainty that the biofouling for the area is realistic. </w:t>
      </w:r>
    </w:p>
    <w:p w14:paraId="0B6C8DE7" w14:textId="77777777" w:rsidR="00E63C35" w:rsidRPr="00227623" w:rsidRDefault="00E63C35" w:rsidP="009E115C">
      <w:pPr>
        <w:autoSpaceDE w:val="0"/>
        <w:autoSpaceDN w:val="0"/>
        <w:adjustRightInd w:val="0"/>
        <w:spacing w:after="0" w:line="240" w:lineRule="auto"/>
        <w:jc w:val="both"/>
        <w:rPr>
          <w:rFonts w:asciiTheme="minorHAnsi" w:hAnsiTheme="minorHAnsi" w:cstheme="minorHAnsi"/>
          <w:color w:val="000000"/>
          <w:lang w:eastAsia="en-GB"/>
        </w:rPr>
      </w:pPr>
    </w:p>
    <w:p w14:paraId="29E07D92" w14:textId="77777777" w:rsidR="00E63C35" w:rsidRPr="00227623" w:rsidRDefault="00E63C35" w:rsidP="009E115C">
      <w:pPr>
        <w:spacing w:after="0" w:line="240" w:lineRule="auto"/>
        <w:jc w:val="both"/>
        <w:rPr>
          <w:rFonts w:asciiTheme="minorHAnsi" w:hAnsiTheme="minorHAnsi" w:cstheme="minorHAnsi"/>
          <w:color w:val="000000"/>
          <w:lang w:eastAsia="en-GB"/>
        </w:rPr>
        <w:sectPr w:rsidR="00E63C35" w:rsidRPr="00227623" w:rsidSect="00F7068A">
          <w:headerReference w:type="default" r:id="rId33"/>
          <w:footerReference w:type="default" r:id="rId34"/>
          <w:pgSz w:w="11906" w:h="16838"/>
          <w:pgMar w:top="1440" w:right="1440" w:bottom="1440" w:left="1440" w:header="425" w:footer="357" w:gutter="0"/>
          <w:cols w:space="708"/>
          <w:docGrid w:linePitch="299"/>
        </w:sectPr>
      </w:pPr>
      <w:r w:rsidRPr="00227623">
        <w:rPr>
          <w:rFonts w:asciiTheme="minorHAnsi" w:hAnsiTheme="minorHAnsi" w:cstheme="minorHAnsi"/>
          <w:color w:val="000000"/>
          <w:lang w:eastAsia="en-GB"/>
        </w:rPr>
        <w:br w:type="page"/>
      </w:r>
    </w:p>
    <w:p w14:paraId="005B2B06" w14:textId="448E3B6E" w:rsidR="00E63C35" w:rsidRPr="00227623" w:rsidRDefault="00E63C35" w:rsidP="009E115C">
      <w:pPr>
        <w:autoSpaceDE w:val="0"/>
        <w:autoSpaceDN w:val="0"/>
        <w:adjustRightInd w:val="0"/>
        <w:spacing w:after="0" w:line="240" w:lineRule="auto"/>
        <w:jc w:val="both"/>
        <w:rPr>
          <w:rFonts w:asciiTheme="minorHAnsi" w:hAnsiTheme="minorHAnsi" w:cstheme="minorHAnsi"/>
          <w:b/>
          <w:bCs/>
        </w:rPr>
      </w:pPr>
      <w:r w:rsidRPr="00227623">
        <w:rPr>
          <w:rFonts w:asciiTheme="minorHAnsi" w:hAnsiTheme="minorHAnsi" w:cstheme="minorHAnsi"/>
          <w:b/>
          <w:bCs/>
        </w:rPr>
        <w:lastRenderedPageBreak/>
        <w:t>The condition of the AFC</w:t>
      </w:r>
    </w:p>
    <w:p w14:paraId="704549BB" w14:textId="7225E2C8" w:rsidR="00E63C35" w:rsidRPr="00227623" w:rsidRDefault="00E63C35" w:rsidP="009E115C">
      <w:pPr>
        <w:autoSpaceDE w:val="0"/>
        <w:autoSpaceDN w:val="0"/>
        <w:adjustRightInd w:val="0"/>
        <w:spacing w:after="0" w:line="240" w:lineRule="auto"/>
        <w:jc w:val="both"/>
        <w:rPr>
          <w:rFonts w:asciiTheme="minorHAnsi" w:hAnsiTheme="minorHAnsi" w:cstheme="minorHAnsi"/>
        </w:rPr>
      </w:pPr>
      <w:r w:rsidRPr="00227623">
        <w:rPr>
          <w:rFonts w:asciiTheme="minorHAnsi" w:hAnsiTheme="minorHAnsi" w:cstheme="minorHAnsi"/>
        </w:rPr>
        <w:t xml:space="preserve">The condition of the AFC should be observed during the inspection and reported. If the condition of the AFC could only be thoroughly assessed after reactive cleaning, below </w:t>
      </w:r>
      <w:proofErr w:type="gramStart"/>
      <w:r w:rsidRPr="00227623">
        <w:rPr>
          <w:rFonts w:asciiTheme="minorHAnsi" w:hAnsiTheme="minorHAnsi" w:cstheme="minorHAnsi"/>
        </w:rPr>
        <w:t>table  should</w:t>
      </w:r>
      <w:proofErr w:type="gramEnd"/>
      <w:r w:rsidRPr="00227623">
        <w:rPr>
          <w:rFonts w:asciiTheme="minorHAnsi" w:hAnsiTheme="minorHAnsi" w:cstheme="minorHAnsi"/>
        </w:rPr>
        <w:t xml:space="preserve"> be part of the cleaning report.</w:t>
      </w:r>
    </w:p>
    <w:tbl>
      <w:tblPr>
        <w:tblStyle w:val="TableGridLight"/>
        <w:tblW w:w="0" w:type="auto"/>
        <w:tblLook w:val="04A0" w:firstRow="1" w:lastRow="0" w:firstColumn="1" w:lastColumn="0" w:noHBand="0" w:noVBand="1"/>
      </w:tblPr>
      <w:tblGrid>
        <w:gridCol w:w="2525"/>
        <w:gridCol w:w="1413"/>
        <w:gridCol w:w="1829"/>
        <w:gridCol w:w="1053"/>
        <w:gridCol w:w="991"/>
        <w:gridCol w:w="1525"/>
        <w:gridCol w:w="1541"/>
        <w:gridCol w:w="1541"/>
        <w:gridCol w:w="1530"/>
      </w:tblGrid>
      <w:tr w:rsidR="00E63C35" w:rsidRPr="00227623" w14:paraId="07018EEA" w14:textId="77777777" w:rsidTr="00EF70A4">
        <w:tc>
          <w:tcPr>
            <w:tcW w:w="13948" w:type="dxa"/>
            <w:gridSpan w:val="9"/>
            <w:shd w:val="clear" w:color="auto" w:fill="052E2B"/>
          </w:tcPr>
          <w:p w14:paraId="351879B3" w14:textId="18838EF2" w:rsidR="00E63C35" w:rsidRPr="00EF70A4" w:rsidRDefault="00E63C35" w:rsidP="00C02A52">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color w:val="FFFFFF" w:themeColor="background1"/>
                <w:lang w:eastAsia="en-GB"/>
              </w:rPr>
              <w:t>AFC Condition</w:t>
            </w:r>
          </w:p>
        </w:tc>
      </w:tr>
      <w:tr w:rsidR="00EF70A4" w:rsidRPr="00227623" w14:paraId="599BA84A" w14:textId="77777777" w:rsidTr="00380EDA">
        <w:tc>
          <w:tcPr>
            <w:tcW w:w="2525" w:type="dxa"/>
            <w:shd w:val="clear" w:color="auto" w:fill="052E2B"/>
            <w:vAlign w:val="center"/>
          </w:tcPr>
          <w:p w14:paraId="61D46B0A" w14:textId="7BB4EC73" w:rsidR="00E63C35" w:rsidRPr="00EF70A4" w:rsidRDefault="00245456"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bookmarkStart w:id="48" w:name="_Hlk149225638"/>
            <w:r w:rsidRPr="00EF70A4">
              <w:rPr>
                <w:rFonts w:asciiTheme="minorHAnsi" w:hAnsiTheme="minorHAnsi" w:cstheme="minorHAnsi"/>
                <w:color w:val="FFFFFF" w:themeColor="background1"/>
                <w:lang w:eastAsia="en-GB"/>
              </w:rPr>
              <w:t>Areas</w:t>
            </w:r>
          </w:p>
        </w:tc>
        <w:tc>
          <w:tcPr>
            <w:tcW w:w="1413" w:type="dxa"/>
            <w:shd w:val="clear" w:color="auto" w:fill="052E2B"/>
            <w:vAlign w:val="center"/>
          </w:tcPr>
          <w:p w14:paraId="2D1B5C24" w14:textId="5E5CEE64" w:rsidR="00E63C35" w:rsidRPr="00EF70A4" w:rsidRDefault="00245456"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color w:val="FFFFFF" w:themeColor="background1"/>
                <w:lang w:eastAsia="en-GB"/>
              </w:rPr>
              <w:t>Intact and effective in preventing biofouling</w:t>
            </w:r>
          </w:p>
        </w:tc>
        <w:tc>
          <w:tcPr>
            <w:tcW w:w="1829" w:type="dxa"/>
            <w:shd w:val="clear" w:color="auto" w:fill="052E2B"/>
            <w:vAlign w:val="center"/>
          </w:tcPr>
          <w:p w14:paraId="0DAA8E13" w14:textId="53CD3A5A" w:rsidR="00E63C35" w:rsidRPr="00EF70A4" w:rsidRDefault="00245456"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color w:val="FFFFFF" w:themeColor="background1"/>
                <w:lang w:eastAsia="en-GB"/>
              </w:rPr>
              <w:t>Failure of adhesion between a coating and a metallic surface</w:t>
            </w:r>
          </w:p>
        </w:tc>
        <w:tc>
          <w:tcPr>
            <w:tcW w:w="1053" w:type="dxa"/>
            <w:shd w:val="clear" w:color="auto" w:fill="052E2B"/>
            <w:vAlign w:val="center"/>
          </w:tcPr>
          <w:p w14:paraId="63191CD5" w14:textId="4DADFA44" w:rsidR="00E63C35" w:rsidRPr="00EF70A4" w:rsidRDefault="00245456"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color w:val="FFFFFF" w:themeColor="background1"/>
                <w:lang w:eastAsia="en-GB"/>
              </w:rPr>
              <w:t>Blistering in coating</w:t>
            </w:r>
          </w:p>
        </w:tc>
        <w:tc>
          <w:tcPr>
            <w:tcW w:w="991" w:type="dxa"/>
            <w:shd w:val="clear" w:color="auto" w:fill="052E2B"/>
            <w:vAlign w:val="center"/>
          </w:tcPr>
          <w:p w14:paraId="5573FE7B" w14:textId="45CD6E99" w:rsidR="00E63C35" w:rsidRPr="00EF70A4" w:rsidRDefault="00245456"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color w:val="FFFFFF" w:themeColor="background1"/>
                <w:lang w:eastAsia="en-GB"/>
              </w:rPr>
              <w:t>Cracks in the coatings</w:t>
            </w:r>
          </w:p>
        </w:tc>
        <w:tc>
          <w:tcPr>
            <w:tcW w:w="1525" w:type="dxa"/>
            <w:shd w:val="clear" w:color="auto" w:fill="052E2B"/>
            <w:vAlign w:val="center"/>
          </w:tcPr>
          <w:p w14:paraId="5DF68C20" w14:textId="4D7B1861" w:rsidR="00E63C35" w:rsidRPr="00EF70A4" w:rsidRDefault="00245456"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color w:val="FFFFFF" w:themeColor="background1"/>
                <w:lang w:eastAsia="en-GB"/>
              </w:rPr>
              <w:t>Cold flow resulting in irregular coating thickness</w:t>
            </w:r>
          </w:p>
        </w:tc>
        <w:tc>
          <w:tcPr>
            <w:tcW w:w="1541" w:type="dxa"/>
            <w:shd w:val="clear" w:color="auto" w:fill="052E2B"/>
            <w:vAlign w:val="center"/>
          </w:tcPr>
          <w:p w14:paraId="566A807D" w14:textId="59C35E01" w:rsidR="00E63C35" w:rsidRPr="00EF70A4" w:rsidRDefault="00245456"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color w:val="FFFFFF" w:themeColor="background1"/>
                <w:lang w:eastAsia="en-GB"/>
              </w:rPr>
              <w:t>Delamination /peeling / detachment between coatings</w:t>
            </w:r>
          </w:p>
        </w:tc>
        <w:tc>
          <w:tcPr>
            <w:tcW w:w="1541" w:type="dxa"/>
            <w:shd w:val="clear" w:color="auto" w:fill="052E2B"/>
            <w:vAlign w:val="center"/>
          </w:tcPr>
          <w:p w14:paraId="4ED02595" w14:textId="6DF38871" w:rsidR="00E63C35" w:rsidRPr="00EF70A4" w:rsidRDefault="00245456"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color w:val="FFFFFF" w:themeColor="background1"/>
                <w:lang w:eastAsia="en-GB"/>
              </w:rPr>
              <w:t>Polishing off coating during the ship’s operations (beyond expectations)</w:t>
            </w:r>
          </w:p>
        </w:tc>
        <w:tc>
          <w:tcPr>
            <w:tcW w:w="1530" w:type="dxa"/>
            <w:shd w:val="clear" w:color="auto" w:fill="052E2B"/>
            <w:vAlign w:val="center"/>
          </w:tcPr>
          <w:p w14:paraId="223EADBB" w14:textId="7E5746B8" w:rsidR="00E63C35" w:rsidRPr="00EF70A4" w:rsidRDefault="00245456"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color w:val="FFFFFF" w:themeColor="background1"/>
                <w:lang w:eastAsia="en-GB"/>
              </w:rPr>
              <w:t>Grounding / General damage to coating</w:t>
            </w:r>
          </w:p>
        </w:tc>
      </w:tr>
      <w:bookmarkEnd w:id="48"/>
      <w:tr w:rsidR="00245456" w:rsidRPr="00227623" w14:paraId="3402357F" w14:textId="77777777" w:rsidTr="00EF70A4">
        <w:tc>
          <w:tcPr>
            <w:tcW w:w="13948" w:type="dxa"/>
            <w:gridSpan w:val="9"/>
            <w:shd w:val="clear" w:color="auto" w:fill="052E2B"/>
          </w:tcPr>
          <w:p w14:paraId="359F1C01" w14:textId="4A9E5C1C" w:rsidR="00245456" w:rsidRPr="00227623" w:rsidRDefault="00245456" w:rsidP="00C02A52">
            <w:pPr>
              <w:autoSpaceDE w:val="0"/>
              <w:autoSpaceDN w:val="0"/>
              <w:adjustRightInd w:val="0"/>
              <w:spacing w:after="0" w:line="240" w:lineRule="auto"/>
              <w:jc w:val="center"/>
              <w:rPr>
                <w:rFonts w:asciiTheme="minorHAnsi" w:hAnsiTheme="minorHAnsi" w:cstheme="minorHAnsi"/>
                <w:color w:val="000000"/>
                <w:lang w:eastAsia="en-GB"/>
              </w:rPr>
            </w:pPr>
            <w:r w:rsidRPr="00EF70A4">
              <w:rPr>
                <w:rFonts w:asciiTheme="minorHAnsi" w:hAnsiTheme="minorHAnsi" w:cstheme="minorHAnsi"/>
                <w:color w:val="FFFFFF" w:themeColor="background1"/>
                <w:lang w:eastAsia="en-GB"/>
              </w:rPr>
              <w:t>Hull below the waterline</w:t>
            </w:r>
          </w:p>
        </w:tc>
      </w:tr>
      <w:tr w:rsidR="00E63C35" w:rsidRPr="00227623" w14:paraId="2C883535" w14:textId="77777777" w:rsidTr="00380EDA">
        <w:tc>
          <w:tcPr>
            <w:tcW w:w="2525" w:type="dxa"/>
          </w:tcPr>
          <w:p w14:paraId="53CB0886" w14:textId="623CFACF" w:rsidR="00E63C35" w:rsidRPr="00227623" w:rsidRDefault="00245456"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color w:val="000000"/>
                <w:lang w:eastAsia="en-GB"/>
              </w:rPr>
              <w:t>Port Vertical Side</w:t>
            </w:r>
          </w:p>
        </w:tc>
        <w:tc>
          <w:tcPr>
            <w:tcW w:w="1413" w:type="dxa"/>
          </w:tcPr>
          <w:p w14:paraId="2F12F025" w14:textId="77777777" w:rsidR="00E63C35" w:rsidRPr="00227623" w:rsidRDefault="00E63C3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049391C3" w14:textId="77777777" w:rsidR="00E63C35" w:rsidRPr="00227623" w:rsidRDefault="00E63C3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2C4BA2E8" w14:textId="77777777" w:rsidR="00E63C35" w:rsidRPr="00227623" w:rsidRDefault="00E63C3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6CB5798B" w14:textId="77777777" w:rsidR="00E63C35" w:rsidRPr="00227623" w:rsidRDefault="00E63C3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0904AC7B" w14:textId="77777777" w:rsidR="00E63C35" w:rsidRPr="00227623" w:rsidRDefault="00E63C3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13599C37" w14:textId="77777777" w:rsidR="00E63C35" w:rsidRPr="00227623" w:rsidRDefault="00E63C3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6FCA9FED" w14:textId="77777777" w:rsidR="00E63C35" w:rsidRPr="00227623" w:rsidRDefault="00E63C3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4B663EE8" w14:textId="77777777" w:rsidR="00E63C35" w:rsidRPr="00227623" w:rsidRDefault="00E63C35"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E63C35" w:rsidRPr="00227623" w14:paraId="54577751" w14:textId="77777777" w:rsidTr="00380EDA">
        <w:tc>
          <w:tcPr>
            <w:tcW w:w="2525" w:type="dxa"/>
          </w:tcPr>
          <w:p w14:paraId="006DED74" w14:textId="0DB32BBC" w:rsidR="00E63C35"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bookmarkStart w:id="49" w:name="_Hlk149229836"/>
            <w:r w:rsidRPr="00227623">
              <w:rPr>
                <w:rFonts w:asciiTheme="minorHAnsi" w:hAnsiTheme="minorHAnsi" w:cstheme="minorHAnsi"/>
                <w:color w:val="000000"/>
                <w:lang w:eastAsia="en-GB"/>
              </w:rPr>
              <w:t>Subsection X</w:t>
            </w:r>
          </w:p>
        </w:tc>
        <w:tc>
          <w:tcPr>
            <w:tcW w:w="1413" w:type="dxa"/>
          </w:tcPr>
          <w:p w14:paraId="143B1B4A" w14:textId="77777777" w:rsidR="00E63C35" w:rsidRPr="00227623" w:rsidRDefault="00E63C3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3A929670" w14:textId="77777777" w:rsidR="00E63C35" w:rsidRPr="00227623" w:rsidRDefault="00E63C3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24A220A4" w14:textId="77777777" w:rsidR="00E63C35" w:rsidRPr="00227623" w:rsidRDefault="00E63C3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7ACAFC8E" w14:textId="77777777" w:rsidR="00E63C35" w:rsidRPr="00227623" w:rsidRDefault="00E63C3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5847D0A4" w14:textId="77777777" w:rsidR="00E63C35" w:rsidRPr="00227623" w:rsidRDefault="00E63C3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561C038F" w14:textId="77777777" w:rsidR="00E63C35" w:rsidRPr="00227623" w:rsidRDefault="00E63C3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0BC178F1" w14:textId="77777777" w:rsidR="00E63C35" w:rsidRPr="00227623" w:rsidRDefault="00E63C3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18496FEC" w14:textId="77777777" w:rsidR="00E63C35" w:rsidRPr="00227623" w:rsidRDefault="00E63C35" w:rsidP="00C02A52">
            <w:pPr>
              <w:autoSpaceDE w:val="0"/>
              <w:autoSpaceDN w:val="0"/>
              <w:adjustRightInd w:val="0"/>
              <w:spacing w:after="0" w:line="240" w:lineRule="auto"/>
              <w:jc w:val="center"/>
              <w:rPr>
                <w:rFonts w:asciiTheme="minorHAnsi" w:hAnsiTheme="minorHAnsi" w:cstheme="minorHAnsi"/>
                <w:color w:val="000000"/>
                <w:lang w:eastAsia="en-GB"/>
              </w:rPr>
            </w:pPr>
          </w:p>
        </w:tc>
      </w:tr>
      <w:bookmarkEnd w:id="49"/>
      <w:tr w:rsidR="00E63C35" w:rsidRPr="00227623" w14:paraId="157126EC" w14:textId="77777777" w:rsidTr="00380EDA">
        <w:tc>
          <w:tcPr>
            <w:tcW w:w="2525" w:type="dxa"/>
          </w:tcPr>
          <w:p w14:paraId="3A893C50" w14:textId="34B71B37" w:rsidR="00E63C35" w:rsidRPr="00227623" w:rsidRDefault="00245456"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color w:val="000000"/>
                <w:lang w:eastAsia="en-GB"/>
              </w:rPr>
              <w:t>Flat Bottom Front</w:t>
            </w:r>
          </w:p>
        </w:tc>
        <w:tc>
          <w:tcPr>
            <w:tcW w:w="1413" w:type="dxa"/>
          </w:tcPr>
          <w:p w14:paraId="3DDB9364" w14:textId="77777777" w:rsidR="00E63C35" w:rsidRPr="00227623" w:rsidRDefault="00E63C3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2BB2445D" w14:textId="77777777" w:rsidR="00E63C35" w:rsidRPr="00227623" w:rsidRDefault="00E63C3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70F55FE0" w14:textId="77777777" w:rsidR="00E63C35" w:rsidRPr="00227623" w:rsidRDefault="00E63C3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106C0824" w14:textId="77777777" w:rsidR="00E63C35" w:rsidRPr="00227623" w:rsidRDefault="00E63C3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1B8118FC" w14:textId="77777777" w:rsidR="00E63C35" w:rsidRPr="00227623" w:rsidRDefault="00E63C3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42A82F19" w14:textId="77777777" w:rsidR="00E63C35" w:rsidRPr="00227623" w:rsidRDefault="00E63C3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4923AAB9" w14:textId="77777777" w:rsidR="00E63C35" w:rsidRPr="00227623" w:rsidRDefault="00E63C3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78595079" w14:textId="77777777" w:rsidR="00E63C35" w:rsidRPr="00227623" w:rsidRDefault="00E63C35"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78851B97" w14:textId="77777777" w:rsidTr="00380EDA">
        <w:tc>
          <w:tcPr>
            <w:tcW w:w="2525" w:type="dxa"/>
          </w:tcPr>
          <w:p w14:paraId="30EEF40B" w14:textId="7E0B5BDD"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color w:val="000000"/>
                <w:lang w:eastAsia="en-GB"/>
              </w:rPr>
              <w:t>Subsection X</w:t>
            </w:r>
          </w:p>
        </w:tc>
        <w:tc>
          <w:tcPr>
            <w:tcW w:w="1413" w:type="dxa"/>
          </w:tcPr>
          <w:p w14:paraId="5A150856"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73EDA9E0"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7F9AE005"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73912483"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2232A9CE"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0CA91330"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4D51D9A0"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5816AA03"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1413DE79" w14:textId="77777777" w:rsidTr="00380EDA">
        <w:tc>
          <w:tcPr>
            <w:tcW w:w="2525" w:type="dxa"/>
          </w:tcPr>
          <w:p w14:paraId="25805C47" w14:textId="71C1787B"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color w:val="000000"/>
                <w:lang w:eastAsia="en-GB"/>
              </w:rPr>
              <w:t>Flat Bottom Mid</w:t>
            </w:r>
          </w:p>
        </w:tc>
        <w:tc>
          <w:tcPr>
            <w:tcW w:w="1413" w:type="dxa"/>
          </w:tcPr>
          <w:p w14:paraId="4860E356"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47FE4863"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012BD842"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0A140ABC"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3DEC8EF6"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37354F58"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1331A835"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730EA66F"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5F6CFEF4" w14:textId="77777777" w:rsidTr="00380EDA">
        <w:tc>
          <w:tcPr>
            <w:tcW w:w="2525" w:type="dxa"/>
          </w:tcPr>
          <w:p w14:paraId="37A9E5AE" w14:textId="3F454F1F"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color w:val="000000"/>
                <w:lang w:eastAsia="en-GB"/>
              </w:rPr>
              <w:t>Subsection X</w:t>
            </w:r>
          </w:p>
        </w:tc>
        <w:tc>
          <w:tcPr>
            <w:tcW w:w="1413" w:type="dxa"/>
          </w:tcPr>
          <w:p w14:paraId="0BDD1ECB"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3CF30D1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5349FFCC"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58E72A25"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3748C301"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7D6DD6F9"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79DD17F2"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31ECAB1B"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06489CB6" w14:textId="77777777" w:rsidTr="00380EDA">
        <w:tc>
          <w:tcPr>
            <w:tcW w:w="2525" w:type="dxa"/>
          </w:tcPr>
          <w:p w14:paraId="737DAFCD" w14:textId="11E0DA0C"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color w:val="000000"/>
                <w:lang w:eastAsia="en-GB"/>
              </w:rPr>
              <w:t>Flat Bottom Aft</w:t>
            </w:r>
          </w:p>
        </w:tc>
        <w:tc>
          <w:tcPr>
            <w:tcW w:w="1413" w:type="dxa"/>
          </w:tcPr>
          <w:p w14:paraId="37CE5185"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011A3383"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6536D40C"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0371B7B1"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3CA0AC63"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7B021672"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1A24145E"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752E24D9"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2A4C1C21" w14:textId="77777777" w:rsidTr="00380EDA">
        <w:tc>
          <w:tcPr>
            <w:tcW w:w="2525" w:type="dxa"/>
          </w:tcPr>
          <w:p w14:paraId="2AB0999B" w14:textId="35A93567"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color w:val="000000"/>
                <w:lang w:eastAsia="en-GB"/>
              </w:rPr>
              <w:t>Subsection X</w:t>
            </w:r>
          </w:p>
        </w:tc>
        <w:tc>
          <w:tcPr>
            <w:tcW w:w="1413" w:type="dxa"/>
          </w:tcPr>
          <w:p w14:paraId="54019E95"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5D2D9AB6"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39951721"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27A50CC1"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01E711B2"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189E9B61"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17BB972F"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12A3A05F"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10B9539B" w14:textId="77777777" w:rsidTr="00380EDA">
        <w:tc>
          <w:tcPr>
            <w:tcW w:w="2525" w:type="dxa"/>
          </w:tcPr>
          <w:p w14:paraId="44DFD9A2" w14:textId="364923D5"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color w:val="000000"/>
                <w:lang w:eastAsia="en-GB"/>
              </w:rPr>
              <w:t>Bow</w:t>
            </w:r>
          </w:p>
        </w:tc>
        <w:tc>
          <w:tcPr>
            <w:tcW w:w="1413" w:type="dxa"/>
          </w:tcPr>
          <w:p w14:paraId="5AACE5CE"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35F8F464"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2AC4710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4D30E512"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67D0C0F9"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4E87FDB4"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521CB5C9"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3276C03B"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749C32DA" w14:textId="77777777" w:rsidTr="00380EDA">
        <w:tc>
          <w:tcPr>
            <w:tcW w:w="2525" w:type="dxa"/>
          </w:tcPr>
          <w:p w14:paraId="30C90F51" w14:textId="163BFD59"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color w:val="000000"/>
                <w:lang w:eastAsia="en-GB"/>
              </w:rPr>
              <w:t>Bow Thruster</w:t>
            </w:r>
          </w:p>
        </w:tc>
        <w:tc>
          <w:tcPr>
            <w:tcW w:w="1413" w:type="dxa"/>
          </w:tcPr>
          <w:p w14:paraId="2C5D5E22"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14F111AD"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7F3FCCB8"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4D9DBBDC"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373CBB11"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2FE1545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726D6D49"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6B0687FF"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5E260A5F" w14:textId="77777777" w:rsidTr="00380EDA">
        <w:tc>
          <w:tcPr>
            <w:tcW w:w="2525" w:type="dxa"/>
          </w:tcPr>
          <w:p w14:paraId="2757C0B8" w14:textId="12914F73"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color w:val="000000"/>
                <w:lang w:eastAsia="en-GB"/>
              </w:rPr>
              <w:t>Bilge Keels</w:t>
            </w:r>
          </w:p>
        </w:tc>
        <w:tc>
          <w:tcPr>
            <w:tcW w:w="1413" w:type="dxa"/>
          </w:tcPr>
          <w:p w14:paraId="6C891F7E"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638A1E01"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44AE08AB"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638F6F12"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10A4F569"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236777E4"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536F28E3"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6A807C1B"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717C02F8" w14:textId="77777777" w:rsidTr="00380EDA">
        <w:tc>
          <w:tcPr>
            <w:tcW w:w="2525" w:type="dxa"/>
          </w:tcPr>
          <w:p w14:paraId="7468D44C" w14:textId="4FAE69C0"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color w:val="000000"/>
                <w:lang w:eastAsia="en-GB"/>
              </w:rPr>
              <w:t>Sea Chest Gratings</w:t>
            </w:r>
          </w:p>
        </w:tc>
        <w:tc>
          <w:tcPr>
            <w:tcW w:w="1413" w:type="dxa"/>
          </w:tcPr>
          <w:p w14:paraId="74A55620"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05E606D6"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64A0E0EF"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0AE21C93"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1F6EEE86"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7DC14A3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7B492161"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3F927AC1"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28B90BAA" w14:textId="77777777" w:rsidTr="00380EDA">
        <w:tc>
          <w:tcPr>
            <w:tcW w:w="2525" w:type="dxa"/>
          </w:tcPr>
          <w:p w14:paraId="3D8AE186" w14:textId="312B9190"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color w:val="000000"/>
                <w:lang w:eastAsia="en-GB"/>
              </w:rPr>
              <w:t>Location X</w:t>
            </w:r>
          </w:p>
        </w:tc>
        <w:tc>
          <w:tcPr>
            <w:tcW w:w="1413" w:type="dxa"/>
          </w:tcPr>
          <w:p w14:paraId="13FAAE38"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12FA5A56"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29684D5D"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216CC480"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64BB2290"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7A29D3C3"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31ADDDCC"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76229B9F"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4FBF5B16" w14:textId="77777777" w:rsidTr="00380EDA">
        <w:tc>
          <w:tcPr>
            <w:tcW w:w="2525" w:type="dxa"/>
          </w:tcPr>
          <w:p w14:paraId="58AB8A2B" w14:textId="2B09AF79"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color w:val="000000"/>
                <w:lang w:eastAsia="en-GB"/>
              </w:rPr>
              <w:t>Location X</w:t>
            </w:r>
          </w:p>
        </w:tc>
        <w:tc>
          <w:tcPr>
            <w:tcW w:w="1413" w:type="dxa"/>
          </w:tcPr>
          <w:p w14:paraId="47E089C8"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0C12A8A8"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42DCF731"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3203FB8D"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5DD62783"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7BB6BDE1"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2C9F5328"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7745E71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4E15A0D3" w14:textId="77777777" w:rsidTr="00380EDA">
        <w:tc>
          <w:tcPr>
            <w:tcW w:w="2525" w:type="dxa"/>
          </w:tcPr>
          <w:p w14:paraId="7B162D09" w14:textId="0C444389"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color w:val="000000"/>
                <w:lang w:eastAsia="en-GB"/>
              </w:rPr>
              <w:t>Stern</w:t>
            </w:r>
          </w:p>
        </w:tc>
        <w:tc>
          <w:tcPr>
            <w:tcW w:w="1413" w:type="dxa"/>
          </w:tcPr>
          <w:p w14:paraId="1CCAAE81"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269544A3"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4776D66A"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350C7900"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3A8ABC55"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7767DFB8"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66FE83B0"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4D0EDBDE"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bl>
    <w:p w14:paraId="6212E4DB" w14:textId="77777777" w:rsidR="00380EDA" w:rsidRDefault="00380EDA"/>
    <w:p w14:paraId="43CE9898" w14:textId="77777777" w:rsidR="00B17E15" w:rsidRDefault="00B17E15"/>
    <w:p w14:paraId="6DE37424" w14:textId="77777777" w:rsidR="00B17E15" w:rsidRDefault="00B17E15"/>
    <w:tbl>
      <w:tblPr>
        <w:tblStyle w:val="TableGridLight"/>
        <w:tblW w:w="0" w:type="auto"/>
        <w:tblLook w:val="04A0" w:firstRow="1" w:lastRow="0" w:firstColumn="1" w:lastColumn="0" w:noHBand="0" w:noVBand="1"/>
      </w:tblPr>
      <w:tblGrid>
        <w:gridCol w:w="2525"/>
        <w:gridCol w:w="1413"/>
        <w:gridCol w:w="1829"/>
        <w:gridCol w:w="1053"/>
        <w:gridCol w:w="991"/>
        <w:gridCol w:w="1525"/>
        <w:gridCol w:w="1541"/>
        <w:gridCol w:w="1541"/>
        <w:gridCol w:w="1530"/>
      </w:tblGrid>
      <w:tr w:rsidR="00753B23" w:rsidRPr="00227623" w14:paraId="2BA33DE8" w14:textId="77777777" w:rsidTr="00380EDA">
        <w:tc>
          <w:tcPr>
            <w:tcW w:w="2525" w:type="dxa"/>
            <w:shd w:val="clear" w:color="auto" w:fill="052E2B"/>
            <w:vAlign w:val="center"/>
          </w:tcPr>
          <w:p w14:paraId="775A9768" w14:textId="2BA7A8F7" w:rsidR="00753B23" w:rsidRPr="00EF70A4" w:rsidRDefault="00753B23" w:rsidP="00380EDA">
            <w:pPr>
              <w:autoSpaceDE w:val="0"/>
              <w:autoSpaceDN w:val="0"/>
              <w:adjustRightInd w:val="0"/>
              <w:spacing w:after="0" w:line="240" w:lineRule="auto"/>
              <w:jc w:val="center"/>
              <w:rPr>
                <w:rFonts w:asciiTheme="minorHAnsi" w:hAnsiTheme="minorHAnsi" w:cstheme="minorHAnsi"/>
                <w:b/>
                <w:bCs/>
                <w:color w:val="FFFFFF" w:themeColor="background1"/>
                <w:lang w:eastAsia="en-GB"/>
              </w:rPr>
            </w:pPr>
            <w:r w:rsidRPr="00EF70A4">
              <w:rPr>
                <w:rFonts w:asciiTheme="minorHAnsi" w:hAnsiTheme="minorHAnsi" w:cstheme="minorHAnsi"/>
                <w:color w:val="FFFFFF" w:themeColor="background1"/>
                <w:lang w:eastAsia="en-GB"/>
              </w:rPr>
              <w:lastRenderedPageBreak/>
              <w:t>Areas</w:t>
            </w:r>
          </w:p>
        </w:tc>
        <w:tc>
          <w:tcPr>
            <w:tcW w:w="1413" w:type="dxa"/>
            <w:shd w:val="clear" w:color="auto" w:fill="052E2B"/>
            <w:vAlign w:val="center"/>
          </w:tcPr>
          <w:p w14:paraId="696F5FAC" w14:textId="5A09D589" w:rsidR="00753B23" w:rsidRPr="00EF70A4" w:rsidRDefault="00753B23"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color w:val="FFFFFF" w:themeColor="background1"/>
                <w:lang w:eastAsia="en-GB"/>
              </w:rPr>
              <w:t>Intact and effective in preventing biofouling</w:t>
            </w:r>
          </w:p>
        </w:tc>
        <w:tc>
          <w:tcPr>
            <w:tcW w:w="1829" w:type="dxa"/>
            <w:shd w:val="clear" w:color="auto" w:fill="052E2B"/>
            <w:vAlign w:val="center"/>
          </w:tcPr>
          <w:p w14:paraId="70B64317" w14:textId="4651BF63" w:rsidR="00753B23" w:rsidRPr="00EF70A4" w:rsidRDefault="00753B23"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color w:val="FFFFFF" w:themeColor="background1"/>
                <w:lang w:eastAsia="en-GB"/>
              </w:rPr>
              <w:t>Failure of adhesion between a coating and a metallic surface</w:t>
            </w:r>
          </w:p>
        </w:tc>
        <w:tc>
          <w:tcPr>
            <w:tcW w:w="1053" w:type="dxa"/>
            <w:shd w:val="clear" w:color="auto" w:fill="052E2B"/>
            <w:vAlign w:val="center"/>
          </w:tcPr>
          <w:p w14:paraId="1B38C1FE" w14:textId="492811E8" w:rsidR="00753B23" w:rsidRPr="00EF70A4" w:rsidRDefault="00753B23"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color w:val="FFFFFF" w:themeColor="background1"/>
                <w:lang w:eastAsia="en-GB"/>
              </w:rPr>
              <w:t>Blistering in coating</w:t>
            </w:r>
          </w:p>
        </w:tc>
        <w:tc>
          <w:tcPr>
            <w:tcW w:w="991" w:type="dxa"/>
            <w:shd w:val="clear" w:color="auto" w:fill="052E2B"/>
            <w:vAlign w:val="center"/>
          </w:tcPr>
          <w:p w14:paraId="6B76F1D5" w14:textId="2143BC10" w:rsidR="00753B23" w:rsidRPr="00EF70A4" w:rsidRDefault="00753B23"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color w:val="FFFFFF" w:themeColor="background1"/>
                <w:lang w:eastAsia="en-GB"/>
              </w:rPr>
              <w:t>Cracks in the coatings</w:t>
            </w:r>
          </w:p>
        </w:tc>
        <w:tc>
          <w:tcPr>
            <w:tcW w:w="1525" w:type="dxa"/>
            <w:shd w:val="clear" w:color="auto" w:fill="052E2B"/>
            <w:vAlign w:val="center"/>
          </w:tcPr>
          <w:p w14:paraId="4D2859EF" w14:textId="3E926FEE" w:rsidR="00753B23" w:rsidRPr="00EF70A4" w:rsidRDefault="00753B23"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color w:val="FFFFFF" w:themeColor="background1"/>
                <w:lang w:eastAsia="en-GB"/>
              </w:rPr>
              <w:t>Cold flow resulting in irregular coating thickness</w:t>
            </w:r>
          </w:p>
        </w:tc>
        <w:tc>
          <w:tcPr>
            <w:tcW w:w="1541" w:type="dxa"/>
            <w:shd w:val="clear" w:color="auto" w:fill="052E2B"/>
            <w:vAlign w:val="center"/>
          </w:tcPr>
          <w:p w14:paraId="200F12D9" w14:textId="12DCC732" w:rsidR="00753B23" w:rsidRPr="00EF70A4" w:rsidRDefault="00753B23"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color w:val="FFFFFF" w:themeColor="background1"/>
                <w:lang w:eastAsia="en-GB"/>
              </w:rPr>
              <w:t>Delamination /peeling / detachment between coatings</w:t>
            </w:r>
          </w:p>
        </w:tc>
        <w:tc>
          <w:tcPr>
            <w:tcW w:w="1541" w:type="dxa"/>
            <w:shd w:val="clear" w:color="auto" w:fill="052E2B"/>
            <w:vAlign w:val="center"/>
          </w:tcPr>
          <w:p w14:paraId="7D52CD52" w14:textId="3AD27273" w:rsidR="00753B23" w:rsidRPr="00EF70A4" w:rsidRDefault="00753B23"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color w:val="FFFFFF" w:themeColor="background1"/>
                <w:lang w:eastAsia="en-GB"/>
              </w:rPr>
              <w:t>Polishing off coating during the ship’s operations (beyond expectations)</w:t>
            </w:r>
          </w:p>
        </w:tc>
        <w:tc>
          <w:tcPr>
            <w:tcW w:w="1530" w:type="dxa"/>
            <w:shd w:val="clear" w:color="auto" w:fill="052E2B"/>
            <w:vAlign w:val="center"/>
          </w:tcPr>
          <w:p w14:paraId="6C9BAF5C" w14:textId="367D82D7" w:rsidR="00753B23" w:rsidRPr="00EF70A4" w:rsidRDefault="00753B23"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EF70A4">
              <w:rPr>
                <w:rFonts w:asciiTheme="minorHAnsi" w:hAnsiTheme="minorHAnsi" w:cstheme="minorHAnsi"/>
                <w:color w:val="FFFFFF" w:themeColor="background1"/>
                <w:lang w:eastAsia="en-GB"/>
              </w:rPr>
              <w:t>Grounding / General damage to coating</w:t>
            </w:r>
          </w:p>
        </w:tc>
      </w:tr>
      <w:tr w:rsidR="00753B23" w:rsidRPr="00227623" w14:paraId="0AEC7E4A" w14:textId="77777777" w:rsidTr="00380EDA">
        <w:tc>
          <w:tcPr>
            <w:tcW w:w="2525" w:type="dxa"/>
          </w:tcPr>
          <w:p w14:paraId="2EC79BF0" w14:textId="5EA73AD1"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bookmarkStart w:id="50" w:name="_Hlk149225754"/>
            <w:r w:rsidRPr="00227623">
              <w:rPr>
                <w:rFonts w:asciiTheme="minorHAnsi" w:hAnsiTheme="minorHAnsi" w:cstheme="minorHAnsi"/>
                <w:color w:val="000000"/>
                <w:lang w:eastAsia="en-GB"/>
              </w:rPr>
              <w:t>Propeller and its shaft</w:t>
            </w:r>
          </w:p>
        </w:tc>
        <w:tc>
          <w:tcPr>
            <w:tcW w:w="1413" w:type="dxa"/>
          </w:tcPr>
          <w:p w14:paraId="3AB6257F"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78C954C5"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5EC60F63"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6F4932B0"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662A6F1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04F4A79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38CE045A"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5289C8E3"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61119772" w14:textId="77777777" w:rsidTr="00380EDA">
        <w:tc>
          <w:tcPr>
            <w:tcW w:w="2525" w:type="dxa"/>
          </w:tcPr>
          <w:p w14:paraId="2DB59DD9" w14:textId="25421A13"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color w:val="000000"/>
                <w:lang w:eastAsia="en-GB"/>
              </w:rPr>
              <w:t>Rudder and rudder shaft</w:t>
            </w:r>
          </w:p>
        </w:tc>
        <w:tc>
          <w:tcPr>
            <w:tcW w:w="1413" w:type="dxa"/>
          </w:tcPr>
          <w:p w14:paraId="2B7553D1"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4F1D456D"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30FD51E5"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013B9C3B"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66E53555"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023BFD0A"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52670A93"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560D8E1B"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29279134" w14:textId="77777777" w:rsidTr="00380EDA">
        <w:tc>
          <w:tcPr>
            <w:tcW w:w="2525" w:type="dxa"/>
          </w:tcPr>
          <w:p w14:paraId="7AEBD0FE" w14:textId="50F9CC85"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color w:val="000000"/>
                <w:lang w:eastAsia="en-GB"/>
              </w:rPr>
              <w:t>Discharge Pipes</w:t>
            </w:r>
          </w:p>
        </w:tc>
        <w:tc>
          <w:tcPr>
            <w:tcW w:w="1413" w:type="dxa"/>
          </w:tcPr>
          <w:p w14:paraId="43BDA5A5"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5D889111"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5B32291E"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2E604BFA"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3F4F74C3"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663F267E"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1FB49ED2"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6F3D991B"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64C1A3EA" w14:textId="77777777" w:rsidTr="00380EDA">
        <w:tc>
          <w:tcPr>
            <w:tcW w:w="2525" w:type="dxa"/>
          </w:tcPr>
          <w:p w14:paraId="6DFA3D0C" w14:textId="1775AE9B"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color w:val="000000"/>
                <w:lang w:eastAsia="en-GB"/>
              </w:rPr>
              <w:t>Rope Guards</w:t>
            </w:r>
          </w:p>
        </w:tc>
        <w:tc>
          <w:tcPr>
            <w:tcW w:w="1413" w:type="dxa"/>
          </w:tcPr>
          <w:p w14:paraId="3404E84D"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3B509E0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1ECB3408"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7497E74D"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0291715C"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20B6779E"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1317ADCA"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0E72CA25"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52989C8B" w14:textId="77777777" w:rsidTr="00380EDA">
        <w:tc>
          <w:tcPr>
            <w:tcW w:w="2525" w:type="dxa"/>
          </w:tcPr>
          <w:p w14:paraId="73BA23DE" w14:textId="47C77752"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color w:val="000000"/>
                <w:lang w:eastAsia="en-GB"/>
              </w:rPr>
              <w:t>Sounders/ Instruments</w:t>
            </w:r>
          </w:p>
        </w:tc>
        <w:tc>
          <w:tcPr>
            <w:tcW w:w="1413" w:type="dxa"/>
          </w:tcPr>
          <w:p w14:paraId="46FEF003"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3D4A8060"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6E2BC22E"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1FC560B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721C05A6"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3811A1D9"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177AD515"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5E4D3289"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5614781D" w14:textId="77777777" w:rsidTr="00380EDA">
        <w:tc>
          <w:tcPr>
            <w:tcW w:w="2525" w:type="dxa"/>
          </w:tcPr>
          <w:p w14:paraId="43BA541E" w14:textId="754DB1CE"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color w:val="000000"/>
                <w:lang w:eastAsia="en-GB"/>
              </w:rPr>
              <w:t>Sacrificial Anodes</w:t>
            </w:r>
          </w:p>
        </w:tc>
        <w:tc>
          <w:tcPr>
            <w:tcW w:w="1413" w:type="dxa"/>
          </w:tcPr>
          <w:p w14:paraId="5E39D1A6"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6B2CA378"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2A882E74"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456AD55B"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2E87ED42"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2FA5D7B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0851600D"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34DE7AA9"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bookmarkEnd w:id="50"/>
      <w:tr w:rsidR="00753B23" w:rsidRPr="00227623" w14:paraId="5A9DC3CA" w14:textId="77777777" w:rsidTr="00380EDA">
        <w:tc>
          <w:tcPr>
            <w:tcW w:w="2525" w:type="dxa"/>
          </w:tcPr>
          <w:p w14:paraId="5D59EA59"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1413" w:type="dxa"/>
          </w:tcPr>
          <w:p w14:paraId="5D80516A"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1EC03DBB"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500CE9D4"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1A733B04"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51ABC97D"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465DB3BA"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13C4AEF4"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7B788BF2"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0560075A" w14:textId="77777777" w:rsidTr="00380EDA">
        <w:tc>
          <w:tcPr>
            <w:tcW w:w="2525" w:type="dxa"/>
          </w:tcPr>
          <w:p w14:paraId="716D066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1413" w:type="dxa"/>
          </w:tcPr>
          <w:p w14:paraId="7E9B9E71"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331A4D29"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130EFE55"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413FAD9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42F341DD"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0932841E"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72033BA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01145DD3"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0A18B658" w14:textId="77777777" w:rsidTr="00380EDA">
        <w:tc>
          <w:tcPr>
            <w:tcW w:w="2525" w:type="dxa"/>
          </w:tcPr>
          <w:p w14:paraId="5006B4CD"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1413" w:type="dxa"/>
          </w:tcPr>
          <w:p w14:paraId="2C530F26"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0978E3E6"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7DCB9FC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07BDA276"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110E4470"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6B643FAC"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7FEB9228"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0B52FF4C"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55DBC298" w14:textId="77777777" w:rsidTr="00380EDA">
        <w:tc>
          <w:tcPr>
            <w:tcW w:w="2525" w:type="dxa"/>
          </w:tcPr>
          <w:p w14:paraId="41C9345E"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1413" w:type="dxa"/>
          </w:tcPr>
          <w:p w14:paraId="5EEACEAA"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71074BC3"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3FF26948"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51BDC94B"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78E02FCA"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4B9647A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5F47A17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5A0A3D3A"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477483F0" w14:textId="77777777" w:rsidTr="00380EDA">
        <w:tc>
          <w:tcPr>
            <w:tcW w:w="2525" w:type="dxa"/>
          </w:tcPr>
          <w:p w14:paraId="6AC529F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1413" w:type="dxa"/>
          </w:tcPr>
          <w:p w14:paraId="28E7E663"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637E2EF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7ADCB31C"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7FD04343"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73B1588C"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759EF2C2"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6DD3FF13"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78ED6CD1"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19876D17" w14:textId="77777777" w:rsidTr="00380EDA">
        <w:tc>
          <w:tcPr>
            <w:tcW w:w="2525" w:type="dxa"/>
          </w:tcPr>
          <w:p w14:paraId="5BF66B52"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1413" w:type="dxa"/>
          </w:tcPr>
          <w:p w14:paraId="1780208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296C9890"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462584A9"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285F11A6"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6234E75E"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229CE7BA"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78729798"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5F2E97EE"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75A931F3" w14:textId="77777777" w:rsidTr="00380EDA">
        <w:tc>
          <w:tcPr>
            <w:tcW w:w="2525" w:type="dxa"/>
          </w:tcPr>
          <w:p w14:paraId="7B70C6D8"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1413" w:type="dxa"/>
          </w:tcPr>
          <w:p w14:paraId="3089553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1F96E57E"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7AEEC353"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34C83BF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00B15378"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2DDBC2D0"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62CD8372"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0138A89D"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375A0B04" w14:textId="77777777" w:rsidTr="00380EDA">
        <w:tc>
          <w:tcPr>
            <w:tcW w:w="2525" w:type="dxa"/>
          </w:tcPr>
          <w:p w14:paraId="76EE29D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1413" w:type="dxa"/>
          </w:tcPr>
          <w:p w14:paraId="29C81E82"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7D472F60"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2EF16106"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7D23F36D"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673E8B0A"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6568F4F1"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0689BA7D"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6CC40754"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46166E85" w14:textId="77777777" w:rsidTr="00380EDA">
        <w:tc>
          <w:tcPr>
            <w:tcW w:w="2525" w:type="dxa"/>
          </w:tcPr>
          <w:p w14:paraId="146568B4"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1413" w:type="dxa"/>
          </w:tcPr>
          <w:p w14:paraId="116E897A"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589CB6C1"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0F1BF51D"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3E971BB2"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460E646A"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312F0DCD"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75313C66"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7CE70778"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5CE81F26" w14:textId="77777777" w:rsidTr="00380EDA">
        <w:tc>
          <w:tcPr>
            <w:tcW w:w="2525" w:type="dxa"/>
          </w:tcPr>
          <w:p w14:paraId="659ABBC1"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1413" w:type="dxa"/>
          </w:tcPr>
          <w:p w14:paraId="7C21DA5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39C225C8"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68302BF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1B13996B"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59F16CEB"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1DEC656A"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10FB5885"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157FA4F6"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77D5031C" w14:textId="77777777" w:rsidTr="00380EDA">
        <w:tc>
          <w:tcPr>
            <w:tcW w:w="2525" w:type="dxa"/>
          </w:tcPr>
          <w:p w14:paraId="4FFFCDF8"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1413" w:type="dxa"/>
          </w:tcPr>
          <w:p w14:paraId="238D82C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06DEE46A"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2FED5B00"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3FC8D416"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167D159A"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57B284F8"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76A3F7A1"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0B5FDE04"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53B23" w:rsidRPr="00227623" w14:paraId="48EFBD60" w14:textId="77777777" w:rsidTr="00380EDA">
        <w:tc>
          <w:tcPr>
            <w:tcW w:w="2525" w:type="dxa"/>
          </w:tcPr>
          <w:p w14:paraId="41E54A33"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1413" w:type="dxa"/>
          </w:tcPr>
          <w:p w14:paraId="145C584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829" w:type="dxa"/>
          </w:tcPr>
          <w:p w14:paraId="35B355CA"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053" w:type="dxa"/>
          </w:tcPr>
          <w:p w14:paraId="3BEEF07D"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991" w:type="dxa"/>
          </w:tcPr>
          <w:p w14:paraId="588CB789"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25" w:type="dxa"/>
          </w:tcPr>
          <w:p w14:paraId="2969F197"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6065FA21"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41" w:type="dxa"/>
          </w:tcPr>
          <w:p w14:paraId="4339C0BE"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530" w:type="dxa"/>
          </w:tcPr>
          <w:p w14:paraId="19A4236D" w14:textId="77777777" w:rsidR="00753B23" w:rsidRPr="00227623" w:rsidRDefault="00753B23" w:rsidP="00C02A52">
            <w:pPr>
              <w:autoSpaceDE w:val="0"/>
              <w:autoSpaceDN w:val="0"/>
              <w:adjustRightInd w:val="0"/>
              <w:spacing w:after="0" w:line="240" w:lineRule="auto"/>
              <w:jc w:val="center"/>
              <w:rPr>
                <w:rFonts w:asciiTheme="minorHAnsi" w:hAnsiTheme="minorHAnsi" w:cstheme="minorHAnsi"/>
                <w:color w:val="000000"/>
                <w:lang w:eastAsia="en-GB"/>
              </w:rPr>
            </w:pPr>
          </w:p>
        </w:tc>
      </w:tr>
    </w:tbl>
    <w:p w14:paraId="78BA9B30" w14:textId="141A0FD3"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p w14:paraId="46DDDED4" w14:textId="77777777" w:rsidR="00245456" w:rsidRPr="00227623" w:rsidRDefault="00245456" w:rsidP="009E115C">
      <w:pPr>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br w:type="page"/>
      </w:r>
    </w:p>
    <w:p w14:paraId="6BF652CB" w14:textId="56FDB236" w:rsidR="00245456" w:rsidRPr="00227623" w:rsidRDefault="00245456" w:rsidP="009E115C">
      <w:pPr>
        <w:autoSpaceDE w:val="0"/>
        <w:autoSpaceDN w:val="0"/>
        <w:adjustRightInd w:val="0"/>
        <w:spacing w:after="0" w:line="240" w:lineRule="auto"/>
        <w:jc w:val="both"/>
        <w:rPr>
          <w:rFonts w:asciiTheme="minorHAnsi" w:hAnsiTheme="minorHAnsi" w:cstheme="minorHAnsi"/>
          <w:b/>
          <w:bCs/>
        </w:rPr>
      </w:pPr>
      <w:r w:rsidRPr="00227623">
        <w:rPr>
          <w:rFonts w:asciiTheme="minorHAnsi" w:hAnsiTheme="minorHAnsi" w:cstheme="minorHAnsi"/>
          <w:b/>
          <w:bCs/>
        </w:rPr>
        <w:lastRenderedPageBreak/>
        <w:t xml:space="preserve">The condition of the </w:t>
      </w:r>
      <w:r w:rsidR="00822696" w:rsidRPr="00227623">
        <w:rPr>
          <w:rFonts w:asciiTheme="minorHAnsi" w:hAnsiTheme="minorHAnsi" w:cstheme="minorHAnsi"/>
          <w:b/>
          <w:bCs/>
        </w:rPr>
        <w:t>MGPS</w:t>
      </w:r>
    </w:p>
    <w:p w14:paraId="6C51BD13" w14:textId="16CF7D3D" w:rsidR="00B17E15" w:rsidRPr="00227623" w:rsidRDefault="00245456" w:rsidP="009E115C">
      <w:pPr>
        <w:autoSpaceDE w:val="0"/>
        <w:autoSpaceDN w:val="0"/>
        <w:adjustRightInd w:val="0"/>
        <w:spacing w:after="0" w:line="240" w:lineRule="auto"/>
        <w:jc w:val="both"/>
        <w:rPr>
          <w:rFonts w:asciiTheme="minorHAnsi" w:hAnsiTheme="minorHAnsi" w:cstheme="minorHAnsi"/>
        </w:rPr>
      </w:pPr>
      <w:r w:rsidRPr="00227623">
        <w:rPr>
          <w:rFonts w:asciiTheme="minorHAnsi" w:hAnsiTheme="minorHAnsi" w:cstheme="minorHAnsi"/>
        </w:rPr>
        <w:t xml:space="preserve">The condition of the </w:t>
      </w:r>
      <w:r w:rsidR="00822696" w:rsidRPr="00227623">
        <w:rPr>
          <w:rFonts w:asciiTheme="minorHAnsi" w:hAnsiTheme="minorHAnsi" w:cstheme="minorHAnsi"/>
        </w:rPr>
        <w:t>MGPS</w:t>
      </w:r>
      <w:r w:rsidRPr="00227623">
        <w:rPr>
          <w:rFonts w:asciiTheme="minorHAnsi" w:hAnsiTheme="minorHAnsi" w:cstheme="minorHAnsi"/>
        </w:rPr>
        <w:t xml:space="preserve"> should be observed during the inspection and reported. </w:t>
      </w:r>
    </w:p>
    <w:tbl>
      <w:tblPr>
        <w:tblStyle w:val="TableGrid1"/>
        <w:tblW w:w="0" w:type="auto"/>
        <w:tblLook w:val="04A0" w:firstRow="1" w:lastRow="0" w:firstColumn="1" w:lastColumn="0" w:noHBand="0" w:noVBand="1"/>
      </w:tblPr>
      <w:tblGrid>
        <w:gridCol w:w="2525"/>
        <w:gridCol w:w="1413"/>
        <w:gridCol w:w="1829"/>
        <w:gridCol w:w="1053"/>
        <w:gridCol w:w="991"/>
        <w:gridCol w:w="1525"/>
        <w:gridCol w:w="1541"/>
        <w:gridCol w:w="1541"/>
        <w:gridCol w:w="1530"/>
      </w:tblGrid>
      <w:tr w:rsidR="00245456" w:rsidRPr="00227623" w14:paraId="50611B3D" w14:textId="77777777" w:rsidTr="00380EDA">
        <w:tc>
          <w:tcPr>
            <w:tcW w:w="13948" w:type="dxa"/>
            <w:gridSpan w:val="9"/>
            <w:shd w:val="clear" w:color="auto" w:fill="052E2B"/>
            <w:vAlign w:val="center"/>
          </w:tcPr>
          <w:p w14:paraId="62040C84" w14:textId="77777777" w:rsidR="00245456" w:rsidRPr="00380EDA" w:rsidRDefault="00245456"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380EDA">
              <w:rPr>
                <w:rFonts w:asciiTheme="minorHAnsi" w:hAnsiTheme="minorHAnsi" w:cstheme="minorHAnsi"/>
                <w:color w:val="FFFFFF" w:themeColor="background1"/>
                <w:lang w:eastAsia="en-GB"/>
              </w:rPr>
              <w:t>AFC Condition</w:t>
            </w:r>
          </w:p>
        </w:tc>
      </w:tr>
      <w:tr w:rsidR="00245456" w:rsidRPr="00227623" w14:paraId="60AEB783" w14:textId="77777777" w:rsidTr="00380EDA">
        <w:tc>
          <w:tcPr>
            <w:tcW w:w="2525" w:type="dxa"/>
            <w:shd w:val="clear" w:color="auto" w:fill="052E2B"/>
            <w:vAlign w:val="center"/>
          </w:tcPr>
          <w:p w14:paraId="385ED398" w14:textId="198F31D6" w:rsidR="00245456" w:rsidRPr="00380EDA" w:rsidRDefault="00245456"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380EDA">
              <w:rPr>
                <w:rFonts w:asciiTheme="minorHAnsi" w:hAnsiTheme="minorHAnsi" w:cstheme="minorHAnsi"/>
                <w:color w:val="FFFFFF" w:themeColor="background1"/>
                <w:lang w:eastAsia="en-GB"/>
              </w:rPr>
              <w:t>Areas</w:t>
            </w:r>
            <w:r w:rsidR="00822696" w:rsidRPr="00380EDA">
              <w:rPr>
                <w:rFonts w:asciiTheme="minorHAnsi" w:hAnsiTheme="minorHAnsi" w:cstheme="minorHAnsi"/>
                <w:color w:val="FFFFFF" w:themeColor="background1"/>
                <w:lang w:eastAsia="en-GB"/>
              </w:rPr>
              <w:t xml:space="preserve"> (Typical Niche Areas)</w:t>
            </w:r>
          </w:p>
        </w:tc>
        <w:tc>
          <w:tcPr>
            <w:tcW w:w="1413" w:type="dxa"/>
            <w:shd w:val="clear" w:color="auto" w:fill="052E2B"/>
            <w:vAlign w:val="center"/>
          </w:tcPr>
          <w:p w14:paraId="28E83F4B" w14:textId="77777777" w:rsidR="00245456" w:rsidRPr="00380EDA" w:rsidRDefault="00245456"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380EDA">
              <w:rPr>
                <w:rFonts w:asciiTheme="minorHAnsi" w:hAnsiTheme="minorHAnsi" w:cstheme="minorHAnsi"/>
                <w:color w:val="FFFFFF" w:themeColor="background1"/>
                <w:lang w:eastAsia="en-GB"/>
              </w:rPr>
              <w:t>Intact and effective in preventing biofouling</w:t>
            </w:r>
          </w:p>
        </w:tc>
        <w:tc>
          <w:tcPr>
            <w:tcW w:w="1829" w:type="dxa"/>
            <w:shd w:val="clear" w:color="auto" w:fill="052E2B"/>
            <w:vAlign w:val="center"/>
          </w:tcPr>
          <w:p w14:paraId="70D0E840" w14:textId="77777777" w:rsidR="00245456" w:rsidRPr="00380EDA" w:rsidRDefault="00245456"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380EDA">
              <w:rPr>
                <w:rFonts w:asciiTheme="minorHAnsi" w:hAnsiTheme="minorHAnsi" w:cstheme="minorHAnsi"/>
                <w:color w:val="FFFFFF" w:themeColor="background1"/>
                <w:lang w:eastAsia="en-GB"/>
              </w:rPr>
              <w:t>Failure of adhesion between a coating and a metallic surface</w:t>
            </w:r>
          </w:p>
        </w:tc>
        <w:tc>
          <w:tcPr>
            <w:tcW w:w="1053" w:type="dxa"/>
            <w:shd w:val="clear" w:color="auto" w:fill="052E2B"/>
            <w:vAlign w:val="center"/>
          </w:tcPr>
          <w:p w14:paraId="196ACE72" w14:textId="77777777" w:rsidR="00245456" w:rsidRPr="00380EDA" w:rsidRDefault="00245456"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380EDA">
              <w:rPr>
                <w:rFonts w:asciiTheme="minorHAnsi" w:hAnsiTheme="minorHAnsi" w:cstheme="minorHAnsi"/>
                <w:color w:val="FFFFFF" w:themeColor="background1"/>
                <w:lang w:eastAsia="en-GB"/>
              </w:rPr>
              <w:t>Blistering in coating</w:t>
            </w:r>
          </w:p>
        </w:tc>
        <w:tc>
          <w:tcPr>
            <w:tcW w:w="991" w:type="dxa"/>
            <w:shd w:val="clear" w:color="auto" w:fill="052E2B"/>
            <w:vAlign w:val="center"/>
          </w:tcPr>
          <w:p w14:paraId="317EB42C" w14:textId="77777777" w:rsidR="00245456" w:rsidRPr="00380EDA" w:rsidRDefault="00245456"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380EDA">
              <w:rPr>
                <w:rFonts w:asciiTheme="minorHAnsi" w:hAnsiTheme="minorHAnsi" w:cstheme="minorHAnsi"/>
                <w:color w:val="FFFFFF" w:themeColor="background1"/>
                <w:lang w:eastAsia="en-GB"/>
              </w:rPr>
              <w:t>Cracks in the coatings</w:t>
            </w:r>
          </w:p>
        </w:tc>
        <w:tc>
          <w:tcPr>
            <w:tcW w:w="1525" w:type="dxa"/>
            <w:shd w:val="clear" w:color="auto" w:fill="052E2B"/>
            <w:vAlign w:val="center"/>
          </w:tcPr>
          <w:p w14:paraId="64D2BDC5" w14:textId="77777777" w:rsidR="00245456" w:rsidRPr="00380EDA" w:rsidRDefault="00245456"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380EDA">
              <w:rPr>
                <w:rFonts w:asciiTheme="minorHAnsi" w:hAnsiTheme="minorHAnsi" w:cstheme="minorHAnsi"/>
                <w:color w:val="FFFFFF" w:themeColor="background1"/>
                <w:lang w:eastAsia="en-GB"/>
              </w:rPr>
              <w:t>Cold flow resulting in irregular coating thickness</w:t>
            </w:r>
          </w:p>
        </w:tc>
        <w:tc>
          <w:tcPr>
            <w:tcW w:w="1541" w:type="dxa"/>
            <w:shd w:val="clear" w:color="auto" w:fill="052E2B"/>
            <w:vAlign w:val="center"/>
          </w:tcPr>
          <w:p w14:paraId="03C71AD7" w14:textId="77777777" w:rsidR="00245456" w:rsidRPr="00380EDA" w:rsidRDefault="00245456"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380EDA">
              <w:rPr>
                <w:rFonts w:asciiTheme="minorHAnsi" w:hAnsiTheme="minorHAnsi" w:cstheme="minorHAnsi"/>
                <w:color w:val="FFFFFF" w:themeColor="background1"/>
                <w:lang w:eastAsia="en-GB"/>
              </w:rPr>
              <w:t>Delamination /peeling / detachment between coatings</w:t>
            </w:r>
          </w:p>
        </w:tc>
        <w:tc>
          <w:tcPr>
            <w:tcW w:w="1541" w:type="dxa"/>
            <w:shd w:val="clear" w:color="auto" w:fill="052E2B"/>
            <w:vAlign w:val="center"/>
          </w:tcPr>
          <w:p w14:paraId="085D6FA5" w14:textId="77777777" w:rsidR="00245456" w:rsidRPr="00380EDA" w:rsidRDefault="00245456"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380EDA">
              <w:rPr>
                <w:rFonts w:asciiTheme="minorHAnsi" w:hAnsiTheme="minorHAnsi" w:cstheme="minorHAnsi"/>
                <w:color w:val="FFFFFF" w:themeColor="background1"/>
                <w:lang w:eastAsia="en-GB"/>
              </w:rPr>
              <w:t>Polishing off coating during the ship’s operations (beyond expectations)</w:t>
            </w:r>
          </w:p>
        </w:tc>
        <w:tc>
          <w:tcPr>
            <w:tcW w:w="1530" w:type="dxa"/>
            <w:shd w:val="clear" w:color="auto" w:fill="052E2B"/>
            <w:vAlign w:val="center"/>
          </w:tcPr>
          <w:p w14:paraId="0390AFA3" w14:textId="77777777" w:rsidR="00245456" w:rsidRPr="00380EDA" w:rsidRDefault="00245456"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380EDA">
              <w:rPr>
                <w:rFonts w:asciiTheme="minorHAnsi" w:hAnsiTheme="minorHAnsi" w:cstheme="minorHAnsi"/>
                <w:color w:val="FFFFFF" w:themeColor="background1"/>
                <w:lang w:eastAsia="en-GB"/>
              </w:rPr>
              <w:t>Grounding / General damage to coating</w:t>
            </w:r>
          </w:p>
        </w:tc>
      </w:tr>
      <w:tr w:rsidR="00245456" w:rsidRPr="00227623" w14:paraId="37BF6845" w14:textId="77777777" w:rsidTr="00380EDA">
        <w:tc>
          <w:tcPr>
            <w:tcW w:w="13948" w:type="dxa"/>
            <w:gridSpan w:val="9"/>
          </w:tcPr>
          <w:p w14:paraId="29C2F861"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Hull below the waterline</w:t>
            </w:r>
          </w:p>
        </w:tc>
      </w:tr>
      <w:tr w:rsidR="00245456" w:rsidRPr="00227623" w14:paraId="08A34185" w14:textId="77777777" w:rsidTr="00380EDA">
        <w:tc>
          <w:tcPr>
            <w:tcW w:w="2525" w:type="dxa"/>
          </w:tcPr>
          <w:p w14:paraId="6B3A9AE7"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b/>
                <w:bCs/>
                <w:color w:val="000000"/>
                <w:lang w:eastAsia="en-GB"/>
              </w:rPr>
            </w:pPr>
            <w:r w:rsidRPr="00227623">
              <w:rPr>
                <w:rFonts w:asciiTheme="minorHAnsi" w:hAnsiTheme="minorHAnsi" w:cstheme="minorHAnsi"/>
                <w:color w:val="000000"/>
                <w:lang w:eastAsia="en-GB"/>
              </w:rPr>
              <w:t>Bow</w:t>
            </w:r>
          </w:p>
        </w:tc>
        <w:tc>
          <w:tcPr>
            <w:tcW w:w="1413" w:type="dxa"/>
          </w:tcPr>
          <w:p w14:paraId="42556D47"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829" w:type="dxa"/>
          </w:tcPr>
          <w:p w14:paraId="624E2338"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053" w:type="dxa"/>
          </w:tcPr>
          <w:p w14:paraId="6AAA00CB"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991" w:type="dxa"/>
          </w:tcPr>
          <w:p w14:paraId="16ED69B4"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25" w:type="dxa"/>
          </w:tcPr>
          <w:p w14:paraId="2CFCDED5"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7BFD4CF2"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3F7DC943"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30" w:type="dxa"/>
          </w:tcPr>
          <w:p w14:paraId="579EF82A"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r>
      <w:tr w:rsidR="00822696" w:rsidRPr="00227623" w14:paraId="09439888" w14:textId="77777777" w:rsidTr="00380EDA">
        <w:tc>
          <w:tcPr>
            <w:tcW w:w="2525" w:type="dxa"/>
          </w:tcPr>
          <w:p w14:paraId="7A15521F"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b/>
                <w:bCs/>
                <w:color w:val="000000"/>
                <w:lang w:eastAsia="en-GB"/>
              </w:rPr>
            </w:pPr>
            <w:r w:rsidRPr="00227623">
              <w:rPr>
                <w:rFonts w:asciiTheme="minorHAnsi" w:hAnsiTheme="minorHAnsi" w:cstheme="minorHAnsi"/>
                <w:color w:val="000000"/>
                <w:lang w:eastAsia="en-GB"/>
              </w:rPr>
              <w:t>Bow Thruster</w:t>
            </w:r>
          </w:p>
        </w:tc>
        <w:tc>
          <w:tcPr>
            <w:tcW w:w="1413" w:type="dxa"/>
          </w:tcPr>
          <w:p w14:paraId="1EFC620E"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829" w:type="dxa"/>
          </w:tcPr>
          <w:p w14:paraId="534A710D"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053" w:type="dxa"/>
          </w:tcPr>
          <w:p w14:paraId="69DFE1E0"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991" w:type="dxa"/>
          </w:tcPr>
          <w:p w14:paraId="4CE94CA1"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25" w:type="dxa"/>
          </w:tcPr>
          <w:p w14:paraId="2D2D98CD"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494BC1EB"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7A5B3F37"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30" w:type="dxa"/>
          </w:tcPr>
          <w:p w14:paraId="199521EF"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r>
      <w:tr w:rsidR="00245456" w:rsidRPr="00227623" w14:paraId="58D70D17" w14:textId="77777777" w:rsidTr="00380EDA">
        <w:tc>
          <w:tcPr>
            <w:tcW w:w="2525" w:type="dxa"/>
          </w:tcPr>
          <w:p w14:paraId="013F508F"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b/>
                <w:bCs/>
                <w:color w:val="000000"/>
                <w:lang w:eastAsia="en-GB"/>
              </w:rPr>
            </w:pPr>
            <w:r w:rsidRPr="00227623">
              <w:rPr>
                <w:rFonts w:asciiTheme="minorHAnsi" w:hAnsiTheme="minorHAnsi" w:cstheme="minorHAnsi"/>
                <w:color w:val="000000"/>
                <w:lang w:eastAsia="en-GB"/>
              </w:rPr>
              <w:t>Bilge Keels</w:t>
            </w:r>
          </w:p>
        </w:tc>
        <w:tc>
          <w:tcPr>
            <w:tcW w:w="1413" w:type="dxa"/>
          </w:tcPr>
          <w:p w14:paraId="7502256F"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829" w:type="dxa"/>
          </w:tcPr>
          <w:p w14:paraId="6E6308F6"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053" w:type="dxa"/>
          </w:tcPr>
          <w:p w14:paraId="685BB17D"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991" w:type="dxa"/>
          </w:tcPr>
          <w:p w14:paraId="20B4E673"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25" w:type="dxa"/>
          </w:tcPr>
          <w:p w14:paraId="56F97BAE"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3C0A9B00"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7DE93234"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30" w:type="dxa"/>
          </w:tcPr>
          <w:p w14:paraId="7637E19C"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r>
      <w:tr w:rsidR="00822696" w:rsidRPr="00227623" w14:paraId="38C0B738" w14:textId="77777777" w:rsidTr="00380EDA">
        <w:tc>
          <w:tcPr>
            <w:tcW w:w="2525" w:type="dxa"/>
          </w:tcPr>
          <w:p w14:paraId="4D1E0917"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b/>
                <w:bCs/>
                <w:color w:val="000000"/>
                <w:lang w:eastAsia="en-GB"/>
              </w:rPr>
            </w:pPr>
            <w:r w:rsidRPr="00227623">
              <w:rPr>
                <w:rFonts w:asciiTheme="minorHAnsi" w:hAnsiTheme="minorHAnsi" w:cstheme="minorHAnsi"/>
                <w:color w:val="000000"/>
                <w:lang w:eastAsia="en-GB"/>
              </w:rPr>
              <w:t>Sea Chest Gratings</w:t>
            </w:r>
          </w:p>
        </w:tc>
        <w:tc>
          <w:tcPr>
            <w:tcW w:w="1413" w:type="dxa"/>
          </w:tcPr>
          <w:p w14:paraId="144F9A1D"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829" w:type="dxa"/>
          </w:tcPr>
          <w:p w14:paraId="4CD80D72"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053" w:type="dxa"/>
          </w:tcPr>
          <w:p w14:paraId="1788B020"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991" w:type="dxa"/>
          </w:tcPr>
          <w:p w14:paraId="71D969B4"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25" w:type="dxa"/>
          </w:tcPr>
          <w:p w14:paraId="3CB9136E"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232B3250"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4B35E840"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30" w:type="dxa"/>
          </w:tcPr>
          <w:p w14:paraId="6E1BBA23"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r>
      <w:tr w:rsidR="00245456" w:rsidRPr="00227623" w14:paraId="27D88B46" w14:textId="77777777" w:rsidTr="00380EDA">
        <w:tc>
          <w:tcPr>
            <w:tcW w:w="2525" w:type="dxa"/>
          </w:tcPr>
          <w:p w14:paraId="5441A567"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b/>
                <w:bCs/>
                <w:color w:val="000000"/>
                <w:lang w:eastAsia="en-GB"/>
              </w:rPr>
            </w:pPr>
            <w:r w:rsidRPr="00227623">
              <w:rPr>
                <w:rFonts w:asciiTheme="minorHAnsi" w:hAnsiTheme="minorHAnsi" w:cstheme="minorHAnsi"/>
                <w:color w:val="000000"/>
                <w:lang w:eastAsia="en-GB"/>
              </w:rPr>
              <w:t>Location X</w:t>
            </w:r>
          </w:p>
        </w:tc>
        <w:tc>
          <w:tcPr>
            <w:tcW w:w="1413" w:type="dxa"/>
          </w:tcPr>
          <w:p w14:paraId="757333E3"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829" w:type="dxa"/>
          </w:tcPr>
          <w:p w14:paraId="5F9A72A4"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053" w:type="dxa"/>
          </w:tcPr>
          <w:p w14:paraId="432CDC10"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991" w:type="dxa"/>
          </w:tcPr>
          <w:p w14:paraId="2B032D87"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25" w:type="dxa"/>
          </w:tcPr>
          <w:p w14:paraId="33F6541C"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0C057544"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487062EE"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30" w:type="dxa"/>
          </w:tcPr>
          <w:p w14:paraId="1A902B44"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r>
      <w:tr w:rsidR="00822696" w:rsidRPr="00227623" w14:paraId="50559246" w14:textId="77777777" w:rsidTr="00380EDA">
        <w:tc>
          <w:tcPr>
            <w:tcW w:w="2525" w:type="dxa"/>
          </w:tcPr>
          <w:p w14:paraId="3963BF6B"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b/>
                <w:bCs/>
                <w:color w:val="000000"/>
                <w:lang w:eastAsia="en-GB"/>
              </w:rPr>
            </w:pPr>
            <w:r w:rsidRPr="00227623">
              <w:rPr>
                <w:rFonts w:asciiTheme="minorHAnsi" w:hAnsiTheme="minorHAnsi" w:cstheme="minorHAnsi"/>
                <w:color w:val="000000"/>
                <w:lang w:eastAsia="en-GB"/>
              </w:rPr>
              <w:t>Location X</w:t>
            </w:r>
          </w:p>
        </w:tc>
        <w:tc>
          <w:tcPr>
            <w:tcW w:w="1413" w:type="dxa"/>
          </w:tcPr>
          <w:p w14:paraId="42B32E2F"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829" w:type="dxa"/>
          </w:tcPr>
          <w:p w14:paraId="6EFF9165"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053" w:type="dxa"/>
          </w:tcPr>
          <w:p w14:paraId="5D79C51A"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991" w:type="dxa"/>
          </w:tcPr>
          <w:p w14:paraId="238B6890"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25" w:type="dxa"/>
          </w:tcPr>
          <w:p w14:paraId="3637284A"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7D117FC3"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235F56B9"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30" w:type="dxa"/>
          </w:tcPr>
          <w:p w14:paraId="1B8ECCDA"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r>
      <w:tr w:rsidR="00245456" w:rsidRPr="00227623" w14:paraId="79726451" w14:textId="77777777" w:rsidTr="00380EDA">
        <w:tc>
          <w:tcPr>
            <w:tcW w:w="2525" w:type="dxa"/>
          </w:tcPr>
          <w:p w14:paraId="7DD9616A"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b/>
                <w:bCs/>
                <w:color w:val="000000"/>
                <w:lang w:eastAsia="en-GB"/>
              </w:rPr>
            </w:pPr>
            <w:r w:rsidRPr="00227623">
              <w:rPr>
                <w:rFonts w:asciiTheme="minorHAnsi" w:hAnsiTheme="minorHAnsi" w:cstheme="minorHAnsi"/>
                <w:color w:val="000000"/>
                <w:lang w:eastAsia="en-GB"/>
              </w:rPr>
              <w:t>Stern</w:t>
            </w:r>
          </w:p>
        </w:tc>
        <w:tc>
          <w:tcPr>
            <w:tcW w:w="1413" w:type="dxa"/>
          </w:tcPr>
          <w:p w14:paraId="177B257B"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829" w:type="dxa"/>
          </w:tcPr>
          <w:p w14:paraId="6A59B0D4"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053" w:type="dxa"/>
          </w:tcPr>
          <w:p w14:paraId="0DE1AA5B"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991" w:type="dxa"/>
          </w:tcPr>
          <w:p w14:paraId="255129C5"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25" w:type="dxa"/>
          </w:tcPr>
          <w:p w14:paraId="35BC33B3"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1018184C"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0768CCEA"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30" w:type="dxa"/>
          </w:tcPr>
          <w:p w14:paraId="5A89F46A" w14:textId="77777777" w:rsidR="00245456" w:rsidRPr="00227623" w:rsidRDefault="00245456" w:rsidP="009E115C">
            <w:pPr>
              <w:autoSpaceDE w:val="0"/>
              <w:autoSpaceDN w:val="0"/>
              <w:adjustRightInd w:val="0"/>
              <w:spacing w:after="0" w:line="240" w:lineRule="auto"/>
              <w:jc w:val="both"/>
              <w:rPr>
                <w:rFonts w:asciiTheme="minorHAnsi" w:hAnsiTheme="minorHAnsi" w:cstheme="minorHAnsi"/>
                <w:color w:val="000000"/>
                <w:lang w:eastAsia="en-GB"/>
              </w:rPr>
            </w:pPr>
          </w:p>
        </w:tc>
      </w:tr>
      <w:tr w:rsidR="00822696" w:rsidRPr="00227623" w14:paraId="395943F5" w14:textId="77777777" w:rsidTr="00380EDA">
        <w:tc>
          <w:tcPr>
            <w:tcW w:w="2525" w:type="dxa"/>
          </w:tcPr>
          <w:p w14:paraId="2D514A20"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b/>
                <w:bCs/>
                <w:color w:val="000000"/>
                <w:lang w:eastAsia="en-GB"/>
              </w:rPr>
            </w:pPr>
            <w:r w:rsidRPr="00227623">
              <w:rPr>
                <w:rFonts w:asciiTheme="minorHAnsi" w:hAnsiTheme="minorHAnsi" w:cstheme="minorHAnsi"/>
                <w:color w:val="000000"/>
                <w:lang w:eastAsia="en-GB"/>
              </w:rPr>
              <w:t>Propeller and its shaft</w:t>
            </w:r>
          </w:p>
        </w:tc>
        <w:tc>
          <w:tcPr>
            <w:tcW w:w="1413" w:type="dxa"/>
          </w:tcPr>
          <w:p w14:paraId="22957AE1"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829" w:type="dxa"/>
          </w:tcPr>
          <w:p w14:paraId="5B97C7A1"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053" w:type="dxa"/>
          </w:tcPr>
          <w:p w14:paraId="68D246AD"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991" w:type="dxa"/>
          </w:tcPr>
          <w:p w14:paraId="65EE36DC"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25" w:type="dxa"/>
          </w:tcPr>
          <w:p w14:paraId="7EBB71DB"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780BD9E3"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79B2D911"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30" w:type="dxa"/>
          </w:tcPr>
          <w:p w14:paraId="5D3E47E7"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r>
      <w:tr w:rsidR="00822696" w:rsidRPr="00227623" w14:paraId="61036281" w14:textId="77777777" w:rsidTr="00380EDA">
        <w:tc>
          <w:tcPr>
            <w:tcW w:w="2525" w:type="dxa"/>
          </w:tcPr>
          <w:p w14:paraId="3090DC15"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b/>
                <w:bCs/>
                <w:color w:val="000000"/>
                <w:lang w:eastAsia="en-GB"/>
              </w:rPr>
            </w:pPr>
            <w:r w:rsidRPr="00227623">
              <w:rPr>
                <w:rFonts w:asciiTheme="minorHAnsi" w:hAnsiTheme="minorHAnsi" w:cstheme="minorHAnsi"/>
                <w:color w:val="000000"/>
                <w:lang w:eastAsia="en-GB"/>
              </w:rPr>
              <w:t>Rudder and rudder shaft</w:t>
            </w:r>
          </w:p>
        </w:tc>
        <w:tc>
          <w:tcPr>
            <w:tcW w:w="1413" w:type="dxa"/>
          </w:tcPr>
          <w:p w14:paraId="4057CF72"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829" w:type="dxa"/>
          </w:tcPr>
          <w:p w14:paraId="03BE1CA3"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053" w:type="dxa"/>
          </w:tcPr>
          <w:p w14:paraId="2F5D52FC"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991" w:type="dxa"/>
          </w:tcPr>
          <w:p w14:paraId="2A45691C"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25" w:type="dxa"/>
          </w:tcPr>
          <w:p w14:paraId="43DE2FAA"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3DD75417"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08C1CD33"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30" w:type="dxa"/>
          </w:tcPr>
          <w:p w14:paraId="0DE9E503"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r>
      <w:tr w:rsidR="00822696" w:rsidRPr="00227623" w14:paraId="53819B34" w14:textId="77777777" w:rsidTr="00380EDA">
        <w:tc>
          <w:tcPr>
            <w:tcW w:w="2525" w:type="dxa"/>
          </w:tcPr>
          <w:p w14:paraId="59E6D477"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b/>
                <w:bCs/>
                <w:color w:val="000000"/>
                <w:lang w:eastAsia="en-GB"/>
              </w:rPr>
            </w:pPr>
            <w:r w:rsidRPr="00227623">
              <w:rPr>
                <w:rFonts w:asciiTheme="minorHAnsi" w:hAnsiTheme="minorHAnsi" w:cstheme="minorHAnsi"/>
                <w:color w:val="000000"/>
                <w:lang w:eastAsia="en-GB"/>
              </w:rPr>
              <w:t>Discharge Pipes</w:t>
            </w:r>
          </w:p>
        </w:tc>
        <w:tc>
          <w:tcPr>
            <w:tcW w:w="1413" w:type="dxa"/>
          </w:tcPr>
          <w:p w14:paraId="0771BEC3"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829" w:type="dxa"/>
          </w:tcPr>
          <w:p w14:paraId="31AFF70A"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053" w:type="dxa"/>
          </w:tcPr>
          <w:p w14:paraId="46A4F6F3"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991" w:type="dxa"/>
          </w:tcPr>
          <w:p w14:paraId="41A2AA95"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25" w:type="dxa"/>
          </w:tcPr>
          <w:p w14:paraId="1876FBF6"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27ACBA13"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286B3D1A"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30" w:type="dxa"/>
          </w:tcPr>
          <w:p w14:paraId="3513CBE3"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r>
      <w:tr w:rsidR="00822696" w:rsidRPr="00227623" w14:paraId="03D01DA9" w14:textId="77777777" w:rsidTr="00380EDA">
        <w:tc>
          <w:tcPr>
            <w:tcW w:w="2525" w:type="dxa"/>
          </w:tcPr>
          <w:p w14:paraId="2E2C0EA1"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b/>
                <w:bCs/>
                <w:color w:val="000000"/>
                <w:lang w:eastAsia="en-GB"/>
              </w:rPr>
            </w:pPr>
            <w:r w:rsidRPr="00227623">
              <w:rPr>
                <w:rFonts w:asciiTheme="minorHAnsi" w:hAnsiTheme="minorHAnsi" w:cstheme="minorHAnsi"/>
                <w:color w:val="000000"/>
                <w:lang w:eastAsia="en-GB"/>
              </w:rPr>
              <w:t>Rope Guards</w:t>
            </w:r>
          </w:p>
        </w:tc>
        <w:tc>
          <w:tcPr>
            <w:tcW w:w="1413" w:type="dxa"/>
          </w:tcPr>
          <w:p w14:paraId="6B3A102D"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829" w:type="dxa"/>
          </w:tcPr>
          <w:p w14:paraId="2D8B7873"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053" w:type="dxa"/>
          </w:tcPr>
          <w:p w14:paraId="5A988F0B"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991" w:type="dxa"/>
          </w:tcPr>
          <w:p w14:paraId="29B48CD6"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25" w:type="dxa"/>
          </w:tcPr>
          <w:p w14:paraId="0E8BC08B"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22663CF6"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473D6024"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30" w:type="dxa"/>
          </w:tcPr>
          <w:p w14:paraId="189E1674"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r>
      <w:tr w:rsidR="00822696" w:rsidRPr="00227623" w14:paraId="69CD65F2" w14:textId="77777777" w:rsidTr="00380EDA">
        <w:tc>
          <w:tcPr>
            <w:tcW w:w="2525" w:type="dxa"/>
          </w:tcPr>
          <w:p w14:paraId="620E94BD"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b/>
                <w:bCs/>
                <w:color w:val="000000"/>
                <w:lang w:eastAsia="en-GB"/>
              </w:rPr>
            </w:pPr>
            <w:r w:rsidRPr="00227623">
              <w:rPr>
                <w:rFonts w:asciiTheme="minorHAnsi" w:hAnsiTheme="minorHAnsi" w:cstheme="minorHAnsi"/>
                <w:color w:val="000000"/>
                <w:lang w:eastAsia="en-GB"/>
              </w:rPr>
              <w:t>Sounders/ Instruments</w:t>
            </w:r>
          </w:p>
        </w:tc>
        <w:tc>
          <w:tcPr>
            <w:tcW w:w="1413" w:type="dxa"/>
          </w:tcPr>
          <w:p w14:paraId="646D0747"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829" w:type="dxa"/>
          </w:tcPr>
          <w:p w14:paraId="45BD08DB"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053" w:type="dxa"/>
          </w:tcPr>
          <w:p w14:paraId="0009A024"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991" w:type="dxa"/>
          </w:tcPr>
          <w:p w14:paraId="0C512BBF"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25" w:type="dxa"/>
          </w:tcPr>
          <w:p w14:paraId="2107E760"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47441CB8"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1B0E941D"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30" w:type="dxa"/>
          </w:tcPr>
          <w:p w14:paraId="1954EB23"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r>
      <w:tr w:rsidR="00822696" w:rsidRPr="00227623" w14:paraId="4C9269A3" w14:textId="77777777" w:rsidTr="00380EDA">
        <w:tc>
          <w:tcPr>
            <w:tcW w:w="2525" w:type="dxa"/>
          </w:tcPr>
          <w:p w14:paraId="07CCD2A7" w14:textId="27EB5F51" w:rsidR="00822696" w:rsidRPr="00227623" w:rsidRDefault="00822696" w:rsidP="009E115C">
            <w:pPr>
              <w:autoSpaceDE w:val="0"/>
              <w:autoSpaceDN w:val="0"/>
              <w:adjustRightInd w:val="0"/>
              <w:spacing w:after="0" w:line="240" w:lineRule="auto"/>
              <w:jc w:val="both"/>
              <w:rPr>
                <w:rFonts w:asciiTheme="minorHAnsi" w:hAnsiTheme="minorHAnsi" w:cstheme="minorHAnsi"/>
                <w:b/>
                <w:bCs/>
                <w:color w:val="000000"/>
                <w:lang w:eastAsia="en-GB"/>
              </w:rPr>
            </w:pPr>
          </w:p>
        </w:tc>
        <w:tc>
          <w:tcPr>
            <w:tcW w:w="1413" w:type="dxa"/>
          </w:tcPr>
          <w:p w14:paraId="57BA0D0F"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829" w:type="dxa"/>
          </w:tcPr>
          <w:p w14:paraId="1793E1BA"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053" w:type="dxa"/>
          </w:tcPr>
          <w:p w14:paraId="1F4757EA"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991" w:type="dxa"/>
          </w:tcPr>
          <w:p w14:paraId="0F048075"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25" w:type="dxa"/>
          </w:tcPr>
          <w:p w14:paraId="3AC0B0D1"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0D4C1121"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41" w:type="dxa"/>
          </w:tcPr>
          <w:p w14:paraId="3A39D23D"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c>
          <w:tcPr>
            <w:tcW w:w="1530" w:type="dxa"/>
          </w:tcPr>
          <w:p w14:paraId="5743514A" w14:textId="77777777" w:rsidR="00822696" w:rsidRPr="00227623" w:rsidRDefault="00822696" w:rsidP="009E115C">
            <w:pPr>
              <w:autoSpaceDE w:val="0"/>
              <w:autoSpaceDN w:val="0"/>
              <w:adjustRightInd w:val="0"/>
              <w:spacing w:after="0" w:line="240" w:lineRule="auto"/>
              <w:jc w:val="both"/>
              <w:rPr>
                <w:rFonts w:asciiTheme="minorHAnsi" w:hAnsiTheme="minorHAnsi" w:cstheme="minorHAnsi"/>
                <w:color w:val="000000"/>
                <w:lang w:eastAsia="en-GB"/>
              </w:rPr>
            </w:pPr>
          </w:p>
        </w:tc>
      </w:tr>
    </w:tbl>
    <w:p w14:paraId="62848181" w14:textId="77777777" w:rsidR="00355A6B" w:rsidRPr="00227623" w:rsidRDefault="00355A6B" w:rsidP="009E115C">
      <w:pPr>
        <w:autoSpaceDE w:val="0"/>
        <w:autoSpaceDN w:val="0"/>
        <w:adjustRightInd w:val="0"/>
        <w:spacing w:after="0" w:line="240" w:lineRule="auto"/>
        <w:jc w:val="both"/>
        <w:rPr>
          <w:rFonts w:asciiTheme="minorHAnsi" w:hAnsiTheme="minorHAnsi" w:cstheme="minorHAnsi"/>
          <w:color w:val="000000"/>
          <w:lang w:eastAsia="en-GB"/>
        </w:rPr>
      </w:pPr>
    </w:p>
    <w:p w14:paraId="267EDE26" w14:textId="0DD5EA27" w:rsidR="00355A6B" w:rsidRPr="00227623" w:rsidRDefault="00355A6B"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Comments: …………………………...…………………………………………………………………………………………………… </w:t>
      </w:r>
    </w:p>
    <w:p w14:paraId="2B069224" w14:textId="77777777" w:rsidR="00355A6B" w:rsidRPr="00227623" w:rsidRDefault="00355A6B" w:rsidP="009E115C">
      <w:pPr>
        <w:autoSpaceDE w:val="0"/>
        <w:autoSpaceDN w:val="0"/>
        <w:adjustRightInd w:val="0"/>
        <w:spacing w:after="0" w:line="240" w:lineRule="auto"/>
        <w:jc w:val="both"/>
        <w:rPr>
          <w:rFonts w:asciiTheme="minorHAnsi" w:hAnsiTheme="minorHAnsi" w:cstheme="minorHAnsi"/>
          <w:color w:val="000000"/>
          <w:lang w:eastAsia="en-GB"/>
        </w:rPr>
      </w:pPr>
    </w:p>
    <w:p w14:paraId="6C1D3098" w14:textId="161A4967" w:rsidR="00355A6B" w:rsidRPr="00227623" w:rsidRDefault="00355A6B"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Reference to supporting photos/videos for fouling inspection and assessment of AFC/MGPS: ………………………………… </w:t>
      </w:r>
    </w:p>
    <w:p w14:paraId="29E6BE2A" w14:textId="2DA22A3B" w:rsidR="00355A6B" w:rsidRPr="00227623" w:rsidRDefault="00355A6B"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Signature of inspection organization or competent ship crew: …………………….…………………………...………………….</w:t>
      </w:r>
    </w:p>
    <w:p w14:paraId="0015EF4E" w14:textId="77777777" w:rsidR="009737B0" w:rsidRPr="00F7068A" w:rsidRDefault="00355A6B" w:rsidP="009E115C">
      <w:pPr>
        <w:spacing w:after="0" w:line="240" w:lineRule="auto"/>
        <w:jc w:val="both"/>
        <w:rPr>
          <w:rFonts w:asciiTheme="minorHAnsi" w:hAnsiTheme="minorHAnsi" w:cstheme="minorHAnsi"/>
          <w:color w:val="000000"/>
          <w:sz w:val="20"/>
          <w:szCs w:val="20"/>
          <w:lang w:eastAsia="en-GB"/>
        </w:rPr>
        <w:sectPr w:rsidR="009737B0" w:rsidRPr="00F7068A" w:rsidSect="00F7068A">
          <w:headerReference w:type="default" r:id="rId35"/>
          <w:footerReference w:type="default" r:id="rId36"/>
          <w:pgSz w:w="16838" w:h="11906" w:orient="landscape"/>
          <w:pgMar w:top="1440" w:right="1440" w:bottom="1440" w:left="1440" w:header="425" w:footer="357" w:gutter="0"/>
          <w:cols w:space="708"/>
          <w:docGrid w:linePitch="299"/>
        </w:sectPr>
      </w:pPr>
      <w:r w:rsidRPr="00F7068A">
        <w:rPr>
          <w:rFonts w:asciiTheme="minorHAnsi" w:hAnsiTheme="minorHAnsi" w:cstheme="minorHAnsi"/>
          <w:color w:val="000000"/>
          <w:sz w:val="20"/>
          <w:szCs w:val="20"/>
          <w:lang w:eastAsia="en-GB"/>
        </w:rPr>
        <w:br w:type="page"/>
      </w:r>
    </w:p>
    <w:p w14:paraId="50837328" w14:textId="564DC1F0" w:rsidR="00355A6B" w:rsidRPr="00F7068A" w:rsidRDefault="00355A6B" w:rsidP="009E115C">
      <w:pPr>
        <w:pStyle w:val="Heading1"/>
        <w:spacing w:line="276" w:lineRule="auto"/>
        <w:jc w:val="both"/>
        <w:rPr>
          <w:rFonts w:asciiTheme="minorHAnsi" w:hAnsiTheme="minorHAnsi" w:cstheme="minorHAnsi"/>
          <w:b/>
          <w:bCs/>
          <w:color w:val="auto"/>
          <w:sz w:val="24"/>
          <w:szCs w:val="24"/>
        </w:rPr>
      </w:pPr>
      <w:bookmarkStart w:id="51" w:name="_Toc157589508"/>
      <w:bookmarkStart w:id="52" w:name="appe"/>
      <w:r w:rsidRPr="00F7068A">
        <w:rPr>
          <w:rFonts w:asciiTheme="minorHAnsi" w:hAnsiTheme="minorHAnsi" w:cstheme="minorHAnsi"/>
          <w:b/>
          <w:bCs/>
          <w:color w:val="auto"/>
          <w:sz w:val="24"/>
          <w:szCs w:val="24"/>
        </w:rPr>
        <w:lastRenderedPageBreak/>
        <w:t xml:space="preserve">Appendix E – </w:t>
      </w:r>
      <w:r w:rsidR="009737B0" w:rsidRPr="00F7068A">
        <w:rPr>
          <w:rFonts w:asciiTheme="minorHAnsi" w:hAnsiTheme="minorHAnsi" w:cstheme="minorHAnsi"/>
          <w:b/>
          <w:bCs/>
          <w:color w:val="auto"/>
          <w:sz w:val="24"/>
          <w:szCs w:val="24"/>
        </w:rPr>
        <w:t>Biofouling Cleaning</w:t>
      </w:r>
      <w:r w:rsidRPr="00F7068A">
        <w:rPr>
          <w:rFonts w:asciiTheme="minorHAnsi" w:hAnsiTheme="minorHAnsi" w:cstheme="minorHAnsi"/>
          <w:b/>
          <w:bCs/>
          <w:color w:val="auto"/>
          <w:sz w:val="24"/>
          <w:szCs w:val="24"/>
        </w:rPr>
        <w:t xml:space="preserve"> Report</w:t>
      </w:r>
      <w:bookmarkEnd w:id="51"/>
    </w:p>
    <w:bookmarkEnd w:id="52"/>
    <w:p w14:paraId="6C11F452" w14:textId="5085B9C6" w:rsidR="009737B0" w:rsidRPr="00227623" w:rsidRDefault="009737B0"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b/>
          <w:bCs/>
          <w:color w:val="000000"/>
          <w:lang w:eastAsia="en-GB"/>
        </w:rPr>
        <w:t>BIOFOULING CLEANING REPORT</w:t>
      </w:r>
    </w:p>
    <w:tbl>
      <w:tblPr>
        <w:tblStyle w:val="TableGridLight"/>
        <w:tblW w:w="0" w:type="auto"/>
        <w:tblLook w:val="04A0" w:firstRow="1" w:lastRow="0" w:firstColumn="1" w:lastColumn="0" w:noHBand="0" w:noVBand="1"/>
      </w:tblPr>
      <w:tblGrid>
        <w:gridCol w:w="2122"/>
        <w:gridCol w:w="6894"/>
      </w:tblGrid>
      <w:tr w:rsidR="009737B0" w:rsidRPr="00227623" w14:paraId="6CACCDCA" w14:textId="77777777" w:rsidTr="00380EDA">
        <w:trPr>
          <w:trHeight w:val="501"/>
        </w:trPr>
        <w:tc>
          <w:tcPr>
            <w:tcW w:w="2122" w:type="dxa"/>
            <w:shd w:val="clear" w:color="auto" w:fill="052E2B"/>
            <w:vAlign w:val="center"/>
          </w:tcPr>
          <w:p w14:paraId="2E5FB3C7" w14:textId="554A720F" w:rsidR="009737B0" w:rsidRPr="00227623" w:rsidRDefault="00164F08" w:rsidP="00380EDA">
            <w:pPr>
              <w:autoSpaceDE w:val="0"/>
              <w:autoSpaceDN w:val="0"/>
              <w:adjustRightInd w:val="0"/>
              <w:spacing w:after="0" w:line="240" w:lineRule="auto"/>
              <w:jc w:val="center"/>
              <w:rPr>
                <w:rFonts w:asciiTheme="minorHAnsi" w:hAnsiTheme="minorHAnsi" w:cstheme="minorHAnsi"/>
                <w:lang w:eastAsia="en-GB"/>
              </w:rPr>
            </w:pPr>
            <w:r>
              <w:rPr>
                <w:rFonts w:asciiTheme="minorHAnsi" w:hAnsiTheme="minorHAnsi" w:cstheme="minorHAnsi"/>
                <w:lang w:eastAsia="en-GB"/>
              </w:rPr>
              <w:t>Name of Vessel</w:t>
            </w:r>
            <w:r w:rsidR="00380EDA">
              <w:rPr>
                <w:rFonts w:asciiTheme="minorHAnsi" w:hAnsiTheme="minorHAnsi" w:cstheme="minorHAnsi"/>
                <w:lang w:eastAsia="en-GB"/>
              </w:rPr>
              <w:t>:</w:t>
            </w:r>
          </w:p>
        </w:tc>
        <w:tc>
          <w:tcPr>
            <w:tcW w:w="6894" w:type="dxa"/>
          </w:tcPr>
          <w:p w14:paraId="2880B502" w14:textId="77777777" w:rsidR="009737B0" w:rsidRPr="00227623" w:rsidRDefault="009737B0" w:rsidP="009E115C">
            <w:pPr>
              <w:autoSpaceDE w:val="0"/>
              <w:autoSpaceDN w:val="0"/>
              <w:adjustRightInd w:val="0"/>
              <w:spacing w:after="0" w:line="240" w:lineRule="auto"/>
              <w:jc w:val="both"/>
              <w:rPr>
                <w:rFonts w:asciiTheme="minorHAnsi" w:hAnsiTheme="minorHAnsi" w:cstheme="minorHAnsi"/>
                <w:color w:val="000000"/>
                <w:lang w:eastAsia="en-GB"/>
              </w:rPr>
            </w:pPr>
          </w:p>
        </w:tc>
      </w:tr>
      <w:tr w:rsidR="00164F08" w:rsidRPr="00227623" w14:paraId="767A1DAA" w14:textId="77777777" w:rsidTr="00380EDA">
        <w:trPr>
          <w:trHeight w:val="501"/>
        </w:trPr>
        <w:tc>
          <w:tcPr>
            <w:tcW w:w="2122" w:type="dxa"/>
            <w:shd w:val="clear" w:color="auto" w:fill="052E2B"/>
            <w:vAlign w:val="center"/>
          </w:tcPr>
          <w:p w14:paraId="68A0F61A" w14:textId="3F983BFB" w:rsidR="00164F08" w:rsidRPr="00227623" w:rsidRDefault="00164F08" w:rsidP="00380EDA">
            <w:pPr>
              <w:autoSpaceDE w:val="0"/>
              <w:autoSpaceDN w:val="0"/>
              <w:adjustRightInd w:val="0"/>
              <w:spacing w:after="0" w:line="240" w:lineRule="auto"/>
              <w:jc w:val="center"/>
              <w:rPr>
                <w:rFonts w:asciiTheme="minorHAnsi" w:hAnsiTheme="minorHAnsi" w:cstheme="minorHAnsi"/>
                <w:lang w:eastAsia="en-GB"/>
              </w:rPr>
            </w:pPr>
            <w:r>
              <w:rPr>
                <w:rFonts w:asciiTheme="minorHAnsi" w:hAnsiTheme="minorHAnsi" w:cstheme="minorHAnsi"/>
                <w:lang w:eastAsia="en-GB"/>
              </w:rPr>
              <w:t>IMO Number:</w:t>
            </w:r>
          </w:p>
        </w:tc>
        <w:tc>
          <w:tcPr>
            <w:tcW w:w="6894" w:type="dxa"/>
          </w:tcPr>
          <w:p w14:paraId="020E37AA" w14:textId="77777777" w:rsidR="00164F08" w:rsidRPr="00227623" w:rsidRDefault="00164F08" w:rsidP="009E115C">
            <w:pPr>
              <w:autoSpaceDE w:val="0"/>
              <w:autoSpaceDN w:val="0"/>
              <w:adjustRightInd w:val="0"/>
              <w:spacing w:after="0" w:line="240" w:lineRule="auto"/>
              <w:jc w:val="both"/>
              <w:rPr>
                <w:rFonts w:asciiTheme="minorHAnsi" w:hAnsiTheme="minorHAnsi" w:cstheme="minorHAnsi"/>
                <w:color w:val="000000"/>
                <w:lang w:eastAsia="en-GB"/>
              </w:rPr>
            </w:pPr>
          </w:p>
        </w:tc>
      </w:tr>
      <w:tr w:rsidR="009737B0" w:rsidRPr="00227623" w14:paraId="4474036C" w14:textId="77777777" w:rsidTr="00380EDA">
        <w:trPr>
          <w:trHeight w:val="501"/>
        </w:trPr>
        <w:tc>
          <w:tcPr>
            <w:tcW w:w="2122" w:type="dxa"/>
            <w:shd w:val="clear" w:color="auto" w:fill="052E2B"/>
            <w:vAlign w:val="center"/>
          </w:tcPr>
          <w:p w14:paraId="3C5FA3D6" w14:textId="77777777" w:rsidR="009737B0" w:rsidRPr="00227623" w:rsidRDefault="009737B0" w:rsidP="00380EDA">
            <w:pPr>
              <w:autoSpaceDE w:val="0"/>
              <w:autoSpaceDN w:val="0"/>
              <w:adjustRightInd w:val="0"/>
              <w:spacing w:after="0" w:line="240" w:lineRule="auto"/>
              <w:jc w:val="center"/>
              <w:rPr>
                <w:rFonts w:asciiTheme="minorHAnsi" w:hAnsiTheme="minorHAnsi" w:cstheme="minorHAnsi"/>
                <w:lang w:eastAsia="en-GB"/>
              </w:rPr>
            </w:pPr>
            <w:r w:rsidRPr="00227623">
              <w:rPr>
                <w:rFonts w:asciiTheme="minorHAnsi" w:hAnsiTheme="minorHAnsi" w:cstheme="minorHAnsi"/>
                <w:lang w:eastAsia="en-GB"/>
              </w:rPr>
              <w:t>Date</w:t>
            </w:r>
          </w:p>
        </w:tc>
        <w:tc>
          <w:tcPr>
            <w:tcW w:w="6894" w:type="dxa"/>
          </w:tcPr>
          <w:p w14:paraId="3C1D207C" w14:textId="77777777" w:rsidR="009737B0" w:rsidRPr="00227623" w:rsidRDefault="009737B0" w:rsidP="009E115C">
            <w:pPr>
              <w:autoSpaceDE w:val="0"/>
              <w:autoSpaceDN w:val="0"/>
              <w:adjustRightInd w:val="0"/>
              <w:spacing w:after="0" w:line="240" w:lineRule="auto"/>
              <w:jc w:val="both"/>
              <w:rPr>
                <w:rFonts w:asciiTheme="minorHAnsi" w:hAnsiTheme="minorHAnsi" w:cstheme="minorHAnsi"/>
                <w:color w:val="000000"/>
                <w:lang w:eastAsia="en-GB"/>
              </w:rPr>
            </w:pPr>
          </w:p>
        </w:tc>
      </w:tr>
      <w:tr w:rsidR="009737B0" w:rsidRPr="00227623" w14:paraId="488FEF03" w14:textId="77777777" w:rsidTr="00380EDA">
        <w:trPr>
          <w:trHeight w:val="501"/>
        </w:trPr>
        <w:tc>
          <w:tcPr>
            <w:tcW w:w="2122" w:type="dxa"/>
            <w:shd w:val="clear" w:color="auto" w:fill="052E2B"/>
            <w:vAlign w:val="center"/>
          </w:tcPr>
          <w:p w14:paraId="31B41FED" w14:textId="77777777" w:rsidR="009737B0" w:rsidRPr="00227623" w:rsidRDefault="009737B0" w:rsidP="00380EDA">
            <w:pPr>
              <w:autoSpaceDE w:val="0"/>
              <w:autoSpaceDN w:val="0"/>
              <w:adjustRightInd w:val="0"/>
              <w:spacing w:after="0" w:line="240" w:lineRule="auto"/>
              <w:jc w:val="center"/>
              <w:rPr>
                <w:rFonts w:asciiTheme="minorHAnsi" w:hAnsiTheme="minorHAnsi" w:cstheme="minorHAnsi"/>
                <w:lang w:eastAsia="en-GB"/>
              </w:rPr>
            </w:pPr>
            <w:r w:rsidRPr="00227623">
              <w:rPr>
                <w:rFonts w:asciiTheme="minorHAnsi" w:hAnsiTheme="minorHAnsi" w:cstheme="minorHAnsi"/>
                <w:lang w:eastAsia="en-GB"/>
              </w:rPr>
              <w:t>Location / Port</w:t>
            </w:r>
          </w:p>
        </w:tc>
        <w:tc>
          <w:tcPr>
            <w:tcW w:w="6894" w:type="dxa"/>
          </w:tcPr>
          <w:p w14:paraId="66398AD5" w14:textId="77777777" w:rsidR="009737B0" w:rsidRPr="00227623" w:rsidRDefault="009737B0" w:rsidP="009E115C">
            <w:pPr>
              <w:autoSpaceDE w:val="0"/>
              <w:autoSpaceDN w:val="0"/>
              <w:adjustRightInd w:val="0"/>
              <w:spacing w:after="0" w:line="240" w:lineRule="auto"/>
              <w:jc w:val="both"/>
              <w:rPr>
                <w:rFonts w:asciiTheme="minorHAnsi" w:hAnsiTheme="minorHAnsi" w:cstheme="minorHAnsi"/>
                <w:color w:val="000000"/>
                <w:lang w:eastAsia="en-GB"/>
              </w:rPr>
            </w:pPr>
          </w:p>
        </w:tc>
      </w:tr>
      <w:tr w:rsidR="009737B0" w:rsidRPr="00227623" w14:paraId="37C914C8" w14:textId="77777777" w:rsidTr="00380EDA">
        <w:trPr>
          <w:trHeight w:val="537"/>
        </w:trPr>
        <w:tc>
          <w:tcPr>
            <w:tcW w:w="2122" w:type="dxa"/>
            <w:shd w:val="clear" w:color="auto" w:fill="052E2B"/>
            <w:vAlign w:val="center"/>
          </w:tcPr>
          <w:p w14:paraId="54D11391" w14:textId="5E62F3F7" w:rsidR="009737B0" w:rsidRPr="00227623" w:rsidRDefault="009737B0" w:rsidP="00380EDA">
            <w:pPr>
              <w:autoSpaceDE w:val="0"/>
              <w:autoSpaceDN w:val="0"/>
              <w:adjustRightInd w:val="0"/>
              <w:spacing w:after="0" w:line="240" w:lineRule="auto"/>
              <w:jc w:val="center"/>
              <w:rPr>
                <w:rFonts w:asciiTheme="minorHAnsi" w:hAnsiTheme="minorHAnsi" w:cstheme="minorHAnsi"/>
                <w:lang w:eastAsia="en-GB"/>
              </w:rPr>
            </w:pPr>
            <w:r w:rsidRPr="00227623">
              <w:rPr>
                <w:rFonts w:asciiTheme="minorHAnsi" w:hAnsiTheme="minorHAnsi" w:cstheme="minorHAnsi"/>
                <w:lang w:eastAsia="en-GB"/>
              </w:rPr>
              <w:t>Cleaning Company</w:t>
            </w:r>
          </w:p>
        </w:tc>
        <w:tc>
          <w:tcPr>
            <w:tcW w:w="6894" w:type="dxa"/>
          </w:tcPr>
          <w:p w14:paraId="73E87478" w14:textId="77777777" w:rsidR="009737B0" w:rsidRPr="00227623" w:rsidRDefault="009737B0" w:rsidP="009E115C">
            <w:pPr>
              <w:autoSpaceDE w:val="0"/>
              <w:autoSpaceDN w:val="0"/>
              <w:adjustRightInd w:val="0"/>
              <w:spacing w:after="0" w:line="240" w:lineRule="auto"/>
              <w:jc w:val="both"/>
              <w:rPr>
                <w:rFonts w:asciiTheme="minorHAnsi" w:hAnsiTheme="minorHAnsi" w:cstheme="minorHAnsi"/>
                <w:color w:val="000000"/>
                <w:lang w:eastAsia="en-GB"/>
              </w:rPr>
            </w:pPr>
          </w:p>
        </w:tc>
      </w:tr>
      <w:tr w:rsidR="009737B0" w:rsidRPr="00227623" w14:paraId="6E442CC6" w14:textId="77777777" w:rsidTr="00380EDA">
        <w:trPr>
          <w:trHeight w:val="573"/>
        </w:trPr>
        <w:tc>
          <w:tcPr>
            <w:tcW w:w="2122" w:type="dxa"/>
            <w:shd w:val="clear" w:color="auto" w:fill="052E2B"/>
            <w:vAlign w:val="center"/>
          </w:tcPr>
          <w:p w14:paraId="382F19CB" w14:textId="21746250" w:rsidR="009737B0" w:rsidRPr="00227623" w:rsidRDefault="009737B0" w:rsidP="00380EDA">
            <w:pPr>
              <w:autoSpaceDE w:val="0"/>
              <w:autoSpaceDN w:val="0"/>
              <w:adjustRightInd w:val="0"/>
              <w:spacing w:after="0" w:line="240" w:lineRule="auto"/>
              <w:jc w:val="center"/>
              <w:rPr>
                <w:rFonts w:asciiTheme="minorHAnsi" w:hAnsiTheme="minorHAnsi" w:cstheme="minorHAnsi"/>
                <w:lang w:eastAsia="en-GB"/>
              </w:rPr>
            </w:pPr>
            <w:r w:rsidRPr="00227623">
              <w:rPr>
                <w:rFonts w:asciiTheme="minorHAnsi" w:hAnsiTheme="minorHAnsi" w:cstheme="minorHAnsi"/>
                <w:lang w:eastAsia="en-GB"/>
              </w:rPr>
              <w:t>In-Water Conditions</w:t>
            </w:r>
          </w:p>
        </w:tc>
        <w:tc>
          <w:tcPr>
            <w:tcW w:w="6894" w:type="dxa"/>
          </w:tcPr>
          <w:p w14:paraId="01FD521F" w14:textId="77777777" w:rsidR="009737B0" w:rsidRPr="00227623" w:rsidRDefault="009737B0" w:rsidP="009E115C">
            <w:pPr>
              <w:autoSpaceDE w:val="0"/>
              <w:autoSpaceDN w:val="0"/>
              <w:adjustRightInd w:val="0"/>
              <w:spacing w:after="0" w:line="240" w:lineRule="auto"/>
              <w:jc w:val="both"/>
              <w:rPr>
                <w:rFonts w:asciiTheme="minorHAnsi" w:hAnsiTheme="minorHAnsi" w:cstheme="minorHAnsi"/>
                <w:color w:val="000000"/>
                <w:lang w:eastAsia="en-GB"/>
              </w:rPr>
            </w:pPr>
          </w:p>
        </w:tc>
      </w:tr>
      <w:tr w:rsidR="009737B0" w:rsidRPr="00227623" w14:paraId="73D3E4A1" w14:textId="77777777" w:rsidTr="00380EDA">
        <w:trPr>
          <w:trHeight w:val="537"/>
        </w:trPr>
        <w:tc>
          <w:tcPr>
            <w:tcW w:w="2122" w:type="dxa"/>
            <w:shd w:val="clear" w:color="auto" w:fill="052E2B"/>
            <w:vAlign w:val="center"/>
          </w:tcPr>
          <w:p w14:paraId="4876AD01" w14:textId="53FC2988" w:rsidR="009737B0" w:rsidRPr="00227623" w:rsidRDefault="009737B0" w:rsidP="00380EDA">
            <w:pPr>
              <w:autoSpaceDE w:val="0"/>
              <w:autoSpaceDN w:val="0"/>
              <w:adjustRightInd w:val="0"/>
              <w:spacing w:after="0" w:line="240" w:lineRule="auto"/>
              <w:jc w:val="center"/>
              <w:rPr>
                <w:rFonts w:asciiTheme="minorHAnsi" w:hAnsiTheme="minorHAnsi" w:cstheme="minorHAnsi"/>
                <w:lang w:eastAsia="en-GB"/>
              </w:rPr>
            </w:pPr>
            <w:r w:rsidRPr="00227623">
              <w:rPr>
                <w:rFonts w:asciiTheme="minorHAnsi" w:hAnsiTheme="minorHAnsi" w:cstheme="minorHAnsi"/>
                <w:lang w:eastAsia="en-GB"/>
              </w:rPr>
              <w:t>Technologies used for reactive cleaning of hull and niche areas</w:t>
            </w:r>
          </w:p>
        </w:tc>
        <w:tc>
          <w:tcPr>
            <w:tcW w:w="6894" w:type="dxa"/>
          </w:tcPr>
          <w:p w14:paraId="0BD7E0B3" w14:textId="77777777" w:rsidR="009737B0" w:rsidRPr="00227623" w:rsidRDefault="009737B0" w:rsidP="009E115C">
            <w:pPr>
              <w:autoSpaceDE w:val="0"/>
              <w:autoSpaceDN w:val="0"/>
              <w:adjustRightInd w:val="0"/>
              <w:spacing w:after="0" w:line="240" w:lineRule="auto"/>
              <w:jc w:val="both"/>
              <w:rPr>
                <w:rFonts w:asciiTheme="minorHAnsi" w:hAnsiTheme="minorHAnsi" w:cstheme="minorHAnsi"/>
                <w:color w:val="000000"/>
                <w:lang w:eastAsia="en-GB"/>
              </w:rPr>
            </w:pPr>
          </w:p>
        </w:tc>
      </w:tr>
    </w:tbl>
    <w:p w14:paraId="2DBC9527" w14:textId="45BB8E07" w:rsidR="007F3385" w:rsidRPr="00227623" w:rsidRDefault="007F3385" w:rsidP="009E115C">
      <w:pPr>
        <w:autoSpaceDE w:val="0"/>
        <w:autoSpaceDN w:val="0"/>
        <w:adjustRightInd w:val="0"/>
        <w:spacing w:after="0" w:line="240" w:lineRule="auto"/>
        <w:jc w:val="both"/>
        <w:rPr>
          <w:rFonts w:asciiTheme="minorHAnsi" w:hAnsiTheme="minorHAnsi" w:cstheme="minorHAnsi"/>
          <w:color w:val="000000"/>
          <w:lang w:eastAsia="en-GB"/>
        </w:rPr>
      </w:pPr>
    </w:p>
    <w:p w14:paraId="47446B86" w14:textId="77777777" w:rsidR="007F3385" w:rsidRPr="00227623" w:rsidRDefault="007F3385" w:rsidP="009E115C">
      <w:pPr>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br w:type="page"/>
      </w:r>
    </w:p>
    <w:p w14:paraId="1C4B84D8" w14:textId="028B5F72" w:rsidR="007F3385" w:rsidRPr="00227623" w:rsidRDefault="007F3385" w:rsidP="009E115C">
      <w:pPr>
        <w:autoSpaceDE w:val="0"/>
        <w:autoSpaceDN w:val="0"/>
        <w:adjustRightInd w:val="0"/>
        <w:spacing w:after="0" w:line="240" w:lineRule="auto"/>
        <w:jc w:val="both"/>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lastRenderedPageBreak/>
        <w:t>Summary of the Operations</w:t>
      </w:r>
    </w:p>
    <w:tbl>
      <w:tblPr>
        <w:tblStyle w:val="TableGrid1"/>
        <w:tblW w:w="8784" w:type="dxa"/>
        <w:tblLayout w:type="fixed"/>
        <w:tblLook w:val="0000" w:firstRow="0" w:lastRow="0" w:firstColumn="0" w:lastColumn="0" w:noHBand="0" w:noVBand="0"/>
      </w:tblPr>
      <w:tblGrid>
        <w:gridCol w:w="3562"/>
        <w:gridCol w:w="1740"/>
        <w:gridCol w:w="1741"/>
        <w:gridCol w:w="1741"/>
      </w:tblGrid>
      <w:tr w:rsidR="007F3385" w:rsidRPr="00227623" w14:paraId="0501A08D" w14:textId="77777777" w:rsidTr="00380EDA">
        <w:trPr>
          <w:trHeight w:val="732"/>
        </w:trPr>
        <w:tc>
          <w:tcPr>
            <w:tcW w:w="3562" w:type="dxa"/>
            <w:vMerge w:val="restart"/>
            <w:shd w:val="clear" w:color="auto" w:fill="052E2B"/>
            <w:vAlign w:val="center"/>
          </w:tcPr>
          <w:p w14:paraId="233FB70C" w14:textId="77777777" w:rsidR="007F3385" w:rsidRPr="00380EDA" w:rsidRDefault="007F3385"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380EDA">
              <w:rPr>
                <w:rFonts w:asciiTheme="minorHAnsi" w:hAnsiTheme="minorHAnsi" w:cstheme="minorHAnsi"/>
                <w:b/>
                <w:bCs/>
                <w:color w:val="FFFFFF" w:themeColor="background1"/>
                <w:lang w:eastAsia="en-GB"/>
              </w:rPr>
              <w:t>Areas</w:t>
            </w:r>
          </w:p>
        </w:tc>
        <w:tc>
          <w:tcPr>
            <w:tcW w:w="5222" w:type="dxa"/>
            <w:gridSpan w:val="3"/>
            <w:shd w:val="clear" w:color="auto" w:fill="052E2B"/>
            <w:vAlign w:val="center"/>
          </w:tcPr>
          <w:p w14:paraId="5E5E1B21" w14:textId="61179483" w:rsidR="007F3385" w:rsidRPr="00380EDA" w:rsidRDefault="007F3385"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380EDA">
              <w:rPr>
                <w:rFonts w:asciiTheme="minorHAnsi" w:hAnsiTheme="minorHAnsi" w:cstheme="minorHAnsi"/>
                <w:b/>
                <w:bCs/>
                <w:color w:val="FFFFFF" w:themeColor="background1"/>
                <w:lang w:eastAsia="en-GB"/>
              </w:rPr>
              <w:t>Fouling rating</w:t>
            </w:r>
          </w:p>
          <w:p w14:paraId="5B439DAC" w14:textId="77777777" w:rsidR="007F3385" w:rsidRPr="00380EDA" w:rsidRDefault="007F3385"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380EDA">
              <w:rPr>
                <w:rFonts w:asciiTheme="minorHAnsi" w:hAnsiTheme="minorHAnsi" w:cstheme="minorHAnsi"/>
                <w:color w:val="FFFFFF" w:themeColor="background1"/>
                <w:lang w:eastAsia="en-GB"/>
              </w:rPr>
              <w:t>(0-4)</w:t>
            </w:r>
          </w:p>
        </w:tc>
      </w:tr>
      <w:tr w:rsidR="007F3385" w:rsidRPr="00227623" w14:paraId="5C3CDF04" w14:textId="77777777" w:rsidTr="00380EDA">
        <w:trPr>
          <w:trHeight w:val="732"/>
        </w:trPr>
        <w:tc>
          <w:tcPr>
            <w:tcW w:w="3562" w:type="dxa"/>
            <w:vMerge/>
            <w:shd w:val="clear" w:color="auto" w:fill="052E2B"/>
            <w:vAlign w:val="center"/>
          </w:tcPr>
          <w:p w14:paraId="2A78E20B" w14:textId="77777777" w:rsidR="007F3385" w:rsidRPr="00380EDA" w:rsidRDefault="007F3385" w:rsidP="00380EDA">
            <w:pPr>
              <w:autoSpaceDE w:val="0"/>
              <w:autoSpaceDN w:val="0"/>
              <w:adjustRightInd w:val="0"/>
              <w:spacing w:after="0" w:line="240" w:lineRule="auto"/>
              <w:jc w:val="center"/>
              <w:rPr>
                <w:rFonts w:asciiTheme="minorHAnsi" w:hAnsiTheme="minorHAnsi" w:cstheme="minorHAnsi"/>
                <w:b/>
                <w:bCs/>
                <w:color w:val="FFFFFF" w:themeColor="background1"/>
                <w:lang w:eastAsia="en-GB"/>
              </w:rPr>
            </w:pPr>
          </w:p>
        </w:tc>
        <w:tc>
          <w:tcPr>
            <w:tcW w:w="1740" w:type="dxa"/>
            <w:shd w:val="clear" w:color="auto" w:fill="052E2B"/>
            <w:vAlign w:val="center"/>
          </w:tcPr>
          <w:p w14:paraId="7A8488E6" w14:textId="5D09560C" w:rsidR="007F3385" w:rsidRPr="00380EDA" w:rsidRDefault="007F3385" w:rsidP="00380EDA">
            <w:pPr>
              <w:autoSpaceDE w:val="0"/>
              <w:autoSpaceDN w:val="0"/>
              <w:adjustRightInd w:val="0"/>
              <w:spacing w:after="0" w:line="240" w:lineRule="auto"/>
              <w:jc w:val="center"/>
              <w:rPr>
                <w:rFonts w:asciiTheme="minorHAnsi" w:hAnsiTheme="minorHAnsi" w:cstheme="minorHAnsi"/>
                <w:b/>
                <w:bCs/>
                <w:color w:val="FFFFFF" w:themeColor="background1"/>
                <w:lang w:eastAsia="en-GB"/>
              </w:rPr>
            </w:pPr>
            <w:r w:rsidRPr="00380EDA">
              <w:rPr>
                <w:rFonts w:asciiTheme="minorHAnsi" w:hAnsiTheme="minorHAnsi" w:cstheme="minorHAnsi"/>
                <w:color w:val="FFFFFF" w:themeColor="background1"/>
                <w:lang w:eastAsia="en-GB"/>
              </w:rPr>
              <w:t>Lowest rating</w:t>
            </w:r>
          </w:p>
        </w:tc>
        <w:tc>
          <w:tcPr>
            <w:tcW w:w="1741" w:type="dxa"/>
            <w:shd w:val="clear" w:color="auto" w:fill="052E2B"/>
            <w:vAlign w:val="center"/>
          </w:tcPr>
          <w:p w14:paraId="4984D5A4" w14:textId="74594DE8" w:rsidR="007F3385" w:rsidRPr="00380EDA" w:rsidRDefault="007F3385" w:rsidP="00380EDA">
            <w:pPr>
              <w:autoSpaceDE w:val="0"/>
              <w:autoSpaceDN w:val="0"/>
              <w:adjustRightInd w:val="0"/>
              <w:spacing w:after="0" w:line="240" w:lineRule="auto"/>
              <w:jc w:val="center"/>
              <w:rPr>
                <w:rFonts w:asciiTheme="minorHAnsi" w:hAnsiTheme="minorHAnsi" w:cstheme="minorHAnsi"/>
                <w:b/>
                <w:bCs/>
                <w:color w:val="FFFFFF" w:themeColor="background1"/>
                <w:lang w:eastAsia="en-GB"/>
              </w:rPr>
            </w:pPr>
            <w:r w:rsidRPr="00380EDA">
              <w:rPr>
                <w:rFonts w:asciiTheme="minorHAnsi" w:hAnsiTheme="minorHAnsi" w:cstheme="minorHAnsi"/>
                <w:color w:val="FFFFFF" w:themeColor="background1"/>
                <w:lang w:eastAsia="en-GB"/>
              </w:rPr>
              <w:t>Highest rating</w:t>
            </w:r>
          </w:p>
        </w:tc>
        <w:tc>
          <w:tcPr>
            <w:tcW w:w="1741" w:type="dxa"/>
            <w:shd w:val="clear" w:color="auto" w:fill="052E2B"/>
            <w:vAlign w:val="center"/>
          </w:tcPr>
          <w:p w14:paraId="0804D89C" w14:textId="210EC042" w:rsidR="007F3385" w:rsidRPr="00380EDA" w:rsidRDefault="007F3385" w:rsidP="00380EDA">
            <w:pPr>
              <w:autoSpaceDE w:val="0"/>
              <w:autoSpaceDN w:val="0"/>
              <w:adjustRightInd w:val="0"/>
              <w:spacing w:after="0" w:line="240" w:lineRule="auto"/>
              <w:jc w:val="center"/>
              <w:rPr>
                <w:rFonts w:asciiTheme="minorHAnsi" w:hAnsiTheme="minorHAnsi" w:cstheme="minorHAnsi"/>
                <w:b/>
                <w:bCs/>
                <w:color w:val="FFFFFF" w:themeColor="background1"/>
                <w:lang w:eastAsia="en-GB"/>
              </w:rPr>
            </w:pPr>
            <w:r w:rsidRPr="00380EDA">
              <w:rPr>
                <w:rFonts w:asciiTheme="minorHAnsi" w:hAnsiTheme="minorHAnsi" w:cstheme="minorHAnsi"/>
                <w:color w:val="FFFFFF" w:themeColor="background1"/>
                <w:lang w:eastAsia="en-GB"/>
              </w:rPr>
              <w:t>Most frequent rating</w:t>
            </w:r>
          </w:p>
        </w:tc>
      </w:tr>
      <w:tr w:rsidR="007F3385" w:rsidRPr="00227623" w14:paraId="2BA04B3D" w14:textId="77777777" w:rsidTr="00380EDA">
        <w:trPr>
          <w:trHeight w:val="665"/>
        </w:trPr>
        <w:tc>
          <w:tcPr>
            <w:tcW w:w="8784" w:type="dxa"/>
            <w:gridSpan w:val="4"/>
            <w:shd w:val="clear" w:color="auto" w:fill="052E2B"/>
            <w:vAlign w:val="center"/>
          </w:tcPr>
          <w:p w14:paraId="526373A8" w14:textId="22EE51EE" w:rsidR="007F3385" w:rsidRPr="00380EDA" w:rsidRDefault="007F3385" w:rsidP="00380EDA">
            <w:pPr>
              <w:autoSpaceDE w:val="0"/>
              <w:autoSpaceDN w:val="0"/>
              <w:adjustRightInd w:val="0"/>
              <w:spacing w:after="0" w:line="240" w:lineRule="auto"/>
              <w:jc w:val="center"/>
              <w:rPr>
                <w:rFonts w:asciiTheme="minorHAnsi" w:hAnsiTheme="minorHAnsi" w:cstheme="minorHAnsi"/>
                <w:b/>
                <w:bCs/>
                <w:color w:val="FFFFFF" w:themeColor="background1"/>
                <w:lang w:eastAsia="en-GB"/>
              </w:rPr>
            </w:pPr>
            <w:r w:rsidRPr="00380EDA">
              <w:rPr>
                <w:rFonts w:asciiTheme="minorHAnsi" w:hAnsiTheme="minorHAnsi" w:cstheme="minorHAnsi"/>
                <w:b/>
                <w:bCs/>
                <w:color w:val="FFFFFF" w:themeColor="background1"/>
                <w:lang w:eastAsia="en-GB"/>
              </w:rPr>
              <w:t>Hull below the waterline</w:t>
            </w:r>
          </w:p>
        </w:tc>
      </w:tr>
      <w:tr w:rsidR="007F3385" w:rsidRPr="00227623" w14:paraId="165ACE90" w14:textId="77777777" w:rsidTr="00380EDA">
        <w:trPr>
          <w:trHeight w:val="510"/>
        </w:trPr>
        <w:tc>
          <w:tcPr>
            <w:tcW w:w="3562" w:type="dxa"/>
          </w:tcPr>
          <w:p w14:paraId="3F732D57"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Port Vertical Side</w:t>
            </w:r>
          </w:p>
        </w:tc>
        <w:tc>
          <w:tcPr>
            <w:tcW w:w="1740" w:type="dxa"/>
          </w:tcPr>
          <w:p w14:paraId="66B43D64"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2BA406D0"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07C19FF6" w14:textId="7677A2FA"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F3385" w:rsidRPr="00227623" w14:paraId="6043EF3C" w14:textId="77777777" w:rsidTr="00380EDA">
        <w:trPr>
          <w:trHeight w:val="510"/>
        </w:trPr>
        <w:tc>
          <w:tcPr>
            <w:tcW w:w="3562" w:type="dxa"/>
          </w:tcPr>
          <w:p w14:paraId="34B31CF7"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1m wide belt</w:t>
            </w:r>
          </w:p>
        </w:tc>
        <w:tc>
          <w:tcPr>
            <w:tcW w:w="1740" w:type="dxa"/>
          </w:tcPr>
          <w:p w14:paraId="4F983657"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1D6994A1"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01A11B06" w14:textId="07868B3C"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F3385" w:rsidRPr="00227623" w14:paraId="60C1AC99" w14:textId="77777777" w:rsidTr="00380EDA">
        <w:trPr>
          <w:trHeight w:val="510"/>
        </w:trPr>
        <w:tc>
          <w:tcPr>
            <w:tcW w:w="3562" w:type="dxa"/>
          </w:tcPr>
          <w:p w14:paraId="293DC550"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1 m wide belt of subsection X</w:t>
            </w:r>
          </w:p>
        </w:tc>
        <w:tc>
          <w:tcPr>
            <w:tcW w:w="1740" w:type="dxa"/>
          </w:tcPr>
          <w:p w14:paraId="21A18603"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4C9EEA12"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527038BC" w14:textId="4C9595D2"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F3385" w:rsidRPr="00227623" w14:paraId="090F8924" w14:textId="77777777" w:rsidTr="00380EDA">
        <w:trPr>
          <w:trHeight w:val="510"/>
        </w:trPr>
        <w:tc>
          <w:tcPr>
            <w:tcW w:w="3562" w:type="dxa"/>
          </w:tcPr>
          <w:p w14:paraId="01075928"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1 m wide belt of subsection X</w:t>
            </w:r>
          </w:p>
        </w:tc>
        <w:tc>
          <w:tcPr>
            <w:tcW w:w="1740" w:type="dxa"/>
          </w:tcPr>
          <w:p w14:paraId="49F2ABE6"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7DB96646"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6F4398F7" w14:textId="32358316"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F3385" w:rsidRPr="00227623" w14:paraId="0D94677A" w14:textId="77777777" w:rsidTr="00380EDA">
        <w:trPr>
          <w:trHeight w:val="510"/>
        </w:trPr>
        <w:tc>
          <w:tcPr>
            <w:tcW w:w="3562" w:type="dxa"/>
          </w:tcPr>
          <w:p w14:paraId="340CECC4"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Starboard Vertical Side</w:t>
            </w:r>
          </w:p>
        </w:tc>
        <w:tc>
          <w:tcPr>
            <w:tcW w:w="1740" w:type="dxa"/>
          </w:tcPr>
          <w:p w14:paraId="44ADEBBB"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5F393F12"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102FBE94" w14:textId="6B555BC1"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F3385" w:rsidRPr="00227623" w14:paraId="705DBE47" w14:textId="77777777" w:rsidTr="00380EDA">
        <w:trPr>
          <w:trHeight w:val="510"/>
        </w:trPr>
        <w:tc>
          <w:tcPr>
            <w:tcW w:w="3562" w:type="dxa"/>
          </w:tcPr>
          <w:p w14:paraId="11526A79"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1m wide belt</w:t>
            </w:r>
          </w:p>
        </w:tc>
        <w:tc>
          <w:tcPr>
            <w:tcW w:w="1740" w:type="dxa"/>
          </w:tcPr>
          <w:p w14:paraId="0CF1D758"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34DF087C"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5E178298" w14:textId="5D4DCE5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F3385" w:rsidRPr="00227623" w14:paraId="0D1D71FE" w14:textId="77777777" w:rsidTr="00380EDA">
        <w:trPr>
          <w:trHeight w:val="510"/>
        </w:trPr>
        <w:tc>
          <w:tcPr>
            <w:tcW w:w="3562" w:type="dxa"/>
          </w:tcPr>
          <w:p w14:paraId="575999BC"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1 m wide belt of subsection X</w:t>
            </w:r>
          </w:p>
        </w:tc>
        <w:tc>
          <w:tcPr>
            <w:tcW w:w="1740" w:type="dxa"/>
          </w:tcPr>
          <w:p w14:paraId="78DBE53F"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26F698BA"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7DB6D931" w14:textId="63A9818D"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F3385" w:rsidRPr="00227623" w14:paraId="5B62934B" w14:textId="77777777" w:rsidTr="00380EDA">
        <w:trPr>
          <w:trHeight w:val="510"/>
        </w:trPr>
        <w:tc>
          <w:tcPr>
            <w:tcW w:w="3562" w:type="dxa"/>
          </w:tcPr>
          <w:p w14:paraId="3DAAE056"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1 m wide belt of subsection X</w:t>
            </w:r>
          </w:p>
        </w:tc>
        <w:tc>
          <w:tcPr>
            <w:tcW w:w="1740" w:type="dxa"/>
          </w:tcPr>
          <w:p w14:paraId="388109A5"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495BD93B"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0E498814" w14:textId="175BD181"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F3385" w:rsidRPr="00227623" w14:paraId="032910D7" w14:textId="77777777" w:rsidTr="00380EDA">
        <w:trPr>
          <w:trHeight w:val="510"/>
        </w:trPr>
        <w:tc>
          <w:tcPr>
            <w:tcW w:w="3562" w:type="dxa"/>
          </w:tcPr>
          <w:p w14:paraId="6FB98B1F"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Flat Bottom Front</w:t>
            </w:r>
          </w:p>
        </w:tc>
        <w:tc>
          <w:tcPr>
            <w:tcW w:w="1740" w:type="dxa"/>
          </w:tcPr>
          <w:p w14:paraId="76F26571"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4C2A8C79"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3F864483" w14:textId="460989A5"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F3385" w:rsidRPr="00227623" w14:paraId="6A4C9BD4" w14:textId="77777777" w:rsidTr="00380EDA">
        <w:trPr>
          <w:trHeight w:val="510"/>
        </w:trPr>
        <w:tc>
          <w:tcPr>
            <w:tcW w:w="3562" w:type="dxa"/>
          </w:tcPr>
          <w:p w14:paraId="5977A70D"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1m wide belt</w:t>
            </w:r>
          </w:p>
        </w:tc>
        <w:tc>
          <w:tcPr>
            <w:tcW w:w="1740" w:type="dxa"/>
          </w:tcPr>
          <w:p w14:paraId="6BE82DD2"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4532B9AA"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0438C73B" w14:textId="08A63912"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F3385" w:rsidRPr="00227623" w14:paraId="3C066767" w14:textId="77777777" w:rsidTr="00380EDA">
        <w:trPr>
          <w:trHeight w:val="510"/>
        </w:trPr>
        <w:tc>
          <w:tcPr>
            <w:tcW w:w="3562" w:type="dxa"/>
          </w:tcPr>
          <w:p w14:paraId="180305C2"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1 m wide belt of subsection X</w:t>
            </w:r>
          </w:p>
        </w:tc>
        <w:tc>
          <w:tcPr>
            <w:tcW w:w="1740" w:type="dxa"/>
          </w:tcPr>
          <w:p w14:paraId="11B3E8AE"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3DF20492"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5BAD1E68" w14:textId="400EC54D"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F3385" w:rsidRPr="00227623" w14:paraId="28EEB9D2" w14:textId="77777777" w:rsidTr="00380EDA">
        <w:trPr>
          <w:trHeight w:val="510"/>
        </w:trPr>
        <w:tc>
          <w:tcPr>
            <w:tcW w:w="3562" w:type="dxa"/>
          </w:tcPr>
          <w:p w14:paraId="5CB9B215"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Flat Bottom Mid</w:t>
            </w:r>
          </w:p>
        </w:tc>
        <w:tc>
          <w:tcPr>
            <w:tcW w:w="1740" w:type="dxa"/>
          </w:tcPr>
          <w:p w14:paraId="2CE2494A"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00225475"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5AD4519C" w14:textId="0BAAA756"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F3385" w:rsidRPr="00227623" w14:paraId="0CC60479" w14:textId="77777777" w:rsidTr="00380EDA">
        <w:trPr>
          <w:trHeight w:val="510"/>
        </w:trPr>
        <w:tc>
          <w:tcPr>
            <w:tcW w:w="3562" w:type="dxa"/>
          </w:tcPr>
          <w:p w14:paraId="695B7E36"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1m wide belt</w:t>
            </w:r>
          </w:p>
        </w:tc>
        <w:tc>
          <w:tcPr>
            <w:tcW w:w="1740" w:type="dxa"/>
          </w:tcPr>
          <w:p w14:paraId="5905D389"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4F91139F"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5B62905A" w14:textId="14389055"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F3385" w:rsidRPr="00227623" w14:paraId="355E3FDE" w14:textId="77777777" w:rsidTr="00380EDA">
        <w:trPr>
          <w:trHeight w:val="510"/>
        </w:trPr>
        <w:tc>
          <w:tcPr>
            <w:tcW w:w="3562" w:type="dxa"/>
          </w:tcPr>
          <w:p w14:paraId="23A65892"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1 m wide belt of subsection X</w:t>
            </w:r>
          </w:p>
        </w:tc>
        <w:tc>
          <w:tcPr>
            <w:tcW w:w="1740" w:type="dxa"/>
          </w:tcPr>
          <w:p w14:paraId="5E10AEA7"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4109135C"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50521124" w14:textId="7D0258AC"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F3385" w:rsidRPr="00227623" w14:paraId="2FFB07E4" w14:textId="77777777" w:rsidTr="00380EDA">
        <w:trPr>
          <w:trHeight w:val="510"/>
        </w:trPr>
        <w:tc>
          <w:tcPr>
            <w:tcW w:w="3562" w:type="dxa"/>
          </w:tcPr>
          <w:p w14:paraId="7BC50348"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Flat Bottom Aft</w:t>
            </w:r>
          </w:p>
        </w:tc>
        <w:tc>
          <w:tcPr>
            <w:tcW w:w="1740" w:type="dxa"/>
          </w:tcPr>
          <w:p w14:paraId="2B66B5A5"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1E534ECA"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7C45E4F0" w14:textId="2E8E7D39"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F3385" w:rsidRPr="00227623" w14:paraId="055FB9FC" w14:textId="77777777" w:rsidTr="00380EDA">
        <w:trPr>
          <w:trHeight w:val="510"/>
        </w:trPr>
        <w:tc>
          <w:tcPr>
            <w:tcW w:w="3562" w:type="dxa"/>
          </w:tcPr>
          <w:p w14:paraId="4C6A6FE6"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1m wide belt</w:t>
            </w:r>
          </w:p>
        </w:tc>
        <w:tc>
          <w:tcPr>
            <w:tcW w:w="1740" w:type="dxa"/>
          </w:tcPr>
          <w:p w14:paraId="51B80652"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1BD752C1"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056533E0" w14:textId="18A37479"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r>
      <w:tr w:rsidR="007F3385" w:rsidRPr="00227623" w14:paraId="027DE98C" w14:textId="77777777" w:rsidTr="00380EDA">
        <w:trPr>
          <w:trHeight w:val="510"/>
        </w:trPr>
        <w:tc>
          <w:tcPr>
            <w:tcW w:w="3562" w:type="dxa"/>
          </w:tcPr>
          <w:p w14:paraId="446EBE74"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b/>
                <w:bCs/>
                <w:color w:val="000000"/>
                <w:lang w:eastAsia="en-GB"/>
              </w:rPr>
            </w:pPr>
            <w:r w:rsidRPr="00227623">
              <w:rPr>
                <w:rFonts w:asciiTheme="minorHAnsi" w:hAnsiTheme="minorHAnsi" w:cstheme="minorHAnsi"/>
                <w:b/>
                <w:bCs/>
                <w:color w:val="000000"/>
                <w:lang w:eastAsia="en-GB"/>
              </w:rPr>
              <w:t>1 m wide belt of subsection X</w:t>
            </w:r>
          </w:p>
        </w:tc>
        <w:tc>
          <w:tcPr>
            <w:tcW w:w="1740" w:type="dxa"/>
          </w:tcPr>
          <w:p w14:paraId="25E548E0"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68296F65" w14:textId="7777777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1741" w:type="dxa"/>
          </w:tcPr>
          <w:p w14:paraId="5B77C19D" w14:textId="0B71C027" w:rsidR="007F3385" w:rsidRPr="00227623" w:rsidRDefault="007F3385" w:rsidP="00C02A52">
            <w:pPr>
              <w:autoSpaceDE w:val="0"/>
              <w:autoSpaceDN w:val="0"/>
              <w:adjustRightInd w:val="0"/>
              <w:spacing w:after="0" w:line="240" w:lineRule="auto"/>
              <w:jc w:val="center"/>
              <w:rPr>
                <w:rFonts w:asciiTheme="minorHAnsi" w:hAnsiTheme="minorHAnsi" w:cstheme="minorHAnsi"/>
                <w:color w:val="000000"/>
                <w:lang w:eastAsia="en-GB"/>
              </w:rPr>
            </w:pPr>
          </w:p>
        </w:tc>
      </w:tr>
    </w:tbl>
    <w:p w14:paraId="5045AAE1" w14:textId="462C7D0F" w:rsidR="00782473" w:rsidRPr="00227623" w:rsidRDefault="00782473" w:rsidP="009E115C">
      <w:pPr>
        <w:autoSpaceDE w:val="0"/>
        <w:autoSpaceDN w:val="0"/>
        <w:adjustRightInd w:val="0"/>
        <w:spacing w:after="0" w:line="240" w:lineRule="auto"/>
        <w:jc w:val="both"/>
        <w:rPr>
          <w:rFonts w:asciiTheme="minorHAnsi" w:hAnsiTheme="minorHAnsi" w:cstheme="minorHAnsi"/>
          <w:color w:val="000000"/>
          <w:lang w:eastAsia="en-GB"/>
        </w:rPr>
      </w:pPr>
    </w:p>
    <w:p w14:paraId="33C68596" w14:textId="77777777" w:rsidR="00782473" w:rsidRPr="00227623" w:rsidRDefault="00782473" w:rsidP="009E115C">
      <w:pPr>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br w:type="page"/>
      </w:r>
    </w:p>
    <w:tbl>
      <w:tblPr>
        <w:tblStyle w:val="ListTable6Colorful-Accent5"/>
        <w:tblW w:w="10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62"/>
        <w:gridCol w:w="2166"/>
        <w:gridCol w:w="2166"/>
        <w:gridCol w:w="2215"/>
      </w:tblGrid>
      <w:tr w:rsidR="00782473" w:rsidRPr="00227623" w14:paraId="6AAFEDF7" w14:textId="77777777" w:rsidTr="00B17E15">
        <w:trPr>
          <w:cnfStyle w:val="000000100000" w:firstRow="0" w:lastRow="0" w:firstColumn="0" w:lastColumn="0" w:oddVBand="0" w:evenVBand="0" w:oddHBand="1" w:evenHBand="0" w:firstRowFirstColumn="0" w:firstRowLastColumn="0" w:lastRowFirstColumn="0" w:lastRowLastColumn="0"/>
          <w:trHeight w:val="732"/>
        </w:trPr>
        <w:tc>
          <w:tcPr>
            <w:cnfStyle w:val="000010000000" w:firstRow="0" w:lastRow="0" w:firstColumn="0" w:lastColumn="0" w:oddVBand="1" w:evenVBand="0" w:oddHBand="0" w:evenHBand="0" w:firstRowFirstColumn="0" w:firstRowLastColumn="0" w:lastRowFirstColumn="0" w:lastRowLastColumn="0"/>
            <w:tcW w:w="3562" w:type="dxa"/>
            <w:vMerge w:val="restart"/>
            <w:shd w:val="clear" w:color="auto" w:fill="052E2B"/>
            <w:vAlign w:val="center"/>
          </w:tcPr>
          <w:p w14:paraId="36513196" w14:textId="77777777" w:rsidR="00782473" w:rsidRPr="00B17E15" w:rsidRDefault="00782473" w:rsidP="00C02A52">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B17E15">
              <w:rPr>
                <w:rFonts w:asciiTheme="minorHAnsi" w:hAnsiTheme="minorHAnsi" w:cstheme="minorHAnsi"/>
                <w:b/>
                <w:bCs/>
                <w:color w:val="FFFFFF" w:themeColor="background1"/>
                <w:lang w:eastAsia="en-GB"/>
              </w:rPr>
              <w:lastRenderedPageBreak/>
              <w:t>Areas</w:t>
            </w:r>
          </w:p>
        </w:tc>
        <w:tc>
          <w:tcPr>
            <w:tcW w:w="6498" w:type="dxa"/>
            <w:gridSpan w:val="3"/>
            <w:shd w:val="clear" w:color="auto" w:fill="052E2B"/>
            <w:vAlign w:val="center"/>
          </w:tcPr>
          <w:p w14:paraId="63E82753" w14:textId="77777777" w:rsidR="00782473" w:rsidRPr="00B17E15" w:rsidRDefault="00782473" w:rsidP="00C02A52">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lang w:eastAsia="en-GB"/>
              </w:rPr>
            </w:pPr>
            <w:r w:rsidRPr="00B17E15">
              <w:rPr>
                <w:rFonts w:asciiTheme="minorHAnsi" w:hAnsiTheme="minorHAnsi" w:cstheme="minorHAnsi"/>
                <w:b/>
                <w:bCs/>
                <w:color w:val="FFFFFF" w:themeColor="background1"/>
                <w:lang w:eastAsia="en-GB"/>
              </w:rPr>
              <w:t>Fouling rating</w:t>
            </w:r>
          </w:p>
          <w:p w14:paraId="5C398134" w14:textId="77777777" w:rsidR="00782473" w:rsidRPr="00B17E15" w:rsidRDefault="00782473" w:rsidP="00C02A52">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lang w:eastAsia="en-GB"/>
              </w:rPr>
            </w:pPr>
            <w:r w:rsidRPr="00B17E15">
              <w:rPr>
                <w:rFonts w:asciiTheme="minorHAnsi" w:hAnsiTheme="minorHAnsi" w:cstheme="minorHAnsi"/>
                <w:color w:val="FFFFFF" w:themeColor="background1"/>
                <w:lang w:eastAsia="en-GB"/>
              </w:rPr>
              <w:t>(0-4)</w:t>
            </w:r>
          </w:p>
        </w:tc>
      </w:tr>
      <w:tr w:rsidR="00782473" w:rsidRPr="00227623" w14:paraId="4B62C850" w14:textId="77777777" w:rsidTr="00B17E15">
        <w:trPr>
          <w:trHeight w:val="732"/>
        </w:trPr>
        <w:tc>
          <w:tcPr>
            <w:cnfStyle w:val="000010000000" w:firstRow="0" w:lastRow="0" w:firstColumn="0" w:lastColumn="0" w:oddVBand="1" w:evenVBand="0" w:oddHBand="0" w:evenHBand="0" w:firstRowFirstColumn="0" w:firstRowLastColumn="0" w:lastRowFirstColumn="0" w:lastRowLastColumn="0"/>
            <w:tcW w:w="3562" w:type="dxa"/>
            <w:vMerge/>
            <w:shd w:val="clear" w:color="auto" w:fill="052E2B"/>
            <w:vAlign w:val="center"/>
          </w:tcPr>
          <w:p w14:paraId="7A49167C" w14:textId="77777777" w:rsidR="00782473" w:rsidRPr="00B17E15" w:rsidRDefault="00782473" w:rsidP="00C02A52">
            <w:pPr>
              <w:autoSpaceDE w:val="0"/>
              <w:autoSpaceDN w:val="0"/>
              <w:adjustRightInd w:val="0"/>
              <w:spacing w:after="0" w:line="240" w:lineRule="auto"/>
              <w:jc w:val="center"/>
              <w:rPr>
                <w:rFonts w:asciiTheme="minorHAnsi" w:hAnsiTheme="minorHAnsi" w:cstheme="minorHAnsi"/>
                <w:b/>
                <w:bCs/>
                <w:color w:val="FFFFFF" w:themeColor="background1"/>
                <w:lang w:eastAsia="en-GB"/>
              </w:rPr>
            </w:pPr>
          </w:p>
        </w:tc>
        <w:tc>
          <w:tcPr>
            <w:tcW w:w="2166" w:type="dxa"/>
            <w:shd w:val="clear" w:color="auto" w:fill="052E2B"/>
            <w:vAlign w:val="center"/>
          </w:tcPr>
          <w:p w14:paraId="60F0999E" w14:textId="77777777" w:rsidR="00782473" w:rsidRPr="00B17E15" w:rsidRDefault="00782473" w:rsidP="00C02A52">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lang w:eastAsia="en-GB"/>
              </w:rPr>
            </w:pPr>
            <w:r w:rsidRPr="00B17E15">
              <w:rPr>
                <w:rFonts w:asciiTheme="minorHAnsi" w:hAnsiTheme="minorHAnsi" w:cstheme="minorHAnsi"/>
                <w:color w:val="FFFFFF" w:themeColor="background1"/>
                <w:lang w:eastAsia="en-GB"/>
              </w:rPr>
              <w:t>Lowest rating</w:t>
            </w:r>
          </w:p>
        </w:tc>
        <w:tc>
          <w:tcPr>
            <w:cnfStyle w:val="000010000000" w:firstRow="0" w:lastRow="0" w:firstColumn="0" w:lastColumn="0" w:oddVBand="1" w:evenVBand="0" w:oddHBand="0" w:evenHBand="0" w:firstRowFirstColumn="0" w:firstRowLastColumn="0" w:lastRowFirstColumn="0" w:lastRowLastColumn="0"/>
            <w:tcW w:w="2166" w:type="dxa"/>
            <w:shd w:val="clear" w:color="auto" w:fill="052E2B"/>
            <w:vAlign w:val="center"/>
          </w:tcPr>
          <w:p w14:paraId="094224EF" w14:textId="5DB01414" w:rsidR="00782473" w:rsidRPr="00B17E15" w:rsidRDefault="00782473" w:rsidP="00C02A52">
            <w:pPr>
              <w:autoSpaceDE w:val="0"/>
              <w:autoSpaceDN w:val="0"/>
              <w:adjustRightInd w:val="0"/>
              <w:spacing w:after="0" w:line="240" w:lineRule="auto"/>
              <w:jc w:val="center"/>
              <w:rPr>
                <w:rFonts w:asciiTheme="minorHAnsi" w:hAnsiTheme="minorHAnsi" w:cstheme="minorHAnsi"/>
                <w:b/>
                <w:bCs/>
                <w:color w:val="FFFFFF" w:themeColor="background1"/>
                <w:lang w:eastAsia="en-GB"/>
              </w:rPr>
            </w:pPr>
            <w:r w:rsidRPr="00B17E15">
              <w:rPr>
                <w:rFonts w:asciiTheme="minorHAnsi" w:hAnsiTheme="minorHAnsi" w:cstheme="minorHAnsi"/>
                <w:color w:val="FFFFFF" w:themeColor="background1"/>
                <w:lang w:eastAsia="en-GB"/>
              </w:rPr>
              <w:t>Highest rating</w:t>
            </w:r>
          </w:p>
        </w:tc>
        <w:tc>
          <w:tcPr>
            <w:tcW w:w="2166" w:type="dxa"/>
            <w:shd w:val="clear" w:color="auto" w:fill="052E2B"/>
            <w:vAlign w:val="center"/>
          </w:tcPr>
          <w:p w14:paraId="498F92D4" w14:textId="46FF3681" w:rsidR="00782473" w:rsidRPr="00B17E15" w:rsidRDefault="00782473" w:rsidP="00C02A52">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lang w:eastAsia="en-GB"/>
              </w:rPr>
            </w:pPr>
            <w:r w:rsidRPr="00B17E15">
              <w:rPr>
                <w:rFonts w:asciiTheme="minorHAnsi" w:hAnsiTheme="minorHAnsi" w:cstheme="minorHAnsi"/>
                <w:color w:val="FFFFFF" w:themeColor="background1"/>
                <w:lang w:eastAsia="en-GB"/>
              </w:rPr>
              <w:t>Most frequent rating</w:t>
            </w:r>
          </w:p>
        </w:tc>
      </w:tr>
      <w:tr w:rsidR="00782473" w:rsidRPr="00227623" w14:paraId="69ADAC90" w14:textId="77777777" w:rsidTr="00B17E15">
        <w:trPr>
          <w:cnfStyle w:val="000000100000" w:firstRow="0" w:lastRow="0" w:firstColumn="0" w:lastColumn="0" w:oddVBand="0" w:evenVBand="0" w:oddHBand="1" w:evenHBand="0" w:firstRowFirstColumn="0" w:firstRowLastColumn="0" w:lastRowFirstColumn="0" w:lastRowLastColumn="0"/>
          <w:trHeight w:val="665"/>
        </w:trPr>
        <w:tc>
          <w:tcPr>
            <w:cnfStyle w:val="000010000000" w:firstRow="0" w:lastRow="0" w:firstColumn="0" w:lastColumn="0" w:oddVBand="1" w:evenVBand="0" w:oddHBand="0" w:evenHBand="0" w:firstRowFirstColumn="0" w:firstRowLastColumn="0" w:lastRowFirstColumn="0" w:lastRowLastColumn="0"/>
            <w:tcW w:w="10109" w:type="dxa"/>
            <w:gridSpan w:val="4"/>
            <w:shd w:val="clear" w:color="auto" w:fill="052E2B"/>
            <w:vAlign w:val="center"/>
          </w:tcPr>
          <w:p w14:paraId="27AB7E4E" w14:textId="4DF26AEF" w:rsidR="00782473" w:rsidRPr="00B17E15" w:rsidRDefault="00782473" w:rsidP="00C02A52">
            <w:pPr>
              <w:autoSpaceDE w:val="0"/>
              <w:autoSpaceDN w:val="0"/>
              <w:adjustRightInd w:val="0"/>
              <w:spacing w:after="0" w:line="240" w:lineRule="auto"/>
              <w:jc w:val="center"/>
              <w:rPr>
                <w:rFonts w:asciiTheme="minorHAnsi" w:hAnsiTheme="minorHAnsi" w:cstheme="minorHAnsi"/>
                <w:b/>
                <w:bCs/>
                <w:color w:val="FFFFFF" w:themeColor="background1"/>
                <w:lang w:eastAsia="en-GB"/>
              </w:rPr>
            </w:pPr>
            <w:r w:rsidRPr="00B17E15">
              <w:rPr>
                <w:rFonts w:asciiTheme="minorHAnsi" w:hAnsiTheme="minorHAnsi" w:cstheme="minorHAnsi"/>
                <w:b/>
                <w:bCs/>
                <w:color w:val="FFFFFF" w:themeColor="background1"/>
                <w:lang w:eastAsia="en-GB"/>
              </w:rPr>
              <w:t>Niche Areas</w:t>
            </w:r>
          </w:p>
          <w:p w14:paraId="57516C1E" w14:textId="42319D58" w:rsidR="00782473" w:rsidRPr="00B17E15" w:rsidRDefault="00782473" w:rsidP="00380EDA">
            <w:pPr>
              <w:autoSpaceDE w:val="0"/>
              <w:autoSpaceDN w:val="0"/>
              <w:adjustRightInd w:val="0"/>
              <w:spacing w:after="0" w:line="240" w:lineRule="auto"/>
              <w:jc w:val="center"/>
              <w:rPr>
                <w:rFonts w:asciiTheme="minorHAnsi" w:hAnsiTheme="minorHAnsi" w:cstheme="minorHAnsi"/>
                <w:color w:val="FFFFFF" w:themeColor="background1"/>
                <w:lang w:eastAsia="en-GB"/>
              </w:rPr>
            </w:pPr>
            <w:r w:rsidRPr="00B17E15">
              <w:rPr>
                <w:rFonts w:asciiTheme="minorHAnsi" w:hAnsiTheme="minorHAnsi" w:cstheme="minorHAnsi"/>
                <w:color w:val="FFFFFF" w:themeColor="background1"/>
                <w:lang w:eastAsia="en-GB"/>
              </w:rPr>
              <w:t>The identified niche areas must be in line with the BFMP.</w:t>
            </w:r>
          </w:p>
        </w:tc>
      </w:tr>
      <w:tr w:rsidR="00782473" w:rsidRPr="00227623" w14:paraId="4C97CFD2" w14:textId="77777777" w:rsidTr="00380EDA">
        <w:trPr>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46C1FF35"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2166" w:type="dxa"/>
            <w:shd w:val="clear" w:color="auto" w:fill="auto"/>
            <w:vAlign w:val="center"/>
          </w:tcPr>
          <w:p w14:paraId="1B686780" w14:textId="77777777" w:rsidR="00782473" w:rsidRPr="00227623" w:rsidRDefault="00782473" w:rsidP="00C02A52">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2166" w:type="dxa"/>
            <w:shd w:val="clear" w:color="auto" w:fill="auto"/>
            <w:vAlign w:val="center"/>
          </w:tcPr>
          <w:p w14:paraId="0F576BC6"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2166" w:type="dxa"/>
            <w:shd w:val="clear" w:color="auto" w:fill="auto"/>
            <w:vAlign w:val="center"/>
          </w:tcPr>
          <w:p w14:paraId="27CE4F57" w14:textId="77777777" w:rsidR="00782473" w:rsidRPr="00227623" w:rsidRDefault="00782473" w:rsidP="00C02A52">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r>
      <w:tr w:rsidR="00782473" w:rsidRPr="00227623" w14:paraId="4ADEF258" w14:textId="77777777" w:rsidTr="00380EDA">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770C8174"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2166" w:type="dxa"/>
            <w:shd w:val="clear" w:color="auto" w:fill="auto"/>
            <w:vAlign w:val="center"/>
          </w:tcPr>
          <w:p w14:paraId="35CF3AFF" w14:textId="77777777" w:rsidR="00782473" w:rsidRPr="00227623" w:rsidRDefault="00782473" w:rsidP="00C02A52">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2166" w:type="dxa"/>
            <w:shd w:val="clear" w:color="auto" w:fill="auto"/>
            <w:vAlign w:val="center"/>
          </w:tcPr>
          <w:p w14:paraId="6A172C37"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2166" w:type="dxa"/>
            <w:shd w:val="clear" w:color="auto" w:fill="auto"/>
            <w:vAlign w:val="center"/>
          </w:tcPr>
          <w:p w14:paraId="1608232F" w14:textId="77777777" w:rsidR="00782473" w:rsidRPr="00227623" w:rsidRDefault="00782473" w:rsidP="00C02A52">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r>
      <w:tr w:rsidR="00782473" w:rsidRPr="00227623" w14:paraId="6E442FCA" w14:textId="77777777" w:rsidTr="00380EDA">
        <w:trPr>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6603E844"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2166" w:type="dxa"/>
            <w:shd w:val="clear" w:color="auto" w:fill="auto"/>
            <w:vAlign w:val="center"/>
          </w:tcPr>
          <w:p w14:paraId="3EF271CA" w14:textId="77777777" w:rsidR="00782473" w:rsidRPr="00227623" w:rsidRDefault="00782473" w:rsidP="00C02A52">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2166" w:type="dxa"/>
            <w:shd w:val="clear" w:color="auto" w:fill="auto"/>
            <w:vAlign w:val="center"/>
          </w:tcPr>
          <w:p w14:paraId="76041A3C"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2166" w:type="dxa"/>
            <w:shd w:val="clear" w:color="auto" w:fill="auto"/>
            <w:vAlign w:val="center"/>
          </w:tcPr>
          <w:p w14:paraId="166F776C" w14:textId="77777777" w:rsidR="00782473" w:rsidRPr="00227623" w:rsidRDefault="00782473" w:rsidP="00C02A52">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r>
      <w:tr w:rsidR="00782473" w:rsidRPr="00227623" w14:paraId="094D43A1" w14:textId="77777777" w:rsidTr="00380EDA">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48EA4375"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2166" w:type="dxa"/>
            <w:shd w:val="clear" w:color="auto" w:fill="auto"/>
            <w:vAlign w:val="center"/>
          </w:tcPr>
          <w:p w14:paraId="5E2AA8B5" w14:textId="77777777" w:rsidR="00782473" w:rsidRPr="00227623" w:rsidRDefault="00782473" w:rsidP="00C02A52">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2166" w:type="dxa"/>
            <w:shd w:val="clear" w:color="auto" w:fill="auto"/>
            <w:vAlign w:val="center"/>
          </w:tcPr>
          <w:p w14:paraId="2597135A"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2166" w:type="dxa"/>
            <w:shd w:val="clear" w:color="auto" w:fill="auto"/>
            <w:vAlign w:val="center"/>
          </w:tcPr>
          <w:p w14:paraId="2FCE373E" w14:textId="77777777" w:rsidR="00782473" w:rsidRPr="00227623" w:rsidRDefault="00782473" w:rsidP="00C02A52">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r>
      <w:tr w:rsidR="00782473" w:rsidRPr="00227623" w14:paraId="0322B884" w14:textId="77777777" w:rsidTr="00380EDA">
        <w:trPr>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7428263E"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2166" w:type="dxa"/>
            <w:shd w:val="clear" w:color="auto" w:fill="auto"/>
            <w:vAlign w:val="center"/>
          </w:tcPr>
          <w:p w14:paraId="434FFF8D" w14:textId="77777777" w:rsidR="00782473" w:rsidRPr="00227623" w:rsidRDefault="00782473" w:rsidP="00C02A52">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2166" w:type="dxa"/>
            <w:shd w:val="clear" w:color="auto" w:fill="auto"/>
            <w:vAlign w:val="center"/>
          </w:tcPr>
          <w:p w14:paraId="6F0B94C5"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2166" w:type="dxa"/>
            <w:shd w:val="clear" w:color="auto" w:fill="auto"/>
            <w:vAlign w:val="center"/>
          </w:tcPr>
          <w:p w14:paraId="2A572D86" w14:textId="77777777" w:rsidR="00782473" w:rsidRPr="00227623" w:rsidRDefault="00782473" w:rsidP="00C02A52">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r>
      <w:tr w:rsidR="00782473" w:rsidRPr="00227623" w14:paraId="704D0571" w14:textId="77777777" w:rsidTr="00380EDA">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660D4BEF"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2166" w:type="dxa"/>
            <w:shd w:val="clear" w:color="auto" w:fill="auto"/>
            <w:vAlign w:val="center"/>
          </w:tcPr>
          <w:p w14:paraId="27270192" w14:textId="77777777" w:rsidR="00782473" w:rsidRPr="00227623" w:rsidRDefault="00782473" w:rsidP="00C02A52">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2166" w:type="dxa"/>
            <w:shd w:val="clear" w:color="auto" w:fill="auto"/>
            <w:vAlign w:val="center"/>
          </w:tcPr>
          <w:p w14:paraId="1E73FE2E"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2166" w:type="dxa"/>
            <w:shd w:val="clear" w:color="auto" w:fill="auto"/>
            <w:vAlign w:val="center"/>
          </w:tcPr>
          <w:p w14:paraId="62EAF0C4" w14:textId="77777777" w:rsidR="00782473" w:rsidRPr="00227623" w:rsidRDefault="00782473" w:rsidP="00C02A52">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r>
      <w:tr w:rsidR="00782473" w:rsidRPr="00227623" w14:paraId="77E79E78" w14:textId="77777777" w:rsidTr="00380EDA">
        <w:trPr>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55D6C4D3"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2166" w:type="dxa"/>
            <w:shd w:val="clear" w:color="auto" w:fill="auto"/>
            <w:vAlign w:val="center"/>
          </w:tcPr>
          <w:p w14:paraId="2B49A766" w14:textId="77777777" w:rsidR="00782473" w:rsidRPr="00227623" w:rsidRDefault="00782473" w:rsidP="00C02A52">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2166" w:type="dxa"/>
            <w:shd w:val="clear" w:color="auto" w:fill="auto"/>
            <w:vAlign w:val="center"/>
          </w:tcPr>
          <w:p w14:paraId="43A7B83D"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2166" w:type="dxa"/>
            <w:shd w:val="clear" w:color="auto" w:fill="auto"/>
            <w:vAlign w:val="center"/>
          </w:tcPr>
          <w:p w14:paraId="1453E13E" w14:textId="77777777" w:rsidR="00782473" w:rsidRPr="00227623" w:rsidRDefault="00782473" w:rsidP="00C02A52">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r>
      <w:tr w:rsidR="00782473" w:rsidRPr="00227623" w14:paraId="6ECA1A5F" w14:textId="77777777" w:rsidTr="00380EDA">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0BB76818"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2166" w:type="dxa"/>
            <w:shd w:val="clear" w:color="auto" w:fill="auto"/>
            <w:vAlign w:val="center"/>
          </w:tcPr>
          <w:p w14:paraId="162115FF" w14:textId="77777777" w:rsidR="00782473" w:rsidRPr="00227623" w:rsidRDefault="00782473" w:rsidP="00C02A52">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2166" w:type="dxa"/>
            <w:shd w:val="clear" w:color="auto" w:fill="auto"/>
            <w:vAlign w:val="center"/>
          </w:tcPr>
          <w:p w14:paraId="0E5590BC"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2166" w:type="dxa"/>
            <w:shd w:val="clear" w:color="auto" w:fill="auto"/>
            <w:vAlign w:val="center"/>
          </w:tcPr>
          <w:p w14:paraId="039E3F83" w14:textId="77777777" w:rsidR="00782473" w:rsidRPr="00227623" w:rsidRDefault="00782473" w:rsidP="00C02A52">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r>
      <w:tr w:rsidR="00782473" w:rsidRPr="00227623" w14:paraId="4C22103B" w14:textId="77777777" w:rsidTr="00380EDA">
        <w:trPr>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5A62A50C"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2166" w:type="dxa"/>
            <w:shd w:val="clear" w:color="auto" w:fill="auto"/>
            <w:vAlign w:val="center"/>
          </w:tcPr>
          <w:p w14:paraId="1562A4FD" w14:textId="77777777" w:rsidR="00782473" w:rsidRPr="00227623" w:rsidRDefault="00782473" w:rsidP="00C02A52">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2166" w:type="dxa"/>
            <w:shd w:val="clear" w:color="auto" w:fill="auto"/>
            <w:vAlign w:val="center"/>
          </w:tcPr>
          <w:p w14:paraId="04603968"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2166" w:type="dxa"/>
            <w:shd w:val="clear" w:color="auto" w:fill="auto"/>
            <w:vAlign w:val="center"/>
          </w:tcPr>
          <w:p w14:paraId="7A8706CC" w14:textId="77777777" w:rsidR="00782473" w:rsidRPr="00227623" w:rsidRDefault="00782473" w:rsidP="00C02A52">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r>
      <w:tr w:rsidR="00782473" w:rsidRPr="00227623" w14:paraId="1FC8B0E3" w14:textId="77777777" w:rsidTr="00380EDA">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51D57A01"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2166" w:type="dxa"/>
            <w:shd w:val="clear" w:color="auto" w:fill="auto"/>
            <w:vAlign w:val="center"/>
          </w:tcPr>
          <w:p w14:paraId="05B658A6" w14:textId="77777777" w:rsidR="00782473" w:rsidRPr="00227623" w:rsidRDefault="00782473" w:rsidP="00C02A52">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2166" w:type="dxa"/>
            <w:shd w:val="clear" w:color="auto" w:fill="auto"/>
            <w:vAlign w:val="center"/>
          </w:tcPr>
          <w:p w14:paraId="3F739B71"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2166" w:type="dxa"/>
            <w:shd w:val="clear" w:color="auto" w:fill="auto"/>
            <w:vAlign w:val="center"/>
          </w:tcPr>
          <w:p w14:paraId="511F0E4C" w14:textId="77777777" w:rsidR="00782473" w:rsidRPr="00227623" w:rsidRDefault="00782473" w:rsidP="00C02A52">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r>
      <w:tr w:rsidR="00782473" w:rsidRPr="00227623" w14:paraId="6DDE94E5" w14:textId="77777777" w:rsidTr="00380EDA">
        <w:trPr>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7136B919"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2166" w:type="dxa"/>
            <w:shd w:val="clear" w:color="auto" w:fill="auto"/>
            <w:vAlign w:val="center"/>
          </w:tcPr>
          <w:p w14:paraId="5B67DC9B" w14:textId="77777777" w:rsidR="00782473" w:rsidRPr="00227623" w:rsidRDefault="00782473" w:rsidP="00C02A52">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2166" w:type="dxa"/>
            <w:shd w:val="clear" w:color="auto" w:fill="auto"/>
            <w:vAlign w:val="center"/>
          </w:tcPr>
          <w:p w14:paraId="3A870F22"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2166" w:type="dxa"/>
            <w:shd w:val="clear" w:color="auto" w:fill="auto"/>
            <w:vAlign w:val="center"/>
          </w:tcPr>
          <w:p w14:paraId="6A5C699C" w14:textId="77777777" w:rsidR="00782473" w:rsidRPr="00227623" w:rsidRDefault="00782473" w:rsidP="00C02A52">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r>
      <w:tr w:rsidR="00782473" w:rsidRPr="00227623" w14:paraId="0AC1BCE3" w14:textId="77777777" w:rsidTr="00380EDA">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0F02F986"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2166" w:type="dxa"/>
            <w:shd w:val="clear" w:color="auto" w:fill="auto"/>
            <w:vAlign w:val="center"/>
          </w:tcPr>
          <w:p w14:paraId="002B458D" w14:textId="77777777" w:rsidR="00782473" w:rsidRPr="00227623" w:rsidRDefault="00782473" w:rsidP="00C02A52">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2166" w:type="dxa"/>
            <w:shd w:val="clear" w:color="auto" w:fill="auto"/>
            <w:vAlign w:val="center"/>
          </w:tcPr>
          <w:p w14:paraId="1717EAB9"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2166" w:type="dxa"/>
            <w:shd w:val="clear" w:color="auto" w:fill="auto"/>
            <w:vAlign w:val="center"/>
          </w:tcPr>
          <w:p w14:paraId="0B946D0A" w14:textId="77777777" w:rsidR="00782473" w:rsidRPr="00227623" w:rsidRDefault="00782473" w:rsidP="00C02A52">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r>
      <w:tr w:rsidR="00782473" w:rsidRPr="00227623" w14:paraId="32BA9FAA" w14:textId="77777777" w:rsidTr="00380EDA">
        <w:trPr>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4578091C"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2166" w:type="dxa"/>
            <w:shd w:val="clear" w:color="auto" w:fill="auto"/>
            <w:vAlign w:val="center"/>
          </w:tcPr>
          <w:p w14:paraId="29025D4D" w14:textId="77777777" w:rsidR="00782473" w:rsidRPr="00227623" w:rsidRDefault="00782473" w:rsidP="00C02A52">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2166" w:type="dxa"/>
            <w:shd w:val="clear" w:color="auto" w:fill="auto"/>
            <w:vAlign w:val="center"/>
          </w:tcPr>
          <w:p w14:paraId="5AC21C8D"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2166" w:type="dxa"/>
            <w:shd w:val="clear" w:color="auto" w:fill="auto"/>
            <w:vAlign w:val="center"/>
          </w:tcPr>
          <w:p w14:paraId="63CE354C" w14:textId="77777777" w:rsidR="00782473" w:rsidRPr="00227623" w:rsidRDefault="00782473" w:rsidP="00C02A52">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r>
      <w:tr w:rsidR="00782473" w:rsidRPr="00227623" w14:paraId="058FA5FC" w14:textId="77777777" w:rsidTr="00380EDA">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3C8C0584"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2166" w:type="dxa"/>
            <w:shd w:val="clear" w:color="auto" w:fill="auto"/>
            <w:vAlign w:val="center"/>
          </w:tcPr>
          <w:p w14:paraId="62BC5ABD" w14:textId="77777777" w:rsidR="00782473" w:rsidRPr="00227623" w:rsidRDefault="00782473" w:rsidP="00C02A52">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2166" w:type="dxa"/>
            <w:shd w:val="clear" w:color="auto" w:fill="auto"/>
            <w:vAlign w:val="center"/>
          </w:tcPr>
          <w:p w14:paraId="6EF1F0EE"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2166" w:type="dxa"/>
            <w:shd w:val="clear" w:color="auto" w:fill="auto"/>
            <w:vAlign w:val="center"/>
          </w:tcPr>
          <w:p w14:paraId="52B4C65B" w14:textId="77777777" w:rsidR="00782473" w:rsidRPr="00227623" w:rsidRDefault="00782473" w:rsidP="00C02A52">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r>
      <w:tr w:rsidR="00782473" w:rsidRPr="00227623" w14:paraId="60B60662" w14:textId="77777777" w:rsidTr="00380EDA">
        <w:trPr>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72DF6A1E"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2166" w:type="dxa"/>
            <w:shd w:val="clear" w:color="auto" w:fill="auto"/>
            <w:vAlign w:val="center"/>
          </w:tcPr>
          <w:p w14:paraId="7FF6FC3A" w14:textId="77777777" w:rsidR="00782473" w:rsidRPr="00227623" w:rsidRDefault="00782473" w:rsidP="00C02A52">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2166" w:type="dxa"/>
            <w:shd w:val="clear" w:color="auto" w:fill="auto"/>
            <w:vAlign w:val="center"/>
          </w:tcPr>
          <w:p w14:paraId="41373CAC"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2166" w:type="dxa"/>
            <w:shd w:val="clear" w:color="auto" w:fill="auto"/>
            <w:vAlign w:val="center"/>
          </w:tcPr>
          <w:p w14:paraId="7F1F7935" w14:textId="77777777" w:rsidR="00782473" w:rsidRPr="00227623" w:rsidRDefault="00782473" w:rsidP="00C02A52">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r>
      <w:tr w:rsidR="00782473" w:rsidRPr="00227623" w14:paraId="37091511" w14:textId="77777777" w:rsidTr="00380EDA">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421FD3EA"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2166" w:type="dxa"/>
            <w:shd w:val="clear" w:color="auto" w:fill="auto"/>
            <w:vAlign w:val="center"/>
          </w:tcPr>
          <w:p w14:paraId="5A118A94" w14:textId="77777777" w:rsidR="00782473" w:rsidRPr="00227623" w:rsidRDefault="00782473" w:rsidP="00C02A52">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2166" w:type="dxa"/>
            <w:shd w:val="clear" w:color="auto" w:fill="auto"/>
            <w:vAlign w:val="center"/>
          </w:tcPr>
          <w:p w14:paraId="6DFE300C"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2166" w:type="dxa"/>
            <w:shd w:val="clear" w:color="auto" w:fill="auto"/>
            <w:vAlign w:val="center"/>
          </w:tcPr>
          <w:p w14:paraId="4B8625DC" w14:textId="77777777" w:rsidR="00782473" w:rsidRPr="00227623" w:rsidRDefault="00782473" w:rsidP="00C02A52">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en-GB"/>
              </w:rPr>
            </w:pPr>
          </w:p>
        </w:tc>
      </w:tr>
      <w:tr w:rsidR="00782473" w:rsidRPr="00227623" w14:paraId="70118476" w14:textId="77777777" w:rsidTr="00380EDA">
        <w:trPr>
          <w:trHeight w:val="510"/>
        </w:trPr>
        <w:tc>
          <w:tcPr>
            <w:cnfStyle w:val="000010000000" w:firstRow="0" w:lastRow="0" w:firstColumn="0" w:lastColumn="0" w:oddVBand="1" w:evenVBand="0" w:oddHBand="0" w:evenHBand="0" w:firstRowFirstColumn="0" w:firstRowLastColumn="0" w:lastRowFirstColumn="0" w:lastRowLastColumn="0"/>
            <w:tcW w:w="3562" w:type="dxa"/>
            <w:shd w:val="clear" w:color="auto" w:fill="auto"/>
            <w:vAlign w:val="center"/>
          </w:tcPr>
          <w:p w14:paraId="7279FD1F"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b/>
                <w:bCs/>
                <w:color w:val="000000"/>
                <w:lang w:eastAsia="en-GB"/>
              </w:rPr>
            </w:pPr>
          </w:p>
        </w:tc>
        <w:tc>
          <w:tcPr>
            <w:tcW w:w="2166" w:type="dxa"/>
            <w:shd w:val="clear" w:color="auto" w:fill="auto"/>
            <w:vAlign w:val="center"/>
          </w:tcPr>
          <w:p w14:paraId="4CF08732" w14:textId="77777777" w:rsidR="00782473" w:rsidRPr="00227623" w:rsidRDefault="00782473" w:rsidP="00C02A52">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c>
          <w:tcPr>
            <w:cnfStyle w:val="000010000000" w:firstRow="0" w:lastRow="0" w:firstColumn="0" w:lastColumn="0" w:oddVBand="1" w:evenVBand="0" w:oddHBand="0" w:evenHBand="0" w:firstRowFirstColumn="0" w:firstRowLastColumn="0" w:lastRowFirstColumn="0" w:lastRowLastColumn="0"/>
            <w:tcW w:w="2166" w:type="dxa"/>
            <w:shd w:val="clear" w:color="auto" w:fill="auto"/>
            <w:vAlign w:val="center"/>
          </w:tcPr>
          <w:p w14:paraId="427F6999" w14:textId="77777777" w:rsidR="00782473" w:rsidRPr="00227623" w:rsidRDefault="00782473" w:rsidP="00C02A52">
            <w:pPr>
              <w:autoSpaceDE w:val="0"/>
              <w:autoSpaceDN w:val="0"/>
              <w:adjustRightInd w:val="0"/>
              <w:spacing w:after="0" w:line="240" w:lineRule="auto"/>
              <w:jc w:val="center"/>
              <w:rPr>
                <w:rFonts w:asciiTheme="minorHAnsi" w:hAnsiTheme="minorHAnsi" w:cstheme="minorHAnsi"/>
                <w:color w:val="000000"/>
                <w:lang w:eastAsia="en-GB"/>
              </w:rPr>
            </w:pPr>
          </w:p>
        </w:tc>
        <w:tc>
          <w:tcPr>
            <w:tcW w:w="2166" w:type="dxa"/>
            <w:shd w:val="clear" w:color="auto" w:fill="auto"/>
            <w:vAlign w:val="center"/>
          </w:tcPr>
          <w:p w14:paraId="2D02E3A8" w14:textId="77777777" w:rsidR="00782473" w:rsidRPr="00227623" w:rsidRDefault="00782473" w:rsidP="00C02A52">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GB"/>
              </w:rPr>
            </w:pPr>
          </w:p>
        </w:tc>
      </w:tr>
    </w:tbl>
    <w:p w14:paraId="35778B6C" w14:textId="273519DE" w:rsidR="00782473" w:rsidRPr="00227623" w:rsidRDefault="00782473" w:rsidP="009E115C">
      <w:pPr>
        <w:autoSpaceDE w:val="0"/>
        <w:autoSpaceDN w:val="0"/>
        <w:adjustRightInd w:val="0"/>
        <w:spacing w:after="0" w:line="240" w:lineRule="auto"/>
        <w:jc w:val="both"/>
        <w:rPr>
          <w:rFonts w:asciiTheme="minorHAnsi" w:hAnsiTheme="minorHAnsi" w:cstheme="minorHAnsi"/>
          <w:color w:val="000000"/>
          <w:lang w:eastAsia="en-GB"/>
        </w:rPr>
      </w:pPr>
    </w:p>
    <w:p w14:paraId="3B2E20D5" w14:textId="77777777" w:rsidR="00782473" w:rsidRPr="00227623" w:rsidRDefault="00782473" w:rsidP="009E115C">
      <w:pPr>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br w:type="page"/>
      </w:r>
    </w:p>
    <w:tbl>
      <w:tblPr>
        <w:tblStyle w:val="TableGrid1"/>
        <w:tblW w:w="0" w:type="auto"/>
        <w:tblLook w:val="04A0" w:firstRow="1" w:lastRow="0" w:firstColumn="1" w:lastColumn="0" w:noHBand="0" w:noVBand="1"/>
      </w:tblPr>
      <w:tblGrid>
        <w:gridCol w:w="9016"/>
      </w:tblGrid>
      <w:tr w:rsidR="00782473" w:rsidRPr="00227623" w14:paraId="004A1574" w14:textId="77777777" w:rsidTr="00380EDA">
        <w:trPr>
          <w:trHeight w:val="93"/>
        </w:trPr>
        <w:tc>
          <w:tcPr>
            <w:tcW w:w="0" w:type="auto"/>
          </w:tcPr>
          <w:p w14:paraId="20087A57"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lastRenderedPageBreak/>
              <w:t xml:space="preserve">Description of activity and reference to supporting evidence (photos/videos): </w:t>
            </w:r>
          </w:p>
        </w:tc>
      </w:tr>
      <w:tr w:rsidR="00782473" w:rsidRPr="00227623" w14:paraId="657177E1" w14:textId="77777777" w:rsidTr="00380EDA">
        <w:tc>
          <w:tcPr>
            <w:tcW w:w="9016" w:type="dxa"/>
          </w:tcPr>
          <w:p w14:paraId="5B200BEA"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b/>
                <w:bCs/>
                <w:color w:val="000000"/>
                <w:lang w:eastAsia="en-GB"/>
              </w:rPr>
            </w:pPr>
          </w:p>
          <w:p w14:paraId="02D52D48"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b/>
                <w:bCs/>
                <w:color w:val="000000"/>
                <w:lang w:eastAsia="en-GB"/>
              </w:rPr>
            </w:pPr>
          </w:p>
          <w:p w14:paraId="1ED1CB26"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b/>
                <w:bCs/>
                <w:color w:val="000000"/>
                <w:lang w:eastAsia="en-GB"/>
              </w:rPr>
            </w:pPr>
          </w:p>
          <w:p w14:paraId="0906D04B"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color w:val="000000"/>
                <w:lang w:eastAsia="en-GB"/>
              </w:rPr>
            </w:pPr>
          </w:p>
        </w:tc>
      </w:tr>
    </w:tbl>
    <w:p w14:paraId="32028F02" w14:textId="77777777" w:rsidR="007F3385" w:rsidRPr="00227623" w:rsidRDefault="007F3385" w:rsidP="009E115C">
      <w:pPr>
        <w:autoSpaceDE w:val="0"/>
        <w:autoSpaceDN w:val="0"/>
        <w:adjustRightInd w:val="0"/>
        <w:spacing w:after="0" w:line="240" w:lineRule="auto"/>
        <w:jc w:val="both"/>
        <w:rPr>
          <w:rFonts w:asciiTheme="minorHAnsi" w:hAnsiTheme="minorHAnsi" w:cstheme="minorHAnsi"/>
          <w:color w:val="000000"/>
          <w:lang w:eastAsia="en-GB"/>
        </w:rPr>
      </w:pPr>
    </w:p>
    <w:p w14:paraId="5C4FB56A"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color w:val="000000"/>
          <w:lang w:eastAsia="en-GB"/>
        </w:rPr>
      </w:pPr>
    </w:p>
    <w:tbl>
      <w:tblPr>
        <w:tblStyle w:val="TableGrid1"/>
        <w:tblW w:w="0" w:type="auto"/>
        <w:tblLook w:val="04A0" w:firstRow="1" w:lastRow="0" w:firstColumn="1" w:lastColumn="0" w:noHBand="0" w:noVBand="1"/>
      </w:tblPr>
      <w:tblGrid>
        <w:gridCol w:w="9016"/>
      </w:tblGrid>
      <w:tr w:rsidR="00782473" w:rsidRPr="00227623" w14:paraId="1B6D9162" w14:textId="77777777" w:rsidTr="00380EDA">
        <w:trPr>
          <w:trHeight w:val="93"/>
        </w:trPr>
        <w:tc>
          <w:tcPr>
            <w:tcW w:w="0" w:type="auto"/>
          </w:tcPr>
          <w:p w14:paraId="40586D80"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Description of capture and reference to supporting evidence: </w:t>
            </w:r>
          </w:p>
        </w:tc>
      </w:tr>
      <w:tr w:rsidR="00782473" w:rsidRPr="00227623" w14:paraId="074267B7" w14:textId="77777777" w:rsidTr="00380EDA">
        <w:tc>
          <w:tcPr>
            <w:tcW w:w="9016" w:type="dxa"/>
          </w:tcPr>
          <w:p w14:paraId="439C25EF"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b/>
                <w:bCs/>
                <w:color w:val="000000"/>
                <w:lang w:eastAsia="en-GB"/>
              </w:rPr>
            </w:pPr>
          </w:p>
          <w:p w14:paraId="2E9807CF"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b/>
                <w:bCs/>
                <w:color w:val="000000"/>
                <w:lang w:eastAsia="en-GB"/>
              </w:rPr>
            </w:pPr>
          </w:p>
          <w:p w14:paraId="05DDB31F"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b/>
                <w:bCs/>
                <w:color w:val="000000"/>
                <w:lang w:eastAsia="en-GB"/>
              </w:rPr>
            </w:pPr>
          </w:p>
          <w:p w14:paraId="23EE47BA"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color w:val="000000"/>
                <w:lang w:eastAsia="en-GB"/>
              </w:rPr>
            </w:pPr>
          </w:p>
        </w:tc>
      </w:tr>
    </w:tbl>
    <w:p w14:paraId="18DED788"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color w:val="000000"/>
          <w:lang w:eastAsia="en-GB"/>
        </w:rPr>
      </w:pPr>
    </w:p>
    <w:p w14:paraId="00CE9C32"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color w:val="000000"/>
          <w:lang w:eastAsia="en-GB"/>
        </w:rPr>
      </w:pPr>
    </w:p>
    <w:tbl>
      <w:tblPr>
        <w:tblStyle w:val="TableGrid1"/>
        <w:tblW w:w="0" w:type="auto"/>
        <w:tblLook w:val="04A0" w:firstRow="1" w:lastRow="0" w:firstColumn="1" w:lastColumn="0" w:noHBand="0" w:noVBand="1"/>
      </w:tblPr>
      <w:tblGrid>
        <w:gridCol w:w="9016"/>
      </w:tblGrid>
      <w:tr w:rsidR="00782473" w:rsidRPr="00227623" w14:paraId="04F81A1B" w14:textId="77777777" w:rsidTr="00380EDA">
        <w:trPr>
          <w:trHeight w:val="93"/>
        </w:trPr>
        <w:tc>
          <w:tcPr>
            <w:tcW w:w="0" w:type="auto"/>
          </w:tcPr>
          <w:p w14:paraId="7A0AA20F"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Description of treatment and/or biofouling waste disposal with supporting evidence (e.g. receipts): </w:t>
            </w:r>
          </w:p>
        </w:tc>
      </w:tr>
      <w:tr w:rsidR="00782473" w:rsidRPr="00227623" w14:paraId="4AC98BDA" w14:textId="77777777" w:rsidTr="00380EDA">
        <w:tc>
          <w:tcPr>
            <w:tcW w:w="9016" w:type="dxa"/>
          </w:tcPr>
          <w:p w14:paraId="2C1D2C95"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b/>
                <w:bCs/>
                <w:color w:val="000000"/>
                <w:lang w:eastAsia="en-GB"/>
              </w:rPr>
            </w:pPr>
          </w:p>
          <w:p w14:paraId="2EB4D028"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b/>
                <w:bCs/>
                <w:color w:val="000000"/>
                <w:lang w:eastAsia="en-GB"/>
              </w:rPr>
            </w:pPr>
          </w:p>
          <w:p w14:paraId="153D6530"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b/>
                <w:bCs/>
                <w:color w:val="000000"/>
                <w:lang w:eastAsia="en-GB"/>
              </w:rPr>
            </w:pPr>
          </w:p>
          <w:p w14:paraId="518A897E"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color w:val="000000"/>
                <w:lang w:eastAsia="en-GB"/>
              </w:rPr>
            </w:pPr>
          </w:p>
        </w:tc>
      </w:tr>
    </w:tbl>
    <w:p w14:paraId="7FE67118"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color w:val="000000"/>
          <w:lang w:eastAsia="en-GB"/>
        </w:rPr>
      </w:pPr>
    </w:p>
    <w:p w14:paraId="75637CBD"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color w:val="000000"/>
          <w:lang w:eastAsia="en-GB"/>
        </w:rPr>
      </w:pPr>
    </w:p>
    <w:tbl>
      <w:tblPr>
        <w:tblStyle w:val="TableGrid1"/>
        <w:tblW w:w="0" w:type="auto"/>
        <w:tblLook w:val="04A0" w:firstRow="1" w:lastRow="0" w:firstColumn="1" w:lastColumn="0" w:noHBand="0" w:noVBand="1"/>
      </w:tblPr>
      <w:tblGrid>
        <w:gridCol w:w="9016"/>
      </w:tblGrid>
      <w:tr w:rsidR="00782473" w:rsidRPr="00227623" w14:paraId="44B7701B" w14:textId="77777777" w:rsidTr="00380EDA">
        <w:trPr>
          <w:trHeight w:val="207"/>
        </w:trPr>
        <w:tc>
          <w:tcPr>
            <w:tcW w:w="0" w:type="auto"/>
          </w:tcPr>
          <w:p w14:paraId="6D5082D1"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Description of any problems encountered during cleaning including details of any damage to the AFS that may have occurred: </w:t>
            </w:r>
          </w:p>
        </w:tc>
      </w:tr>
      <w:tr w:rsidR="00782473" w:rsidRPr="00227623" w14:paraId="088E7394" w14:textId="77777777" w:rsidTr="00380EDA">
        <w:tc>
          <w:tcPr>
            <w:tcW w:w="9016" w:type="dxa"/>
          </w:tcPr>
          <w:p w14:paraId="2C8B0ECC"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b/>
                <w:bCs/>
                <w:color w:val="000000"/>
                <w:lang w:eastAsia="en-GB"/>
              </w:rPr>
            </w:pPr>
          </w:p>
          <w:p w14:paraId="7D691AF5"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b/>
                <w:bCs/>
                <w:color w:val="000000"/>
                <w:lang w:eastAsia="en-GB"/>
              </w:rPr>
            </w:pPr>
          </w:p>
          <w:p w14:paraId="546A17F7"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b/>
                <w:bCs/>
                <w:color w:val="000000"/>
                <w:lang w:eastAsia="en-GB"/>
              </w:rPr>
            </w:pPr>
          </w:p>
          <w:p w14:paraId="20702028"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color w:val="000000"/>
                <w:lang w:eastAsia="en-GB"/>
              </w:rPr>
            </w:pPr>
          </w:p>
        </w:tc>
      </w:tr>
    </w:tbl>
    <w:p w14:paraId="3DF3AB60"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color w:val="000000"/>
          <w:lang w:eastAsia="en-GB"/>
        </w:rPr>
      </w:pPr>
    </w:p>
    <w:tbl>
      <w:tblPr>
        <w:tblStyle w:val="TableGrid1"/>
        <w:tblW w:w="0" w:type="auto"/>
        <w:tblLook w:val="04A0" w:firstRow="1" w:lastRow="0" w:firstColumn="1" w:lastColumn="0" w:noHBand="0" w:noVBand="1"/>
      </w:tblPr>
      <w:tblGrid>
        <w:gridCol w:w="9016"/>
      </w:tblGrid>
      <w:tr w:rsidR="00782473" w:rsidRPr="00227623" w14:paraId="7B039EC4" w14:textId="77777777" w:rsidTr="00380EDA">
        <w:trPr>
          <w:trHeight w:val="207"/>
        </w:trPr>
        <w:tc>
          <w:tcPr>
            <w:tcW w:w="0" w:type="auto"/>
          </w:tcPr>
          <w:p w14:paraId="34C4BFEC" w14:textId="74D759BB" w:rsidR="00782473" w:rsidRPr="00227623" w:rsidRDefault="00782473" w:rsidP="009E115C">
            <w:pPr>
              <w:autoSpaceDE w:val="0"/>
              <w:autoSpaceDN w:val="0"/>
              <w:adjustRightInd w:val="0"/>
              <w:spacing w:after="0" w:line="240" w:lineRule="auto"/>
              <w:jc w:val="both"/>
              <w:rPr>
                <w:rFonts w:asciiTheme="minorHAnsi" w:hAnsiTheme="minorHAnsi" w:cstheme="minorHAnsi"/>
                <w:color w:val="000000"/>
                <w:lang w:eastAsia="en-GB"/>
              </w:rPr>
            </w:pPr>
            <w:r w:rsidRPr="00227623">
              <w:rPr>
                <w:rFonts w:asciiTheme="minorHAnsi" w:hAnsiTheme="minorHAnsi" w:cstheme="minorHAnsi"/>
                <w:color w:val="000000"/>
                <w:lang w:eastAsia="en-GB"/>
              </w:rPr>
              <w:t xml:space="preserve">Comments: </w:t>
            </w:r>
          </w:p>
        </w:tc>
      </w:tr>
      <w:tr w:rsidR="00782473" w:rsidRPr="00227623" w14:paraId="66DB9B51" w14:textId="77777777" w:rsidTr="00380EDA">
        <w:tc>
          <w:tcPr>
            <w:tcW w:w="9016" w:type="dxa"/>
          </w:tcPr>
          <w:p w14:paraId="2577B4AC"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b/>
                <w:bCs/>
                <w:color w:val="000000"/>
                <w:lang w:eastAsia="en-GB"/>
              </w:rPr>
            </w:pPr>
          </w:p>
          <w:p w14:paraId="468046D7"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b/>
                <w:bCs/>
                <w:color w:val="000000"/>
                <w:lang w:eastAsia="en-GB"/>
              </w:rPr>
            </w:pPr>
          </w:p>
          <w:p w14:paraId="71C64C3E"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b/>
                <w:bCs/>
                <w:color w:val="000000"/>
                <w:lang w:eastAsia="en-GB"/>
              </w:rPr>
            </w:pPr>
          </w:p>
          <w:p w14:paraId="54EEC3D5"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color w:val="000000"/>
                <w:lang w:eastAsia="en-GB"/>
              </w:rPr>
            </w:pPr>
          </w:p>
        </w:tc>
      </w:tr>
    </w:tbl>
    <w:p w14:paraId="3880FDF4"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color w:val="000000"/>
          <w:lang w:eastAsia="en-GB"/>
        </w:rPr>
      </w:pPr>
    </w:p>
    <w:p w14:paraId="49BE3A4C"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rPr>
      </w:pPr>
    </w:p>
    <w:p w14:paraId="2B020B1D" w14:textId="77777777" w:rsidR="00782473" w:rsidRPr="00227623" w:rsidRDefault="00782473" w:rsidP="009E115C">
      <w:pPr>
        <w:autoSpaceDE w:val="0"/>
        <w:autoSpaceDN w:val="0"/>
        <w:adjustRightInd w:val="0"/>
        <w:spacing w:after="0" w:line="240" w:lineRule="auto"/>
        <w:jc w:val="both"/>
        <w:rPr>
          <w:rFonts w:asciiTheme="minorHAnsi" w:hAnsiTheme="minorHAnsi" w:cstheme="minorHAnsi"/>
        </w:rPr>
      </w:pPr>
    </w:p>
    <w:p w14:paraId="2B269B25" w14:textId="2A22A2AB" w:rsidR="0013581E" w:rsidRPr="00227623" w:rsidRDefault="00782473" w:rsidP="009E115C">
      <w:pPr>
        <w:autoSpaceDE w:val="0"/>
        <w:autoSpaceDN w:val="0"/>
        <w:adjustRightInd w:val="0"/>
        <w:spacing w:after="0" w:line="240" w:lineRule="auto"/>
        <w:jc w:val="both"/>
        <w:rPr>
          <w:rFonts w:asciiTheme="minorHAnsi" w:hAnsiTheme="minorHAnsi" w:cstheme="minorHAnsi"/>
        </w:rPr>
      </w:pPr>
      <w:r w:rsidRPr="00227623">
        <w:rPr>
          <w:rFonts w:asciiTheme="minorHAnsi" w:hAnsiTheme="minorHAnsi" w:cstheme="minorHAnsi"/>
        </w:rPr>
        <w:t>Signature of cleaning organization: …………………….…………………………...……</w:t>
      </w:r>
    </w:p>
    <w:p w14:paraId="0DC7317F" w14:textId="77777777" w:rsidR="0013581E" w:rsidRPr="00F7068A" w:rsidRDefault="0013581E" w:rsidP="009E115C">
      <w:pPr>
        <w:spacing w:after="0" w:line="240" w:lineRule="auto"/>
        <w:jc w:val="both"/>
        <w:rPr>
          <w:rFonts w:asciiTheme="minorHAnsi" w:hAnsiTheme="minorHAnsi" w:cstheme="minorHAnsi"/>
          <w:sz w:val="20"/>
          <w:szCs w:val="20"/>
        </w:rPr>
      </w:pPr>
      <w:r w:rsidRPr="00227623">
        <w:rPr>
          <w:rFonts w:asciiTheme="minorHAnsi" w:hAnsiTheme="minorHAnsi" w:cstheme="minorHAnsi"/>
        </w:rPr>
        <w:br w:type="page"/>
      </w:r>
    </w:p>
    <w:p w14:paraId="234BF222" w14:textId="6F9C014D" w:rsidR="0013581E" w:rsidRPr="00F7068A" w:rsidRDefault="0013581E" w:rsidP="009E115C">
      <w:pPr>
        <w:pStyle w:val="Heading1"/>
        <w:spacing w:line="276" w:lineRule="auto"/>
        <w:jc w:val="both"/>
        <w:rPr>
          <w:rFonts w:asciiTheme="minorHAnsi" w:hAnsiTheme="minorHAnsi" w:cstheme="minorHAnsi"/>
          <w:b/>
          <w:bCs/>
          <w:color w:val="auto"/>
          <w:sz w:val="24"/>
          <w:szCs w:val="24"/>
        </w:rPr>
      </w:pPr>
      <w:bookmarkStart w:id="53" w:name="_Toc157589509"/>
      <w:bookmarkStart w:id="54" w:name="appF"/>
      <w:r w:rsidRPr="00F7068A">
        <w:rPr>
          <w:rFonts w:asciiTheme="minorHAnsi" w:hAnsiTheme="minorHAnsi" w:cstheme="minorHAnsi"/>
          <w:b/>
          <w:bCs/>
          <w:color w:val="auto"/>
          <w:sz w:val="24"/>
          <w:szCs w:val="24"/>
        </w:rPr>
        <w:lastRenderedPageBreak/>
        <w:t>Appendix F – Vessels calling at Californian Ports</w:t>
      </w:r>
      <w:bookmarkEnd w:id="53"/>
    </w:p>
    <w:p w14:paraId="56E43DAB" w14:textId="542FAFB6" w:rsidR="00D36B75" w:rsidRPr="00227623" w:rsidRDefault="00D36B75" w:rsidP="009E115C">
      <w:pPr>
        <w:spacing w:after="0" w:line="240" w:lineRule="auto"/>
        <w:jc w:val="both"/>
        <w:rPr>
          <w:rFonts w:asciiTheme="minorHAnsi" w:hAnsiTheme="minorHAnsi" w:cstheme="minorHAnsi"/>
          <w:b/>
          <w:bCs/>
          <w:color w:val="000000" w:themeColor="text1"/>
        </w:rPr>
      </w:pPr>
      <w:hyperlink r:id="rId37" w:history="1">
        <w:r w:rsidRPr="00227623">
          <w:rPr>
            <w:rStyle w:val="Hyperlink"/>
            <w:rFonts w:asciiTheme="minorHAnsi" w:hAnsiTheme="minorHAnsi" w:cstheme="minorHAnsi"/>
            <w:b/>
            <w:bCs/>
          </w:rPr>
          <w:t>https://www.slc.ca.gov/wp-content/uploads/2018/08/MISPGuidanceDoc.pdf</w:t>
        </w:r>
      </w:hyperlink>
    </w:p>
    <w:p w14:paraId="4C63EE47" w14:textId="675E3BD6" w:rsidR="00D36B75" w:rsidRPr="00227623" w:rsidRDefault="00E31900" w:rsidP="009E115C">
      <w:pPr>
        <w:spacing w:after="0" w:line="240" w:lineRule="auto"/>
        <w:jc w:val="both"/>
        <w:rPr>
          <w:rFonts w:asciiTheme="minorHAnsi" w:hAnsiTheme="minorHAnsi" w:cstheme="minorHAnsi"/>
          <w:b/>
          <w:bCs/>
          <w:color w:val="000000" w:themeColor="text1"/>
        </w:rPr>
      </w:pPr>
      <w:r w:rsidRPr="00227623">
        <w:rPr>
          <w:rFonts w:asciiTheme="minorHAnsi" w:hAnsiTheme="minorHAnsi" w:cstheme="minorHAnsi"/>
          <w:b/>
          <w:bCs/>
          <w:color w:val="000000" w:themeColor="text1"/>
        </w:rPr>
        <w:t>Introduction</w:t>
      </w:r>
    </w:p>
    <w:p w14:paraId="72CBAA2E" w14:textId="19FF96BF" w:rsidR="00E31900" w:rsidRPr="00227623" w:rsidRDefault="00E31900" w:rsidP="009E115C">
      <w:pPr>
        <w:spacing w:after="0" w:line="240" w:lineRule="auto"/>
        <w:jc w:val="both"/>
        <w:rPr>
          <w:rFonts w:asciiTheme="minorHAnsi" w:hAnsiTheme="minorHAnsi" w:cstheme="minorHAnsi"/>
        </w:rPr>
      </w:pPr>
      <w:r w:rsidRPr="00227623">
        <w:rPr>
          <w:rFonts w:asciiTheme="minorHAnsi" w:hAnsiTheme="minorHAnsi" w:cstheme="minorHAnsi"/>
          <w:color w:val="000000" w:themeColor="text1"/>
        </w:rPr>
        <w:t xml:space="preserve">The </w:t>
      </w:r>
      <w:bookmarkEnd w:id="54"/>
      <w:r w:rsidR="00D36B75" w:rsidRPr="00227623">
        <w:rPr>
          <w:rFonts w:asciiTheme="minorHAnsi" w:hAnsiTheme="minorHAnsi" w:cstheme="minorHAnsi"/>
        </w:rPr>
        <w:t xml:space="preserve">California Code of Regulations, title 2, section 2298.1 et seq. September 19, 2017 </w:t>
      </w:r>
      <w:r w:rsidRPr="00227623">
        <w:rPr>
          <w:rFonts w:asciiTheme="minorHAnsi" w:hAnsiTheme="minorHAnsi" w:cstheme="minorHAnsi"/>
        </w:rPr>
        <w:t xml:space="preserve">concerns vessels arriving </w:t>
      </w:r>
      <w:r w:rsidR="00C50DEF" w:rsidRPr="00227623">
        <w:rPr>
          <w:rFonts w:asciiTheme="minorHAnsi" w:hAnsiTheme="minorHAnsi" w:cstheme="minorHAnsi"/>
        </w:rPr>
        <w:t>at Californian ports.</w:t>
      </w:r>
    </w:p>
    <w:p w14:paraId="235F8216" w14:textId="77777777" w:rsidR="00C50DEF" w:rsidRPr="00227623" w:rsidRDefault="00C50DEF" w:rsidP="009E115C">
      <w:pPr>
        <w:spacing w:after="0" w:line="240" w:lineRule="auto"/>
        <w:jc w:val="both"/>
        <w:rPr>
          <w:rFonts w:asciiTheme="minorHAnsi" w:hAnsiTheme="minorHAnsi" w:cstheme="minorHAnsi"/>
        </w:rPr>
      </w:pPr>
    </w:p>
    <w:p w14:paraId="3E328327" w14:textId="77777777" w:rsidR="00C50DEF" w:rsidRPr="00227623" w:rsidRDefault="00C50DEF" w:rsidP="009E115C">
      <w:pPr>
        <w:spacing w:after="0" w:line="240" w:lineRule="auto"/>
        <w:jc w:val="both"/>
        <w:rPr>
          <w:rFonts w:asciiTheme="minorHAnsi" w:hAnsiTheme="minorHAnsi" w:cstheme="minorHAnsi"/>
        </w:rPr>
      </w:pPr>
      <w:r w:rsidRPr="00227623">
        <w:rPr>
          <w:rFonts w:asciiTheme="minorHAnsi" w:hAnsiTheme="minorHAnsi" w:cstheme="minorHAnsi"/>
        </w:rPr>
        <w:t>All ports in the San Francisco Bay area east of the Golden Gate Bridge, including the Ports of Stockton and Sacramento, shall be interpreted as the same California port o The Ports of Los Angeles, Long Beach, and the El Segundo marine terminal shall be interpreted as the same California port</w:t>
      </w:r>
    </w:p>
    <w:p w14:paraId="17C236A1" w14:textId="77777777" w:rsidR="00C50DEF" w:rsidRPr="00227623" w:rsidRDefault="00C50DEF" w:rsidP="009E115C">
      <w:pPr>
        <w:spacing w:after="0" w:line="240" w:lineRule="auto"/>
        <w:jc w:val="both"/>
        <w:rPr>
          <w:rFonts w:asciiTheme="minorHAnsi" w:hAnsiTheme="minorHAnsi" w:cstheme="minorHAnsi"/>
        </w:rPr>
      </w:pPr>
    </w:p>
    <w:p w14:paraId="14A68EBC" w14:textId="5728804E" w:rsidR="00C50DEF" w:rsidRPr="00227623" w:rsidRDefault="00C50DEF" w:rsidP="009E115C">
      <w:pPr>
        <w:spacing w:after="0" w:line="240" w:lineRule="auto"/>
        <w:jc w:val="both"/>
        <w:rPr>
          <w:rFonts w:asciiTheme="minorHAnsi" w:hAnsiTheme="minorHAnsi" w:cstheme="minorHAnsi"/>
        </w:rPr>
      </w:pPr>
      <w:r w:rsidRPr="00227623">
        <w:rPr>
          <w:rFonts w:asciiTheme="minorHAnsi" w:hAnsiTheme="minorHAnsi" w:cstheme="minorHAnsi"/>
        </w:rPr>
        <w:t>As the regulations were effective as of October 2017, the requirements are now applicable to all vessels 300 Gross Registered Tons or above that carry, or are capable of carrying, ballast water that arrive at a California port.</w:t>
      </w:r>
    </w:p>
    <w:p w14:paraId="3CEE4E15" w14:textId="77777777" w:rsidR="00976A5B" w:rsidRPr="00227623" w:rsidRDefault="00976A5B" w:rsidP="009E115C">
      <w:pPr>
        <w:spacing w:after="0" w:line="240" w:lineRule="auto"/>
        <w:jc w:val="both"/>
        <w:rPr>
          <w:rFonts w:asciiTheme="minorHAnsi" w:hAnsiTheme="minorHAnsi" w:cstheme="minorHAnsi"/>
        </w:rPr>
      </w:pPr>
    </w:p>
    <w:p w14:paraId="221C8AB6" w14:textId="0B9A86CA" w:rsidR="00976A5B" w:rsidRPr="00380EDA" w:rsidRDefault="00976A5B" w:rsidP="009E115C">
      <w:pPr>
        <w:spacing w:after="0" w:line="240" w:lineRule="auto"/>
        <w:jc w:val="both"/>
        <w:rPr>
          <w:rFonts w:asciiTheme="minorHAnsi" w:hAnsiTheme="minorHAnsi" w:cstheme="minorHAnsi"/>
        </w:rPr>
      </w:pPr>
      <w:r w:rsidRPr="00227623">
        <w:rPr>
          <w:rFonts w:asciiTheme="minorHAnsi" w:hAnsiTheme="minorHAnsi" w:cstheme="minorHAnsi"/>
        </w:rPr>
        <w:t xml:space="preserve">These Biofouling Management Regulations are intended to align with the International Maritime </w:t>
      </w:r>
      <w:proofErr w:type="gramStart"/>
      <w:r w:rsidRPr="00227623">
        <w:rPr>
          <w:rFonts w:asciiTheme="minorHAnsi" w:hAnsiTheme="minorHAnsi" w:cstheme="minorHAnsi"/>
        </w:rPr>
        <w:t>Organization’s  Guidelines</w:t>
      </w:r>
      <w:proofErr w:type="gramEnd"/>
      <w:r w:rsidRPr="00227623">
        <w:rPr>
          <w:rFonts w:asciiTheme="minorHAnsi" w:hAnsiTheme="minorHAnsi" w:cstheme="minorHAnsi"/>
        </w:rPr>
        <w:t xml:space="preserve"> for the Control and Management of Ships’ Biofouling to Minimize the Transfer of Invasive Aquatic Species. Therefore, compliance with the V. Biofouling management Plan will ensure compliance with the California regulations </w:t>
      </w:r>
      <w:r w:rsidRPr="00227623">
        <w:rPr>
          <w:rFonts w:asciiTheme="minorHAnsi" w:hAnsiTheme="minorHAnsi" w:cstheme="minorHAnsi"/>
          <w:b/>
          <w:bCs/>
          <w:color w:val="FF0000"/>
        </w:rPr>
        <w:t>with the exception of the following additional requirements:</w:t>
      </w:r>
    </w:p>
    <w:p w14:paraId="4F1DB4D5" w14:textId="2F5E9310" w:rsidR="00976A5B" w:rsidRPr="00380EDA" w:rsidRDefault="00976A5B" w:rsidP="00380EDA">
      <w:pPr>
        <w:pStyle w:val="ListParagraph"/>
        <w:numPr>
          <w:ilvl w:val="0"/>
          <w:numId w:val="45"/>
        </w:numPr>
        <w:spacing w:after="0" w:line="240" w:lineRule="auto"/>
        <w:jc w:val="both"/>
        <w:rPr>
          <w:rFonts w:asciiTheme="minorHAnsi" w:hAnsiTheme="minorHAnsi" w:cstheme="minorHAnsi"/>
        </w:rPr>
      </w:pPr>
      <w:r w:rsidRPr="00380EDA">
        <w:rPr>
          <w:rFonts w:asciiTheme="minorHAnsi" w:hAnsiTheme="minorHAnsi" w:cstheme="minorHAnsi"/>
        </w:rPr>
        <w:t>Vessels are required to submit an annual Reporting Form.</w:t>
      </w:r>
    </w:p>
    <w:p w14:paraId="364537DE" w14:textId="77777777" w:rsidR="00E31900" w:rsidRPr="00227623" w:rsidRDefault="00E31900" w:rsidP="009E115C">
      <w:pPr>
        <w:spacing w:after="0" w:line="240" w:lineRule="auto"/>
        <w:jc w:val="both"/>
        <w:rPr>
          <w:rFonts w:asciiTheme="minorHAnsi" w:hAnsiTheme="minorHAnsi" w:cstheme="minorHAnsi"/>
        </w:rPr>
      </w:pPr>
    </w:p>
    <w:p w14:paraId="72FF5FB5" w14:textId="77777777" w:rsidR="00976A5B" w:rsidRPr="00227623" w:rsidRDefault="00976A5B" w:rsidP="009E115C">
      <w:pPr>
        <w:spacing w:after="0" w:line="240" w:lineRule="auto"/>
        <w:jc w:val="both"/>
        <w:rPr>
          <w:rFonts w:asciiTheme="minorHAnsi" w:hAnsiTheme="minorHAnsi" w:cstheme="minorHAnsi"/>
          <w:b/>
          <w:bCs/>
        </w:rPr>
      </w:pPr>
      <w:r w:rsidRPr="00227623">
        <w:rPr>
          <w:rFonts w:asciiTheme="minorHAnsi" w:hAnsiTheme="minorHAnsi" w:cstheme="minorHAnsi"/>
          <w:b/>
          <w:bCs/>
        </w:rPr>
        <w:t>REPORTING REQUIREMENTS (see 2 CCR section 2298.5)</w:t>
      </w:r>
    </w:p>
    <w:p w14:paraId="0229E8C4" w14:textId="77777777" w:rsidR="006B6561" w:rsidRPr="00227623" w:rsidRDefault="006B6561" w:rsidP="009E115C">
      <w:pPr>
        <w:spacing w:after="0" w:line="240" w:lineRule="auto"/>
        <w:jc w:val="both"/>
        <w:rPr>
          <w:rFonts w:asciiTheme="minorHAnsi" w:hAnsiTheme="minorHAnsi" w:cstheme="minorHAnsi"/>
          <w:b/>
          <w:bCs/>
        </w:rPr>
      </w:pPr>
    </w:p>
    <w:p w14:paraId="746CE9D2" w14:textId="11B9C602" w:rsidR="006B6561" w:rsidRPr="00227623" w:rsidRDefault="00C02A52" w:rsidP="009E115C">
      <w:pPr>
        <w:spacing w:after="0" w:line="240" w:lineRule="auto"/>
        <w:jc w:val="both"/>
        <w:rPr>
          <w:rFonts w:asciiTheme="minorHAnsi" w:hAnsiTheme="minorHAnsi" w:cstheme="minorHAnsi"/>
          <w:b/>
          <w:bCs/>
        </w:rPr>
      </w:pPr>
      <w:r w:rsidRPr="00227623">
        <w:rPr>
          <w:rFonts w:asciiTheme="minorHAnsi" w:hAnsiTheme="minorHAnsi" w:cstheme="minorHAnsi"/>
          <w:b/>
          <w:bCs/>
        </w:rPr>
        <w:object w:dxaOrig="1155" w:dyaOrig="747" w14:anchorId="6FB66E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37.2pt" o:ole="">
            <v:imagedata r:id="rId38" o:title=""/>
          </v:shape>
          <o:OLEObject Type="Embed" ProgID="Acrobat.Document.DC" ShapeID="_x0000_i1025" DrawAspect="Icon" ObjectID="_1792850885" r:id="rId39"/>
        </w:object>
      </w:r>
    </w:p>
    <w:p w14:paraId="34385A79" w14:textId="17250AB1" w:rsidR="00976A5B" w:rsidRPr="00227623" w:rsidRDefault="00976A5B" w:rsidP="009E115C">
      <w:pPr>
        <w:spacing w:after="0" w:line="240" w:lineRule="auto"/>
        <w:jc w:val="both"/>
        <w:rPr>
          <w:rFonts w:asciiTheme="minorHAnsi" w:hAnsiTheme="minorHAnsi" w:cstheme="minorHAnsi"/>
        </w:rPr>
      </w:pPr>
      <w:r w:rsidRPr="00227623">
        <w:rPr>
          <w:rFonts w:asciiTheme="minorHAnsi" w:hAnsiTheme="minorHAnsi" w:cstheme="minorHAnsi"/>
        </w:rPr>
        <w:t>Marine Invasive Species Program Annual Vessel Reporting Form (SLC 600.12) must be submitted at least 24 hours in advance of the first arrival of each calendar year at a</w:t>
      </w:r>
    </w:p>
    <w:p w14:paraId="70F3A2DB" w14:textId="0F4E57BC" w:rsidR="00976A5B" w:rsidRPr="00227623" w:rsidRDefault="00976A5B" w:rsidP="009E115C">
      <w:pPr>
        <w:spacing w:after="0" w:line="240" w:lineRule="auto"/>
        <w:jc w:val="both"/>
        <w:rPr>
          <w:rFonts w:asciiTheme="minorHAnsi" w:hAnsiTheme="minorHAnsi" w:cstheme="minorHAnsi"/>
        </w:rPr>
      </w:pPr>
      <w:r w:rsidRPr="00227623">
        <w:rPr>
          <w:rFonts w:asciiTheme="minorHAnsi" w:hAnsiTheme="minorHAnsi" w:cstheme="minorHAnsi"/>
        </w:rPr>
        <w:t>California port.</w:t>
      </w:r>
    </w:p>
    <w:p w14:paraId="4E9B66F0" w14:textId="77777777" w:rsidR="00976A5B" w:rsidRPr="00227623" w:rsidRDefault="00976A5B" w:rsidP="009E115C">
      <w:pPr>
        <w:spacing w:after="0" w:line="240" w:lineRule="auto"/>
        <w:jc w:val="both"/>
        <w:rPr>
          <w:rFonts w:asciiTheme="minorHAnsi" w:hAnsiTheme="minorHAnsi" w:cstheme="minorHAnsi"/>
        </w:rPr>
      </w:pPr>
    </w:p>
    <w:p w14:paraId="64812039" w14:textId="373C3EC5" w:rsidR="006B6561" w:rsidRPr="00227623" w:rsidRDefault="00976A5B" w:rsidP="009E115C">
      <w:pPr>
        <w:spacing w:after="0" w:line="240" w:lineRule="auto"/>
        <w:jc w:val="both"/>
        <w:rPr>
          <w:rFonts w:asciiTheme="minorHAnsi" w:hAnsiTheme="minorHAnsi" w:cstheme="minorHAnsi"/>
        </w:rPr>
      </w:pPr>
      <w:r w:rsidRPr="00227623">
        <w:rPr>
          <w:rFonts w:asciiTheme="minorHAnsi" w:hAnsiTheme="minorHAnsi" w:cstheme="minorHAnsi"/>
        </w:rPr>
        <w:t>The Annual Vessel Reporting Form can be submitted via:</w:t>
      </w:r>
    </w:p>
    <w:p w14:paraId="2F833A03" w14:textId="57B4F8A3" w:rsidR="00976A5B" w:rsidRPr="00380EDA" w:rsidRDefault="00976A5B" w:rsidP="00380EDA">
      <w:pPr>
        <w:pStyle w:val="ListParagraph"/>
        <w:numPr>
          <w:ilvl w:val="0"/>
          <w:numId w:val="42"/>
        </w:numPr>
        <w:spacing w:after="0" w:line="240" w:lineRule="auto"/>
        <w:jc w:val="both"/>
        <w:rPr>
          <w:rFonts w:asciiTheme="minorHAnsi" w:hAnsiTheme="minorHAnsi" w:cstheme="minorHAnsi"/>
        </w:rPr>
      </w:pPr>
      <w:r w:rsidRPr="00380EDA">
        <w:rPr>
          <w:rFonts w:asciiTheme="minorHAnsi" w:hAnsiTheme="minorHAnsi" w:cstheme="minorHAnsi"/>
        </w:rPr>
        <w:t xml:space="preserve">Online: </w:t>
      </w:r>
      <w:hyperlink r:id="rId40" w:history="1">
        <w:r w:rsidR="006B6561" w:rsidRPr="00380EDA">
          <w:rPr>
            <w:rStyle w:val="Hyperlink"/>
            <w:rFonts w:asciiTheme="minorHAnsi" w:hAnsiTheme="minorHAnsi" w:cstheme="minorHAnsi"/>
          </w:rPr>
          <w:t>https://misp.io</w:t>
        </w:r>
      </w:hyperlink>
    </w:p>
    <w:p w14:paraId="585542FB" w14:textId="0B1A4485" w:rsidR="00976A5B" w:rsidRPr="00380EDA" w:rsidRDefault="00380EDA" w:rsidP="00380EDA">
      <w:pPr>
        <w:pStyle w:val="ListParagraph"/>
        <w:numPr>
          <w:ilvl w:val="0"/>
          <w:numId w:val="42"/>
        </w:numPr>
        <w:spacing w:after="0" w:line="240" w:lineRule="auto"/>
        <w:jc w:val="both"/>
        <w:rPr>
          <w:rFonts w:asciiTheme="minorHAnsi" w:hAnsiTheme="minorHAnsi" w:cstheme="minorHAnsi"/>
        </w:rPr>
      </w:pPr>
      <w:r w:rsidRPr="00380EDA">
        <w:rPr>
          <w:rFonts w:asciiTheme="minorHAnsi" w:hAnsiTheme="minorHAnsi" w:cstheme="minorHAnsi"/>
        </w:rPr>
        <w:t>E</w:t>
      </w:r>
      <w:r w:rsidR="00976A5B" w:rsidRPr="00380EDA">
        <w:rPr>
          <w:rFonts w:asciiTheme="minorHAnsi" w:hAnsiTheme="minorHAnsi" w:cstheme="minorHAnsi"/>
        </w:rPr>
        <w:t xml:space="preserve">mail: </w:t>
      </w:r>
      <w:hyperlink r:id="rId41" w:history="1">
        <w:r w:rsidR="006B6561" w:rsidRPr="00380EDA">
          <w:rPr>
            <w:rStyle w:val="Hyperlink"/>
            <w:rFonts w:asciiTheme="minorHAnsi" w:hAnsiTheme="minorHAnsi" w:cstheme="minorHAnsi"/>
          </w:rPr>
          <w:t>BWForm@slc.ca.gov</w:t>
        </w:r>
      </w:hyperlink>
    </w:p>
    <w:p w14:paraId="61037D96" w14:textId="242CB087" w:rsidR="00C50DEF" w:rsidRPr="00380EDA" w:rsidRDefault="00976A5B" w:rsidP="00380EDA">
      <w:pPr>
        <w:pStyle w:val="ListParagraph"/>
        <w:numPr>
          <w:ilvl w:val="0"/>
          <w:numId w:val="42"/>
        </w:numPr>
        <w:spacing w:after="0" w:line="240" w:lineRule="auto"/>
        <w:jc w:val="both"/>
        <w:rPr>
          <w:rFonts w:asciiTheme="minorHAnsi" w:hAnsiTheme="minorHAnsi" w:cstheme="minorHAnsi"/>
        </w:rPr>
      </w:pPr>
      <w:r w:rsidRPr="00380EDA">
        <w:rPr>
          <w:rFonts w:asciiTheme="minorHAnsi" w:hAnsiTheme="minorHAnsi" w:cstheme="minorHAnsi"/>
        </w:rPr>
        <w:t>Fax: (562) 499-6444</w:t>
      </w:r>
      <w:r w:rsidRPr="00380EDA">
        <w:rPr>
          <w:rFonts w:asciiTheme="minorHAnsi" w:hAnsiTheme="minorHAnsi" w:cstheme="minorHAnsi"/>
        </w:rPr>
        <w:cr/>
      </w:r>
    </w:p>
    <w:p w14:paraId="1C7430BE" w14:textId="66D2A6A1" w:rsidR="00FA5242" w:rsidRPr="00FA5242" w:rsidRDefault="00FA5242" w:rsidP="00FA5242">
      <w:pPr>
        <w:spacing w:after="0" w:line="240" w:lineRule="auto"/>
        <w:jc w:val="both"/>
        <w:rPr>
          <w:rFonts w:asciiTheme="minorHAnsi" w:hAnsiTheme="minorHAnsi" w:cstheme="minorHAnsi"/>
        </w:rPr>
      </w:pPr>
      <w:r>
        <w:rPr>
          <w:rFonts w:asciiTheme="minorHAnsi" w:hAnsiTheme="minorHAnsi" w:cstheme="minorHAnsi"/>
        </w:rPr>
        <w:t xml:space="preserve">2. </w:t>
      </w:r>
      <w:r w:rsidRPr="00FA5242">
        <w:rPr>
          <w:rFonts w:asciiTheme="minorHAnsi" w:hAnsiTheme="minorHAnsi" w:cstheme="minorHAnsi"/>
        </w:rPr>
        <w:t>[California Art. 4.8, 2298.6]</w:t>
      </w:r>
      <w:r w:rsidR="005F4DC4">
        <w:rPr>
          <w:rFonts w:asciiTheme="minorHAnsi" w:hAnsiTheme="minorHAnsi" w:cstheme="minorHAnsi"/>
        </w:rPr>
        <w:t xml:space="preserve"> A</w:t>
      </w:r>
      <w:r w:rsidRPr="00FA5242">
        <w:rPr>
          <w:rFonts w:asciiTheme="minorHAnsi" w:hAnsiTheme="minorHAnsi" w:cstheme="minorHAnsi"/>
        </w:rPr>
        <w:t>nti-fouling or foul-release coating</w:t>
      </w:r>
      <w:r w:rsidR="005F4DC4">
        <w:rPr>
          <w:rFonts w:asciiTheme="minorHAnsi" w:hAnsiTheme="minorHAnsi" w:cstheme="minorHAnsi"/>
        </w:rPr>
        <w:t xml:space="preserve"> for wetted surfaces</w:t>
      </w:r>
      <w:r w:rsidRPr="00FA5242">
        <w:rPr>
          <w:rFonts w:asciiTheme="minorHAnsi" w:hAnsiTheme="minorHAnsi" w:cstheme="minorHAnsi"/>
        </w:rPr>
        <w:t xml:space="preserve"> </w:t>
      </w:r>
      <w:r w:rsidRPr="00380EDA">
        <w:rPr>
          <w:rFonts w:asciiTheme="minorHAnsi" w:hAnsiTheme="minorHAnsi" w:cstheme="minorHAnsi"/>
          <w:b/>
          <w:bCs/>
        </w:rPr>
        <w:t>must not</w:t>
      </w:r>
      <w:r w:rsidRPr="00FA5242">
        <w:rPr>
          <w:rFonts w:asciiTheme="minorHAnsi" w:hAnsiTheme="minorHAnsi" w:cstheme="minorHAnsi"/>
        </w:rPr>
        <w:t xml:space="preserve"> be aged beyond the expected coating lifespan</w:t>
      </w:r>
    </w:p>
    <w:p w14:paraId="307EB693" w14:textId="77777777" w:rsidR="00FA5242" w:rsidRPr="00FA5242" w:rsidRDefault="00FA5242" w:rsidP="00FA5242">
      <w:pPr>
        <w:spacing w:after="0" w:line="240" w:lineRule="auto"/>
        <w:jc w:val="both"/>
        <w:rPr>
          <w:rFonts w:asciiTheme="minorHAnsi" w:hAnsiTheme="minorHAnsi" w:cstheme="minorHAnsi"/>
        </w:rPr>
      </w:pPr>
      <w:r w:rsidRPr="00FA5242">
        <w:rPr>
          <w:rFonts w:asciiTheme="minorHAnsi" w:hAnsiTheme="minorHAnsi" w:cstheme="minorHAnsi"/>
        </w:rPr>
        <w:t>OR</w:t>
      </w:r>
    </w:p>
    <w:p w14:paraId="082EFF2C" w14:textId="694676DE" w:rsidR="00FA5242" w:rsidRPr="00FA5242" w:rsidRDefault="00FA5242" w:rsidP="00FA5242">
      <w:pPr>
        <w:spacing w:after="0" w:line="240" w:lineRule="auto"/>
        <w:jc w:val="both"/>
        <w:rPr>
          <w:rFonts w:asciiTheme="minorHAnsi" w:hAnsiTheme="minorHAnsi" w:cstheme="minorHAnsi"/>
        </w:rPr>
      </w:pPr>
      <w:r w:rsidRPr="00FA5242">
        <w:rPr>
          <w:rFonts w:asciiTheme="minorHAnsi" w:hAnsiTheme="minorHAnsi" w:cstheme="minorHAnsi"/>
        </w:rPr>
        <w:t xml:space="preserve">The Biofouling Management Plan </w:t>
      </w:r>
      <w:r w:rsidR="00B634DA">
        <w:rPr>
          <w:rFonts w:asciiTheme="minorHAnsi" w:hAnsiTheme="minorHAnsi" w:cstheme="minorHAnsi"/>
        </w:rPr>
        <w:t>(section</w:t>
      </w:r>
      <w:r w:rsidR="00BF01CE">
        <w:rPr>
          <w:rFonts w:asciiTheme="minorHAnsi" w:hAnsiTheme="minorHAnsi" w:cstheme="minorHAnsi"/>
        </w:rPr>
        <w:t>s 10, 11 and</w:t>
      </w:r>
      <w:r w:rsidR="00B634DA">
        <w:rPr>
          <w:rFonts w:asciiTheme="minorHAnsi" w:hAnsiTheme="minorHAnsi" w:cstheme="minorHAnsi"/>
        </w:rPr>
        <w:t xml:space="preserve"> 13</w:t>
      </w:r>
      <w:r w:rsidR="00D00D76">
        <w:rPr>
          <w:rFonts w:asciiTheme="minorHAnsi" w:hAnsiTheme="minorHAnsi" w:cstheme="minorHAnsi"/>
        </w:rPr>
        <w:t xml:space="preserve"> above</w:t>
      </w:r>
      <w:r w:rsidR="00B634DA">
        <w:rPr>
          <w:rFonts w:asciiTheme="minorHAnsi" w:hAnsiTheme="minorHAnsi" w:cstheme="minorHAnsi"/>
        </w:rPr>
        <w:t xml:space="preserve">) </w:t>
      </w:r>
      <w:r w:rsidRPr="00FA5242">
        <w:rPr>
          <w:rFonts w:asciiTheme="minorHAnsi" w:hAnsiTheme="minorHAnsi" w:cstheme="minorHAnsi"/>
        </w:rPr>
        <w:t>must show how biofouling will be managed if:</w:t>
      </w:r>
    </w:p>
    <w:p w14:paraId="0DFFDF54" w14:textId="79E53B68" w:rsidR="00FA5242" w:rsidRPr="00380EDA" w:rsidRDefault="00FA5242" w:rsidP="00380EDA">
      <w:pPr>
        <w:pStyle w:val="ListParagraph"/>
        <w:numPr>
          <w:ilvl w:val="0"/>
          <w:numId w:val="43"/>
        </w:numPr>
        <w:spacing w:after="0" w:line="240" w:lineRule="auto"/>
        <w:jc w:val="both"/>
        <w:rPr>
          <w:rFonts w:asciiTheme="minorHAnsi" w:hAnsiTheme="minorHAnsi" w:cstheme="minorHAnsi"/>
        </w:rPr>
      </w:pPr>
      <w:r w:rsidRPr="00380EDA">
        <w:rPr>
          <w:rFonts w:asciiTheme="minorHAnsi" w:hAnsiTheme="minorHAnsi" w:cstheme="minorHAnsi"/>
        </w:rPr>
        <w:t>Expected coating lifespan is exceeded</w:t>
      </w:r>
    </w:p>
    <w:p w14:paraId="2963E555" w14:textId="282BF582" w:rsidR="00FA5242" w:rsidRPr="00380EDA" w:rsidRDefault="00FA5242" w:rsidP="00380EDA">
      <w:pPr>
        <w:pStyle w:val="ListParagraph"/>
        <w:numPr>
          <w:ilvl w:val="0"/>
          <w:numId w:val="43"/>
        </w:numPr>
        <w:spacing w:after="0" w:line="240" w:lineRule="auto"/>
        <w:jc w:val="both"/>
        <w:rPr>
          <w:rFonts w:asciiTheme="minorHAnsi" w:hAnsiTheme="minorHAnsi" w:cstheme="minorHAnsi"/>
        </w:rPr>
      </w:pPr>
      <w:r w:rsidRPr="00380EDA">
        <w:rPr>
          <w:rFonts w:asciiTheme="minorHAnsi" w:hAnsiTheme="minorHAnsi" w:cstheme="minorHAnsi"/>
        </w:rPr>
        <w:t>There is no anti-fouling or foul-release coating</w:t>
      </w:r>
    </w:p>
    <w:p w14:paraId="2CB5663B" w14:textId="77777777" w:rsidR="00FA5242" w:rsidRDefault="00FA5242" w:rsidP="00C75D0E">
      <w:pPr>
        <w:spacing w:after="0" w:line="240" w:lineRule="auto"/>
        <w:jc w:val="both"/>
        <w:rPr>
          <w:rFonts w:asciiTheme="minorHAnsi" w:hAnsiTheme="minorHAnsi" w:cstheme="minorHAnsi"/>
        </w:rPr>
      </w:pPr>
    </w:p>
    <w:p w14:paraId="36A0DE8B" w14:textId="3769B090" w:rsidR="00C75D0E" w:rsidRPr="00C75D0E" w:rsidRDefault="00FA5242" w:rsidP="00C75D0E">
      <w:pPr>
        <w:spacing w:after="0" w:line="240" w:lineRule="auto"/>
        <w:jc w:val="both"/>
        <w:rPr>
          <w:rFonts w:asciiTheme="minorHAnsi" w:hAnsiTheme="minorHAnsi" w:cstheme="minorHAnsi"/>
        </w:rPr>
      </w:pPr>
      <w:r>
        <w:rPr>
          <w:rFonts w:asciiTheme="minorHAnsi" w:hAnsiTheme="minorHAnsi" w:cstheme="minorHAnsi"/>
        </w:rPr>
        <w:t>3</w:t>
      </w:r>
      <w:r w:rsidR="00C75D0E">
        <w:rPr>
          <w:rFonts w:asciiTheme="minorHAnsi" w:hAnsiTheme="minorHAnsi" w:cstheme="minorHAnsi"/>
        </w:rPr>
        <w:t xml:space="preserve">. </w:t>
      </w:r>
      <w:r w:rsidR="005F4DC4" w:rsidRPr="005F4DC4">
        <w:rPr>
          <w:rFonts w:asciiTheme="minorHAnsi" w:hAnsiTheme="minorHAnsi" w:cstheme="minorHAnsi"/>
        </w:rPr>
        <w:t>[California Art. 4.8, 2298.7]</w:t>
      </w:r>
      <w:r w:rsidR="005F4DC4">
        <w:rPr>
          <w:rFonts w:asciiTheme="minorHAnsi" w:hAnsiTheme="minorHAnsi" w:cstheme="minorHAnsi"/>
        </w:rPr>
        <w:t xml:space="preserve"> F</w:t>
      </w:r>
      <w:r w:rsidR="00C75D0E" w:rsidRPr="00C75D0E">
        <w:rPr>
          <w:rFonts w:asciiTheme="minorHAnsi" w:hAnsiTheme="minorHAnsi" w:cstheme="minorHAnsi"/>
        </w:rPr>
        <w:t>or Vessels with Extended Residency Periods (period 45 days or more in any one port) since the most recent out-of-water inspection, in-water treatment or in-water cleaning, before arrival in a Californian port:</w:t>
      </w:r>
    </w:p>
    <w:p w14:paraId="54863DC8" w14:textId="57052061" w:rsidR="00C75D0E" w:rsidRPr="00380EDA" w:rsidRDefault="00C75D0E" w:rsidP="00380EDA">
      <w:pPr>
        <w:pStyle w:val="ListParagraph"/>
        <w:numPr>
          <w:ilvl w:val="0"/>
          <w:numId w:val="44"/>
        </w:numPr>
        <w:spacing w:after="0" w:line="240" w:lineRule="auto"/>
        <w:jc w:val="both"/>
        <w:rPr>
          <w:rFonts w:asciiTheme="minorHAnsi" w:hAnsiTheme="minorHAnsi" w:cstheme="minorHAnsi"/>
        </w:rPr>
      </w:pPr>
      <w:r w:rsidRPr="00380EDA">
        <w:rPr>
          <w:rFonts w:asciiTheme="minorHAnsi" w:hAnsiTheme="minorHAnsi" w:cstheme="minorHAnsi"/>
        </w:rPr>
        <w:t>Manage biofouling in the niche areas listed earlier in a manner consistent with Biofouling Management Plan</w:t>
      </w:r>
    </w:p>
    <w:p w14:paraId="51B5B41D" w14:textId="020734AC" w:rsidR="00976A5B" w:rsidRPr="00380EDA" w:rsidRDefault="00C75D0E" w:rsidP="00380EDA">
      <w:pPr>
        <w:pStyle w:val="ListParagraph"/>
        <w:numPr>
          <w:ilvl w:val="0"/>
          <w:numId w:val="44"/>
        </w:numPr>
        <w:spacing w:after="0" w:line="240" w:lineRule="auto"/>
        <w:jc w:val="both"/>
        <w:rPr>
          <w:rFonts w:asciiTheme="minorHAnsi" w:hAnsiTheme="minorHAnsi" w:cstheme="minorHAnsi"/>
        </w:rPr>
      </w:pPr>
      <w:r w:rsidRPr="00380EDA">
        <w:rPr>
          <w:rFonts w:asciiTheme="minorHAnsi" w:hAnsiTheme="minorHAnsi" w:cstheme="minorHAnsi"/>
        </w:rPr>
        <w:t>Document all biofouling management activities in the Biofouling Record Book</w:t>
      </w:r>
    </w:p>
    <w:p w14:paraId="3FB89F81" w14:textId="2BAC8999" w:rsidR="00FA5242" w:rsidRDefault="00FA5242">
      <w:pPr>
        <w:spacing w:after="0" w:line="240" w:lineRule="auto"/>
        <w:rPr>
          <w:rFonts w:asciiTheme="minorHAnsi" w:hAnsiTheme="minorHAnsi" w:cstheme="minorHAnsi"/>
        </w:rPr>
      </w:pPr>
      <w:r>
        <w:rPr>
          <w:rFonts w:asciiTheme="minorHAnsi" w:hAnsiTheme="minorHAnsi" w:cstheme="minorHAnsi"/>
        </w:rPr>
        <w:br w:type="page"/>
      </w:r>
    </w:p>
    <w:p w14:paraId="574F2264" w14:textId="77777777" w:rsidR="00164F08" w:rsidRPr="00164F08" w:rsidRDefault="00164F08" w:rsidP="00164F08">
      <w:pPr>
        <w:pStyle w:val="Heading1"/>
        <w:rPr>
          <w:rFonts w:asciiTheme="minorHAnsi" w:hAnsiTheme="minorHAnsi" w:cstheme="minorHAnsi"/>
          <w:b/>
          <w:bCs/>
          <w:sz w:val="24"/>
          <w:szCs w:val="24"/>
        </w:rPr>
      </w:pPr>
      <w:bookmarkStart w:id="55" w:name="_Toc157589510"/>
      <w:r w:rsidRPr="00164F08">
        <w:rPr>
          <w:rFonts w:asciiTheme="minorHAnsi" w:hAnsiTheme="minorHAnsi" w:cstheme="minorHAnsi"/>
          <w:b/>
          <w:bCs/>
          <w:color w:val="auto"/>
          <w:sz w:val="24"/>
          <w:szCs w:val="24"/>
        </w:rPr>
        <w:lastRenderedPageBreak/>
        <w:t>Appendix G - New Zealand - Craft Risk Management Standard</w:t>
      </w:r>
      <w:bookmarkEnd w:id="55"/>
      <w:r w:rsidRPr="00164F08">
        <w:rPr>
          <w:rFonts w:asciiTheme="minorHAnsi" w:hAnsiTheme="minorHAnsi" w:cstheme="minorHAnsi"/>
          <w:b/>
          <w:bCs/>
          <w:color w:val="auto"/>
          <w:sz w:val="24"/>
          <w:szCs w:val="24"/>
        </w:rPr>
        <w:t xml:space="preserve"> </w:t>
      </w:r>
    </w:p>
    <w:p w14:paraId="11E72EAC"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Excludes biosecurity risks managed by: </w:t>
      </w:r>
    </w:p>
    <w:p w14:paraId="6CF635E1"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International Convention for the Control and Management of Ships’ Ballast Water and Sediments </w:t>
      </w:r>
    </w:p>
    <w:p w14:paraId="3C7DD7D3"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 </w:t>
      </w:r>
    </w:p>
    <w:p w14:paraId="42CD8076" w14:textId="35B87C5D" w:rsidR="00164F08" w:rsidRPr="00164F08" w:rsidRDefault="00164F08" w:rsidP="00164F08">
      <w:pPr>
        <w:spacing w:after="0" w:line="240" w:lineRule="auto"/>
        <w:jc w:val="both"/>
        <w:rPr>
          <w:rFonts w:asciiTheme="minorHAnsi" w:hAnsiTheme="minorHAnsi" w:cstheme="minorHAnsi"/>
        </w:rPr>
      </w:pPr>
      <w:hyperlink r:id="rId42" w:history="1">
        <w:r w:rsidRPr="00357EED">
          <w:rPr>
            <w:rStyle w:val="Hyperlink"/>
            <w:rFonts w:asciiTheme="minorHAnsi" w:hAnsiTheme="minorHAnsi" w:cstheme="minorHAnsi"/>
          </w:rPr>
          <w:t>Craft Risk Management Standards for Vessel (</w:t>
        </w:r>
        <w:proofErr w:type="spellStart"/>
        <w:proofErr w:type="gramStart"/>
        <w:r w:rsidRPr="00357EED">
          <w:rPr>
            <w:rStyle w:val="Hyperlink"/>
            <w:rFonts w:asciiTheme="minorHAnsi" w:hAnsiTheme="minorHAnsi" w:cstheme="minorHAnsi"/>
          </w:rPr>
          <w:t>CRMS:Vessels</w:t>
        </w:r>
        <w:proofErr w:type="spellEnd"/>
        <w:proofErr w:type="gramEnd"/>
        <w:r w:rsidRPr="00357EED">
          <w:rPr>
            <w:rStyle w:val="Hyperlink"/>
            <w:rFonts w:asciiTheme="minorHAnsi" w:hAnsiTheme="minorHAnsi" w:cstheme="minorHAnsi"/>
          </w:rPr>
          <w:t>)</w:t>
        </w:r>
      </w:hyperlink>
    </w:p>
    <w:p w14:paraId="60C5FB4B" w14:textId="77777777" w:rsidR="00164F08" w:rsidRPr="00164F08" w:rsidRDefault="00164F08" w:rsidP="00164F08">
      <w:pPr>
        <w:spacing w:after="0" w:line="240" w:lineRule="auto"/>
        <w:jc w:val="both"/>
        <w:rPr>
          <w:rFonts w:asciiTheme="minorHAnsi" w:hAnsiTheme="minorHAnsi" w:cstheme="minorHAnsi"/>
        </w:rPr>
      </w:pPr>
    </w:p>
    <w:p w14:paraId="26465094"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This Craft Risk Management Standard comes into force on 13 October 2023 except for Clause 1.4(5)(d) of the Craft Risk Management Standard which comes into force on 18 months from the issuance of this standard.   </w:t>
      </w:r>
    </w:p>
    <w:p w14:paraId="728DF98E" w14:textId="77777777" w:rsidR="00164F08" w:rsidRPr="00164F08" w:rsidRDefault="00164F08" w:rsidP="00164F08">
      <w:pPr>
        <w:spacing w:after="0" w:line="240" w:lineRule="auto"/>
        <w:jc w:val="both"/>
        <w:rPr>
          <w:rFonts w:asciiTheme="minorHAnsi" w:hAnsiTheme="minorHAnsi" w:cstheme="minorHAnsi"/>
        </w:rPr>
      </w:pPr>
    </w:p>
    <w:p w14:paraId="4BABBAD7" w14:textId="77777777" w:rsidR="00164F08" w:rsidRPr="00164F08" w:rsidRDefault="00164F08" w:rsidP="00164F08">
      <w:pPr>
        <w:spacing w:after="0" w:line="240" w:lineRule="auto"/>
        <w:jc w:val="both"/>
        <w:rPr>
          <w:rFonts w:asciiTheme="minorHAnsi" w:hAnsiTheme="minorHAnsi" w:cstheme="minorHAnsi"/>
          <w:b/>
          <w:bCs/>
        </w:rPr>
      </w:pPr>
      <w:r w:rsidRPr="00164F08">
        <w:rPr>
          <w:rFonts w:asciiTheme="minorHAnsi" w:hAnsiTheme="minorHAnsi" w:cstheme="minorHAnsi"/>
          <w:b/>
          <w:bCs/>
        </w:rPr>
        <w:t xml:space="preserve">Purpose </w:t>
      </w:r>
    </w:p>
    <w:p w14:paraId="162BA67F"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The purpose of this standard is to specify the requirements needed to manage the biosecurity risks associated with vessels entering New Zealand territorial waters. </w:t>
      </w:r>
    </w:p>
    <w:p w14:paraId="239F0831" w14:textId="77777777" w:rsidR="00164F08" w:rsidRPr="00164F08" w:rsidRDefault="00164F08" w:rsidP="00164F08">
      <w:pPr>
        <w:spacing w:after="0" w:line="240" w:lineRule="auto"/>
        <w:jc w:val="both"/>
        <w:rPr>
          <w:rFonts w:asciiTheme="minorHAnsi" w:hAnsiTheme="minorHAnsi" w:cstheme="minorHAnsi"/>
        </w:rPr>
      </w:pPr>
    </w:p>
    <w:p w14:paraId="270A002B" w14:textId="77777777" w:rsidR="00164F08" w:rsidRPr="00164F08" w:rsidRDefault="00164F08" w:rsidP="00164F08">
      <w:pPr>
        <w:spacing w:after="0" w:line="240" w:lineRule="auto"/>
        <w:jc w:val="both"/>
        <w:rPr>
          <w:rFonts w:asciiTheme="minorHAnsi" w:hAnsiTheme="minorHAnsi" w:cstheme="minorHAnsi"/>
          <w:b/>
          <w:bCs/>
        </w:rPr>
      </w:pPr>
      <w:r w:rsidRPr="00164F08">
        <w:rPr>
          <w:rFonts w:asciiTheme="minorHAnsi" w:hAnsiTheme="minorHAnsi" w:cstheme="minorHAnsi"/>
          <w:b/>
          <w:bCs/>
        </w:rPr>
        <w:t xml:space="preserve">Background </w:t>
      </w:r>
    </w:p>
    <w:p w14:paraId="45B52639"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Vessels entering New Zealand territory have the potential to be vectors of exotic pests, disease agents and unwanted organisms. </w:t>
      </w:r>
    </w:p>
    <w:p w14:paraId="51881FD0"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The Biosecurity Act 1993 (the Act) prescribes requirements for the exclusion, eradication and effective management of pests and unwanted organisms in New Zealand. These organisms have the potential to cause harm to natural and physical resources and human health in New Zealand. The Act specifies the biosecurity risk management and information requirements that must be met when vessels enter New Zealand territory. </w:t>
      </w:r>
    </w:p>
    <w:p w14:paraId="28C63022" w14:textId="77777777" w:rsidR="00164F08" w:rsidRPr="00164F08" w:rsidRDefault="00164F08" w:rsidP="00164F08">
      <w:pPr>
        <w:spacing w:after="0" w:line="240" w:lineRule="auto"/>
        <w:jc w:val="both"/>
        <w:rPr>
          <w:rFonts w:asciiTheme="minorHAnsi" w:hAnsiTheme="minorHAnsi" w:cstheme="minorHAnsi"/>
        </w:rPr>
      </w:pPr>
    </w:p>
    <w:p w14:paraId="563145B8" w14:textId="77777777" w:rsidR="00164F08" w:rsidRPr="00164F08" w:rsidRDefault="00164F08" w:rsidP="00164F08">
      <w:pPr>
        <w:spacing w:after="0" w:line="240" w:lineRule="auto"/>
        <w:jc w:val="both"/>
        <w:rPr>
          <w:rFonts w:asciiTheme="minorHAnsi" w:hAnsiTheme="minorHAnsi" w:cstheme="minorHAnsi"/>
          <w:b/>
          <w:bCs/>
        </w:rPr>
      </w:pPr>
      <w:r w:rsidRPr="00164F08">
        <w:rPr>
          <w:rFonts w:asciiTheme="minorHAnsi" w:hAnsiTheme="minorHAnsi" w:cstheme="minorHAnsi"/>
          <w:b/>
          <w:bCs/>
        </w:rPr>
        <w:t xml:space="preserve">Part 1: General requirements  </w:t>
      </w:r>
    </w:p>
    <w:p w14:paraId="7F22A3E4" w14:textId="77777777" w:rsidR="00164F08" w:rsidRPr="00164F08" w:rsidRDefault="00164F08" w:rsidP="00164F08">
      <w:pPr>
        <w:spacing w:after="0" w:line="240" w:lineRule="auto"/>
        <w:jc w:val="both"/>
        <w:rPr>
          <w:rFonts w:asciiTheme="minorHAnsi" w:hAnsiTheme="minorHAnsi" w:cstheme="minorHAnsi"/>
          <w:b/>
          <w:bCs/>
        </w:rPr>
      </w:pPr>
      <w:r w:rsidRPr="00164F08">
        <w:rPr>
          <w:rFonts w:asciiTheme="minorHAnsi" w:hAnsiTheme="minorHAnsi" w:cstheme="minorHAnsi"/>
          <w:b/>
          <w:bCs/>
        </w:rPr>
        <w:t xml:space="preserve">1.  </w:t>
      </w:r>
      <w:r w:rsidRPr="00164F08">
        <w:rPr>
          <w:rFonts w:asciiTheme="minorHAnsi" w:hAnsiTheme="minorHAnsi" w:cstheme="minorHAnsi"/>
          <w:b/>
          <w:bCs/>
        </w:rPr>
        <w:tab/>
        <w:t xml:space="preserve">Application </w:t>
      </w:r>
    </w:p>
    <w:p w14:paraId="6EF66181"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This standard applies to: </w:t>
      </w:r>
    </w:p>
    <w:p w14:paraId="7D077F7B"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All vessels that enter New Zealand territory after a voyage outside of New Zealand’s territory. It does not apply to vessels that are passing through New Zealand territory on innocent or transit passage as defined in the United Nations Convention on Law of the Sea.  </w:t>
      </w:r>
    </w:p>
    <w:p w14:paraId="34BA3AF6" w14:textId="69D6B958" w:rsidR="00357EED" w:rsidRDefault="00357EED" w:rsidP="00164F08">
      <w:pPr>
        <w:spacing w:after="0" w:line="240" w:lineRule="auto"/>
        <w:jc w:val="both"/>
        <w:rPr>
          <w:rFonts w:asciiTheme="minorHAnsi" w:hAnsiTheme="minorHAnsi" w:cstheme="minorHAnsi"/>
          <w:b/>
          <w:bCs/>
        </w:rPr>
      </w:pPr>
      <w:r>
        <w:rPr>
          <w:rFonts w:asciiTheme="minorHAnsi" w:hAnsiTheme="minorHAnsi" w:cstheme="minorHAnsi"/>
          <w:b/>
          <w:bCs/>
        </w:rPr>
        <w:t xml:space="preserve">2. </w:t>
      </w:r>
      <w:r>
        <w:rPr>
          <w:rFonts w:asciiTheme="minorHAnsi" w:hAnsiTheme="minorHAnsi" w:cstheme="minorHAnsi"/>
          <w:b/>
          <w:bCs/>
        </w:rPr>
        <w:tab/>
        <w:t xml:space="preserve">Definitions – see Schedule 1 of the </w:t>
      </w:r>
      <w:hyperlink r:id="rId43" w:history="1">
        <w:r w:rsidRPr="00357EED">
          <w:rPr>
            <w:rStyle w:val="Hyperlink"/>
            <w:rFonts w:asciiTheme="minorHAnsi" w:hAnsiTheme="minorHAnsi" w:cstheme="minorHAnsi"/>
            <w:b/>
            <w:bCs/>
          </w:rPr>
          <w:t>CRMS: Vessels</w:t>
        </w:r>
      </w:hyperlink>
      <w:r>
        <w:rPr>
          <w:rFonts w:asciiTheme="minorHAnsi" w:hAnsiTheme="minorHAnsi" w:cstheme="minorHAnsi"/>
          <w:b/>
          <w:bCs/>
        </w:rPr>
        <w:t xml:space="preserve"> </w:t>
      </w:r>
    </w:p>
    <w:p w14:paraId="13181449" w14:textId="2B5CDA25" w:rsidR="00164F08" w:rsidRPr="00164F08" w:rsidRDefault="00357EED" w:rsidP="00164F08">
      <w:pPr>
        <w:spacing w:after="0" w:line="240" w:lineRule="auto"/>
        <w:jc w:val="both"/>
        <w:rPr>
          <w:rFonts w:asciiTheme="minorHAnsi" w:hAnsiTheme="minorHAnsi" w:cstheme="minorHAnsi"/>
          <w:b/>
          <w:bCs/>
        </w:rPr>
      </w:pPr>
      <w:r>
        <w:rPr>
          <w:rFonts w:asciiTheme="minorHAnsi" w:hAnsiTheme="minorHAnsi" w:cstheme="minorHAnsi"/>
          <w:b/>
          <w:bCs/>
        </w:rPr>
        <w:t>3</w:t>
      </w:r>
      <w:r w:rsidR="00164F08" w:rsidRPr="00164F08">
        <w:rPr>
          <w:rFonts w:asciiTheme="minorHAnsi" w:hAnsiTheme="minorHAnsi" w:cstheme="minorHAnsi"/>
          <w:b/>
          <w:bCs/>
        </w:rPr>
        <w:t xml:space="preserve">. </w:t>
      </w:r>
      <w:r w:rsidR="00164F08" w:rsidRPr="00164F08">
        <w:rPr>
          <w:rFonts w:asciiTheme="minorHAnsi" w:hAnsiTheme="minorHAnsi" w:cstheme="minorHAnsi"/>
          <w:b/>
          <w:bCs/>
        </w:rPr>
        <w:tab/>
        <w:t xml:space="preserve">Required information </w:t>
      </w:r>
    </w:p>
    <w:p w14:paraId="27A97C29"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An operator, or person in charge, of a vessel must ensure that the information required as bullet pointed below is received by MPI at least 48 hours prior to the vessel’s entry into New Zealand territory. </w:t>
      </w:r>
    </w:p>
    <w:p w14:paraId="0A000FE1" w14:textId="7AE44909" w:rsidR="00164F08" w:rsidRPr="00164F08" w:rsidRDefault="00164F08" w:rsidP="00164F08">
      <w:pPr>
        <w:spacing w:after="0" w:line="240" w:lineRule="auto"/>
        <w:jc w:val="both"/>
        <w:rPr>
          <w:rFonts w:asciiTheme="minorHAnsi" w:hAnsiTheme="minorHAnsi" w:cstheme="minorHAnsi"/>
          <w:b/>
          <w:bCs/>
        </w:rPr>
      </w:pPr>
      <w:r w:rsidRPr="00164F08">
        <w:rPr>
          <w:rFonts w:asciiTheme="minorHAnsi" w:hAnsiTheme="minorHAnsi" w:cstheme="minorHAnsi"/>
          <w:b/>
          <w:bCs/>
        </w:rPr>
        <w:t xml:space="preserve">Vessel details: </w:t>
      </w:r>
    </w:p>
    <w:p w14:paraId="3F6DE5EF"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a) vessel name and IMO number;</w:t>
      </w:r>
    </w:p>
    <w:p w14:paraId="761AC854"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b) voyage number, if the vessel has one;</w:t>
      </w:r>
    </w:p>
    <w:p w14:paraId="7C843BCB"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c) vessel’s registration number, if the vessel has one;</w:t>
      </w:r>
    </w:p>
    <w:p w14:paraId="77F6CF8E"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d) radio call sign;</w:t>
      </w:r>
    </w:p>
    <w:p w14:paraId="528581AE"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e) vessel contact details;</w:t>
      </w:r>
    </w:p>
    <w:p w14:paraId="66CCDD3B"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f) vessel type </w:t>
      </w:r>
    </w:p>
    <w:p w14:paraId="5C500549"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g) country and port of registration, if registered</w:t>
      </w:r>
    </w:p>
    <w:p w14:paraId="04E7AE18"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h) name of the person in charge on board the vessel;</w:t>
      </w:r>
    </w:p>
    <w:p w14:paraId="470E89C3"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i) name of the owner or charterer of the vessel;</w:t>
      </w:r>
    </w:p>
    <w:p w14:paraId="13C7DCC7"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j) any previous names of the vessel; and</w:t>
      </w:r>
    </w:p>
    <w:p w14:paraId="756D7716"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k) agent’s name and contact details, if applicable. </w:t>
      </w:r>
    </w:p>
    <w:p w14:paraId="037E7B0F" w14:textId="77777777" w:rsidR="00164F08" w:rsidRPr="00164F08" w:rsidRDefault="00164F08" w:rsidP="00164F08">
      <w:pPr>
        <w:spacing w:after="0" w:line="240" w:lineRule="auto"/>
        <w:jc w:val="both"/>
        <w:rPr>
          <w:rFonts w:asciiTheme="minorHAnsi" w:hAnsiTheme="minorHAnsi" w:cstheme="minorHAnsi"/>
        </w:rPr>
      </w:pPr>
    </w:p>
    <w:p w14:paraId="2643AFDD" w14:textId="3C0E2E78" w:rsidR="00164F08" w:rsidRPr="00164F08" w:rsidRDefault="00164F08" w:rsidP="00164F08">
      <w:pPr>
        <w:spacing w:after="0" w:line="240" w:lineRule="auto"/>
        <w:jc w:val="both"/>
        <w:rPr>
          <w:rFonts w:asciiTheme="minorHAnsi" w:hAnsiTheme="minorHAnsi" w:cstheme="minorHAnsi"/>
          <w:b/>
          <w:bCs/>
        </w:rPr>
      </w:pPr>
      <w:r w:rsidRPr="00164F08">
        <w:rPr>
          <w:rFonts w:asciiTheme="minorHAnsi" w:hAnsiTheme="minorHAnsi" w:cstheme="minorHAnsi"/>
          <w:b/>
          <w:bCs/>
        </w:rPr>
        <w:t xml:space="preserve">Voyage details: </w:t>
      </w:r>
    </w:p>
    <w:p w14:paraId="0DBE7AB8"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a) estimated time of arrival (ETA) in New Zealand territory;</w:t>
      </w:r>
    </w:p>
    <w:p w14:paraId="5F76989E"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b) ETA at place of first arrival in New Zealand; </w:t>
      </w:r>
    </w:p>
    <w:p w14:paraId="63C9D2F1"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c) intended length of time in New Zealand territory; </w:t>
      </w:r>
    </w:p>
    <w:p w14:paraId="50AE56D2"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lastRenderedPageBreak/>
        <w:t xml:space="preserve">d) list of all the ports of call in New Zealand, with ETAs and estimated time of departures (ETDs) for each port after place of first arrival, if applicable; </w:t>
      </w:r>
    </w:p>
    <w:p w14:paraId="4B458603"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e) previous overseas ports and dates of calls for past 12 months; </w:t>
      </w:r>
    </w:p>
    <w:p w14:paraId="4533051E"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f) next overseas port after leaving New Zealand territory; </w:t>
      </w:r>
    </w:p>
    <w:p w14:paraId="51583C8B"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g) any cargo onboard; </w:t>
      </w:r>
    </w:p>
    <w:p w14:paraId="411788DF"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h) any goods for landing by the crew and private equipment or belongings intended to be used ashore, if applicable; </w:t>
      </w:r>
    </w:p>
    <w:p w14:paraId="3EEAADD3"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i) details of live animals kept on board as pets, if applicable; </w:t>
      </w:r>
    </w:p>
    <w:p w14:paraId="4C1B572F"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j) details of, and signs of, any pests on board; </w:t>
      </w:r>
    </w:p>
    <w:p w14:paraId="4FEC969E"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k) species of the Lymantria complex risk information: any risk areas visited in the 12 months immediately preceding the vessel’s intended date for entry into New Zealand territory if that visit occurred during a risk period, any certificate showing freedom from species of the Lymantria complex held (showing time and date of inspection); </w:t>
      </w:r>
    </w:p>
    <w:p w14:paraId="425AFE7E"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l) whether or not the vessel has carried livestock, live farmed fish, or bulk grain in the previous 3 months; </w:t>
      </w:r>
    </w:p>
    <w:p w14:paraId="37E21279"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m) whether or not the vessel undertakes regular pest management; </w:t>
      </w:r>
    </w:p>
    <w:p w14:paraId="76EB789B"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n) whether or not the vessel has a garbage management plan; </w:t>
      </w:r>
    </w:p>
    <w:p w14:paraId="427ECB8B"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o) whether or not the vessel has any wood packaging or dunnage on board; and </w:t>
      </w:r>
    </w:p>
    <w:p w14:paraId="15536971"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p) whether or not the vessel has any meat and fresh produce on board that is not of New Zealand origin. </w:t>
      </w:r>
    </w:p>
    <w:p w14:paraId="3C00D4A4" w14:textId="77777777" w:rsidR="00164F08" w:rsidRPr="00164F08" w:rsidRDefault="00164F08" w:rsidP="00164F08">
      <w:pPr>
        <w:spacing w:after="0" w:line="240" w:lineRule="auto"/>
        <w:jc w:val="both"/>
        <w:rPr>
          <w:rFonts w:asciiTheme="minorHAnsi" w:hAnsiTheme="minorHAnsi" w:cstheme="minorHAnsi"/>
        </w:rPr>
      </w:pPr>
    </w:p>
    <w:p w14:paraId="06EA6116" w14:textId="1DDDB3FF" w:rsidR="00164F08" w:rsidRPr="00164F08" w:rsidRDefault="00164F08" w:rsidP="00164F08">
      <w:pPr>
        <w:spacing w:after="0" w:line="240" w:lineRule="auto"/>
        <w:jc w:val="both"/>
        <w:rPr>
          <w:rFonts w:asciiTheme="minorHAnsi" w:hAnsiTheme="minorHAnsi" w:cstheme="minorHAnsi"/>
          <w:b/>
          <w:bCs/>
        </w:rPr>
      </w:pPr>
      <w:r w:rsidRPr="00164F08">
        <w:rPr>
          <w:rFonts w:asciiTheme="minorHAnsi" w:hAnsiTheme="minorHAnsi" w:cstheme="minorHAnsi"/>
          <w:b/>
          <w:bCs/>
        </w:rPr>
        <w:t xml:space="preserve">Biofouling information required prior to arrival: </w:t>
      </w:r>
    </w:p>
    <w:p w14:paraId="689B43BC"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a) whether the vessel has spent any extended periods mainly stationary in a single location; and</w:t>
      </w:r>
    </w:p>
    <w:p w14:paraId="27826CB9"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 b) if the vessel is coming in to undergo biofouling cleaning on arrival, any arrangement for cleaning or treatment and whether they will be undertaken upon arrival (within 24 hours); and </w:t>
      </w:r>
    </w:p>
    <w:p w14:paraId="5191BE7C"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c) the measures for ensuring the vessel </w:t>
      </w:r>
      <w:proofErr w:type="gramStart"/>
      <w:r w:rsidRPr="00164F08">
        <w:rPr>
          <w:rFonts w:asciiTheme="minorHAnsi" w:hAnsiTheme="minorHAnsi" w:cstheme="minorHAnsi"/>
        </w:rPr>
        <w:t>has</w:t>
      </w:r>
      <w:proofErr w:type="gramEnd"/>
      <w:r w:rsidRPr="00164F08">
        <w:rPr>
          <w:rFonts w:asciiTheme="minorHAnsi" w:hAnsiTheme="minorHAnsi" w:cstheme="minorHAnsi"/>
        </w:rPr>
        <w:t xml:space="preserve"> a clean hull that will be applied to the vessels in order to meet the requirements of this standard; or </w:t>
      </w:r>
    </w:p>
    <w:p w14:paraId="5F458D9C"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d) whether the operator or person in charge operates the vessel under an MPI-approved craft risk management plan as an alternative to meeting the requirements of the standard.</w:t>
      </w:r>
    </w:p>
    <w:p w14:paraId="35CA6A06" w14:textId="77777777" w:rsidR="00164F08" w:rsidRPr="00164F08" w:rsidRDefault="00164F08" w:rsidP="00164F08">
      <w:pPr>
        <w:spacing w:after="0" w:line="240" w:lineRule="auto"/>
        <w:jc w:val="both"/>
        <w:rPr>
          <w:rFonts w:asciiTheme="minorHAnsi" w:hAnsiTheme="minorHAnsi" w:cstheme="minorHAnsi"/>
        </w:rPr>
      </w:pPr>
    </w:p>
    <w:p w14:paraId="31523EF3"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The information listed below must be held onboard and presented to MPI if requested by an </w:t>
      </w:r>
    </w:p>
    <w:p w14:paraId="3B45B0CB"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inspector.  </w:t>
      </w:r>
    </w:p>
    <w:p w14:paraId="7B9C1E47" w14:textId="0583BF64" w:rsidR="00164F08" w:rsidRPr="00164F08" w:rsidRDefault="00164F08" w:rsidP="00164F08">
      <w:pPr>
        <w:pStyle w:val="ListParagraph"/>
        <w:numPr>
          <w:ilvl w:val="0"/>
          <w:numId w:val="39"/>
        </w:numPr>
        <w:spacing w:after="0" w:line="240" w:lineRule="auto"/>
        <w:jc w:val="both"/>
        <w:rPr>
          <w:rFonts w:asciiTheme="minorHAnsi" w:hAnsiTheme="minorHAnsi" w:cstheme="minorHAnsi"/>
        </w:rPr>
      </w:pPr>
      <w:r w:rsidRPr="00164F08">
        <w:rPr>
          <w:rFonts w:asciiTheme="minorHAnsi" w:hAnsiTheme="minorHAnsi" w:cstheme="minorHAnsi"/>
        </w:rPr>
        <w:t xml:space="preserve">information on the antifouling regime and any marine growth prevention systems used; </w:t>
      </w:r>
    </w:p>
    <w:p w14:paraId="2F429563" w14:textId="2BEFC042" w:rsidR="00164F08" w:rsidRPr="00164F08" w:rsidRDefault="00164F08" w:rsidP="00164F08">
      <w:pPr>
        <w:pStyle w:val="ListParagraph"/>
        <w:numPr>
          <w:ilvl w:val="0"/>
          <w:numId w:val="39"/>
        </w:numPr>
        <w:spacing w:after="0" w:line="240" w:lineRule="auto"/>
        <w:jc w:val="both"/>
        <w:rPr>
          <w:rFonts w:asciiTheme="minorHAnsi" w:hAnsiTheme="minorHAnsi" w:cstheme="minorHAnsi"/>
        </w:rPr>
      </w:pPr>
      <w:r w:rsidRPr="00164F08">
        <w:rPr>
          <w:rFonts w:asciiTheme="minorHAnsi" w:hAnsiTheme="minorHAnsi" w:cstheme="minorHAnsi"/>
        </w:rPr>
        <w:t xml:space="preserve">whether the vessel is applying the IMO Biofouling Guidelines, including employing a biofouling management plan showing the hull maintenance and inspection regime and records of biofouling management kept; </w:t>
      </w:r>
    </w:p>
    <w:p w14:paraId="2869B9BA" w14:textId="0DC622CA" w:rsidR="00164F08" w:rsidRPr="00164F08" w:rsidRDefault="00164F08" w:rsidP="00164F08">
      <w:pPr>
        <w:pStyle w:val="ListParagraph"/>
        <w:numPr>
          <w:ilvl w:val="0"/>
          <w:numId w:val="39"/>
        </w:numPr>
        <w:spacing w:after="0" w:line="240" w:lineRule="auto"/>
        <w:jc w:val="both"/>
        <w:rPr>
          <w:rFonts w:asciiTheme="minorHAnsi" w:hAnsiTheme="minorHAnsi" w:cstheme="minorHAnsi"/>
        </w:rPr>
      </w:pPr>
      <w:r w:rsidRPr="00164F08">
        <w:rPr>
          <w:rFonts w:asciiTheme="minorHAnsi" w:hAnsiTheme="minorHAnsi" w:cstheme="minorHAnsi"/>
        </w:rPr>
        <w:t xml:space="preserve">if the vessel operates on an antifouling regime, the latest International Antifouling System Certificate or International Antifouling System Declaration; and </w:t>
      </w:r>
    </w:p>
    <w:p w14:paraId="7B06E856" w14:textId="5041B3B9" w:rsidR="00164F08" w:rsidRPr="00164F08" w:rsidRDefault="00164F08" w:rsidP="00164F08">
      <w:pPr>
        <w:pStyle w:val="ListParagraph"/>
        <w:numPr>
          <w:ilvl w:val="0"/>
          <w:numId w:val="39"/>
        </w:numPr>
        <w:spacing w:after="0" w:line="240" w:lineRule="auto"/>
        <w:jc w:val="both"/>
        <w:rPr>
          <w:rFonts w:asciiTheme="minorHAnsi" w:hAnsiTheme="minorHAnsi" w:cstheme="minorHAnsi"/>
        </w:rPr>
      </w:pPr>
      <w:r w:rsidRPr="00164F08">
        <w:rPr>
          <w:rFonts w:asciiTheme="minorHAnsi" w:hAnsiTheme="minorHAnsi" w:cstheme="minorHAnsi"/>
        </w:rPr>
        <w:t xml:space="preserve">the latest vessel biofouling inspection report (either conducted on land or in water) that meets the criteria in Guidance </w:t>
      </w:r>
    </w:p>
    <w:p w14:paraId="08FA6B1A" w14:textId="77777777" w:rsidR="00164F08" w:rsidRPr="00164F08" w:rsidRDefault="00164F08" w:rsidP="00164F08">
      <w:pPr>
        <w:spacing w:after="0" w:line="240" w:lineRule="auto"/>
        <w:jc w:val="both"/>
        <w:rPr>
          <w:rFonts w:asciiTheme="minorHAnsi" w:hAnsiTheme="minorHAnsi" w:cstheme="minorHAnsi"/>
        </w:rPr>
      </w:pPr>
    </w:p>
    <w:p w14:paraId="09EB766D" w14:textId="77777777" w:rsidR="00164F08" w:rsidRPr="00164F08" w:rsidRDefault="00164F08" w:rsidP="00164F08">
      <w:pPr>
        <w:spacing w:after="0" w:line="240" w:lineRule="auto"/>
        <w:jc w:val="both"/>
        <w:rPr>
          <w:rFonts w:asciiTheme="minorHAnsi" w:hAnsiTheme="minorHAnsi" w:cstheme="minorHAnsi"/>
          <w:b/>
          <w:bCs/>
        </w:rPr>
      </w:pPr>
      <w:r w:rsidRPr="00164F08">
        <w:rPr>
          <w:rFonts w:asciiTheme="minorHAnsi" w:hAnsiTheme="minorHAnsi" w:cstheme="minorHAnsi"/>
          <w:b/>
          <w:bCs/>
        </w:rPr>
        <w:t xml:space="preserve">Acceptable measures for ensuring a vessel </w:t>
      </w:r>
      <w:proofErr w:type="gramStart"/>
      <w:r w:rsidRPr="00164F08">
        <w:rPr>
          <w:rFonts w:asciiTheme="minorHAnsi" w:hAnsiTheme="minorHAnsi" w:cstheme="minorHAnsi"/>
          <w:b/>
          <w:bCs/>
        </w:rPr>
        <w:t>has</w:t>
      </w:r>
      <w:proofErr w:type="gramEnd"/>
      <w:r w:rsidRPr="00164F08">
        <w:rPr>
          <w:rFonts w:asciiTheme="minorHAnsi" w:hAnsiTheme="minorHAnsi" w:cstheme="minorHAnsi"/>
          <w:b/>
          <w:bCs/>
        </w:rPr>
        <w:t xml:space="preserve"> a ‘clean hull’</w:t>
      </w:r>
    </w:p>
    <w:p w14:paraId="6ED2AB5B"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Operators or the person in charge of a vessel must provide evidence for one of the following options to show compliance with Schedule 4. </w:t>
      </w:r>
    </w:p>
    <w:p w14:paraId="2304AF28" w14:textId="77777777" w:rsidR="00164F08" w:rsidRPr="00164F08" w:rsidRDefault="00164F08" w:rsidP="00164F08">
      <w:pPr>
        <w:spacing w:after="0" w:line="240" w:lineRule="auto"/>
        <w:jc w:val="both"/>
        <w:rPr>
          <w:rFonts w:asciiTheme="minorHAnsi" w:hAnsiTheme="minorHAnsi" w:cstheme="minorHAnsi"/>
        </w:rPr>
      </w:pPr>
    </w:p>
    <w:p w14:paraId="05C056FE" w14:textId="1B1D44B4"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Continual maintenance using best practice: This includes application of antifouling coatings, operation of marine growth prevention systems and in-water inspections with biofouling removal as required. This measure is suitable for short-stay vessels only. </w:t>
      </w:r>
    </w:p>
    <w:p w14:paraId="3ED6105C" w14:textId="77777777" w:rsidR="00164F08" w:rsidRPr="00164F08" w:rsidRDefault="00164F08" w:rsidP="00164F08">
      <w:pPr>
        <w:spacing w:after="0" w:line="240" w:lineRule="auto"/>
        <w:jc w:val="both"/>
        <w:rPr>
          <w:rFonts w:asciiTheme="minorHAnsi" w:hAnsiTheme="minorHAnsi" w:cstheme="minorHAnsi"/>
        </w:rPr>
      </w:pPr>
    </w:p>
    <w:p w14:paraId="353E7B34" w14:textId="00533389"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lastRenderedPageBreak/>
        <w:t xml:space="preserve">Clean before arrival: Inspect and if required, remove all biofouling found from all parts of the hull, including niche areas, less than 30 days before arrival to New Zealand.  </w:t>
      </w:r>
    </w:p>
    <w:p w14:paraId="3909554E" w14:textId="77777777" w:rsidR="00164F08" w:rsidRPr="00164F08" w:rsidRDefault="00164F08" w:rsidP="00164F08">
      <w:pPr>
        <w:spacing w:after="0" w:line="240" w:lineRule="auto"/>
        <w:jc w:val="both"/>
        <w:rPr>
          <w:rFonts w:asciiTheme="minorHAnsi" w:hAnsiTheme="minorHAnsi" w:cstheme="minorHAnsi"/>
        </w:rPr>
      </w:pPr>
    </w:p>
    <w:p w14:paraId="361A5BE4" w14:textId="57A52794" w:rsidR="00164F08" w:rsidRPr="00164F08" w:rsidRDefault="00164F08" w:rsidP="00164F08">
      <w:pPr>
        <w:spacing w:after="0" w:line="240" w:lineRule="auto"/>
        <w:jc w:val="both"/>
        <w:rPr>
          <w:rFonts w:asciiTheme="minorHAnsi" w:hAnsiTheme="minorHAnsi" w:cstheme="minorHAnsi"/>
        </w:rPr>
      </w:pPr>
      <w:r>
        <w:rPr>
          <w:rFonts w:asciiTheme="minorHAnsi" w:hAnsiTheme="minorHAnsi" w:cstheme="minorHAnsi"/>
        </w:rPr>
        <w:t>C</w:t>
      </w:r>
      <w:r w:rsidRPr="00164F08">
        <w:rPr>
          <w:rFonts w:asciiTheme="minorHAnsi" w:hAnsiTheme="minorHAnsi" w:cstheme="minorHAnsi"/>
        </w:rPr>
        <w:t xml:space="preserve">lean out of water on arrival: Have a booking at a MPI approved haul-out facility to remove biofouling and enter this facility within 24 hours of arrival to New Zealand. Once in the facility, all biofouling from all parts of the hull, including niche areas are removed.  </w:t>
      </w:r>
    </w:p>
    <w:p w14:paraId="2C440967" w14:textId="77777777" w:rsidR="00164F08" w:rsidRPr="00164F08" w:rsidRDefault="00164F08" w:rsidP="00164F08">
      <w:pPr>
        <w:spacing w:after="0" w:line="240" w:lineRule="auto"/>
        <w:jc w:val="both"/>
        <w:rPr>
          <w:rFonts w:asciiTheme="minorHAnsi" w:hAnsiTheme="minorHAnsi" w:cstheme="minorHAnsi"/>
        </w:rPr>
      </w:pPr>
    </w:p>
    <w:p w14:paraId="49298A83" w14:textId="05C5034A"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Treat on arrival: All available approved treatments are listed in Approved Biosecurity </w:t>
      </w:r>
    </w:p>
    <w:p w14:paraId="59B3921D"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Treatments (MPI-STD-ABTRT). This excludes the removal of biofouling in an approved haul-out facility. </w:t>
      </w:r>
    </w:p>
    <w:p w14:paraId="58F94A29" w14:textId="77777777" w:rsidR="00164F08" w:rsidRPr="00164F08" w:rsidRDefault="00164F08" w:rsidP="00164F08">
      <w:pPr>
        <w:spacing w:after="0" w:line="240" w:lineRule="auto"/>
        <w:jc w:val="both"/>
        <w:rPr>
          <w:rFonts w:asciiTheme="minorHAnsi" w:hAnsiTheme="minorHAnsi" w:cstheme="minorHAnsi"/>
        </w:rPr>
      </w:pPr>
    </w:p>
    <w:p w14:paraId="6E9EE8C0" w14:textId="1DE57744" w:rsidR="00164F08" w:rsidRPr="00164F08" w:rsidRDefault="00164F08" w:rsidP="00164F08">
      <w:pPr>
        <w:spacing w:after="0" w:line="240" w:lineRule="auto"/>
        <w:jc w:val="both"/>
        <w:rPr>
          <w:rFonts w:asciiTheme="minorHAnsi" w:hAnsiTheme="minorHAnsi" w:cstheme="minorHAnsi"/>
          <w:b/>
          <w:bCs/>
        </w:rPr>
      </w:pPr>
      <w:r w:rsidRPr="00164F08">
        <w:rPr>
          <w:rFonts w:asciiTheme="minorHAnsi" w:hAnsiTheme="minorHAnsi" w:cstheme="minorHAnsi"/>
          <w:b/>
          <w:bCs/>
        </w:rPr>
        <w:t>Discharge of risk goods</w:t>
      </w:r>
    </w:p>
    <w:p w14:paraId="6C300EDB"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While a vessel is within New Zealand territory, the operator or person in charge of the vessel must ensure that: </w:t>
      </w:r>
    </w:p>
    <w:p w14:paraId="0AB6E4D8" w14:textId="77777777" w:rsidR="00164F08" w:rsidRPr="00164F08" w:rsidRDefault="00164F08" w:rsidP="00164F08">
      <w:pPr>
        <w:spacing w:after="0" w:line="240" w:lineRule="auto"/>
        <w:jc w:val="both"/>
        <w:rPr>
          <w:rFonts w:asciiTheme="minorHAnsi" w:hAnsiTheme="minorHAnsi" w:cstheme="minorHAnsi"/>
        </w:rPr>
      </w:pPr>
    </w:p>
    <w:p w14:paraId="2575DA8F"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a) no risk goods (including food and garbage) are discharged overboard or otherwise leave the vessel other than for disposal by an approved system or for biosecurity clearance at a place </w:t>
      </w:r>
      <w:proofErr w:type="gramStart"/>
      <w:r w:rsidRPr="00164F08">
        <w:rPr>
          <w:rFonts w:asciiTheme="minorHAnsi" w:hAnsiTheme="minorHAnsi" w:cstheme="minorHAnsi"/>
        </w:rPr>
        <w:t>of  first</w:t>
      </w:r>
      <w:proofErr w:type="gramEnd"/>
      <w:r w:rsidRPr="00164F08">
        <w:rPr>
          <w:rFonts w:asciiTheme="minorHAnsi" w:hAnsiTheme="minorHAnsi" w:cstheme="minorHAnsi"/>
        </w:rPr>
        <w:t xml:space="preserve"> arrival; and  </w:t>
      </w:r>
    </w:p>
    <w:p w14:paraId="354E5A3F"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b) all biosecurity contamination and other risk goods are secured on the vessel; and </w:t>
      </w:r>
    </w:p>
    <w:p w14:paraId="19E8E281"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c) no removal of biofouling from an international vessel is undertaken in New Zealand territory other than through use of an MPI-approved haul-out facility or MPI approved treatment. </w:t>
      </w:r>
    </w:p>
    <w:p w14:paraId="16462A82" w14:textId="77777777" w:rsidR="00164F08" w:rsidRPr="00164F08" w:rsidRDefault="00164F08" w:rsidP="00164F08">
      <w:pPr>
        <w:spacing w:after="0" w:line="240" w:lineRule="auto"/>
        <w:jc w:val="both"/>
        <w:rPr>
          <w:rFonts w:asciiTheme="minorHAnsi" w:hAnsiTheme="minorHAnsi" w:cstheme="minorHAnsi"/>
        </w:rPr>
      </w:pPr>
    </w:p>
    <w:p w14:paraId="6023D443" w14:textId="38F6225B" w:rsidR="00164F08" w:rsidRPr="00164F08" w:rsidRDefault="00164F08" w:rsidP="00164F08">
      <w:pPr>
        <w:spacing w:after="0" w:line="240" w:lineRule="auto"/>
        <w:jc w:val="both"/>
        <w:rPr>
          <w:rFonts w:asciiTheme="minorHAnsi" w:hAnsiTheme="minorHAnsi" w:cstheme="minorHAnsi"/>
          <w:b/>
          <w:bCs/>
        </w:rPr>
      </w:pPr>
      <w:r w:rsidRPr="00164F08">
        <w:rPr>
          <w:rFonts w:asciiTheme="minorHAnsi" w:hAnsiTheme="minorHAnsi" w:cstheme="minorHAnsi"/>
        </w:rPr>
        <w:t xml:space="preserve"> </w:t>
      </w:r>
      <w:r w:rsidRPr="00164F08">
        <w:rPr>
          <w:rFonts w:asciiTheme="minorHAnsi" w:hAnsiTheme="minorHAnsi" w:cstheme="minorHAnsi"/>
          <w:b/>
          <w:bCs/>
        </w:rPr>
        <w:t xml:space="preserve">Part 2: Specific requirements </w:t>
      </w:r>
    </w:p>
    <w:p w14:paraId="78430BF1" w14:textId="77777777" w:rsidR="00164F08" w:rsidRPr="00164F08" w:rsidRDefault="00164F08" w:rsidP="00164F08">
      <w:pPr>
        <w:spacing w:after="0" w:line="240" w:lineRule="auto"/>
        <w:jc w:val="both"/>
        <w:rPr>
          <w:rFonts w:asciiTheme="minorHAnsi" w:hAnsiTheme="minorHAnsi" w:cstheme="minorHAnsi"/>
          <w:b/>
          <w:bCs/>
        </w:rPr>
      </w:pPr>
      <w:r w:rsidRPr="00164F08">
        <w:rPr>
          <w:rFonts w:asciiTheme="minorHAnsi" w:hAnsiTheme="minorHAnsi" w:cstheme="minorHAnsi"/>
          <w:b/>
          <w:bCs/>
        </w:rPr>
        <w:t xml:space="preserve">Short-stay vessels </w:t>
      </w:r>
    </w:p>
    <w:p w14:paraId="679BE3A6"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This part applies to all vessels that enter New Zealand territory where the operator or person in charge of a vessel has given notice that the vessel will: </w:t>
      </w:r>
    </w:p>
    <w:p w14:paraId="62795808" w14:textId="3851D26D" w:rsidR="00164F08" w:rsidRPr="00164F08" w:rsidRDefault="00164F08" w:rsidP="00164F08">
      <w:pPr>
        <w:pStyle w:val="ListParagraph"/>
        <w:numPr>
          <w:ilvl w:val="0"/>
          <w:numId w:val="38"/>
        </w:numPr>
        <w:spacing w:after="0" w:line="240" w:lineRule="auto"/>
        <w:jc w:val="both"/>
        <w:rPr>
          <w:rFonts w:asciiTheme="minorHAnsi" w:hAnsiTheme="minorHAnsi" w:cstheme="minorHAnsi"/>
        </w:rPr>
      </w:pPr>
      <w:r w:rsidRPr="00164F08">
        <w:rPr>
          <w:rFonts w:asciiTheme="minorHAnsi" w:hAnsiTheme="minorHAnsi" w:cstheme="minorHAnsi"/>
        </w:rPr>
        <w:t xml:space="preserve">only visit ports designated as places of first arrival with travel via the most direct route practical; and </w:t>
      </w:r>
    </w:p>
    <w:p w14:paraId="643306FE" w14:textId="191EC22C" w:rsidR="00164F08" w:rsidRPr="00164F08" w:rsidRDefault="00164F08" w:rsidP="00164F08">
      <w:pPr>
        <w:pStyle w:val="ListParagraph"/>
        <w:numPr>
          <w:ilvl w:val="0"/>
          <w:numId w:val="38"/>
        </w:numPr>
        <w:spacing w:after="0" w:line="240" w:lineRule="auto"/>
        <w:jc w:val="both"/>
        <w:rPr>
          <w:rFonts w:asciiTheme="minorHAnsi" w:hAnsiTheme="minorHAnsi" w:cstheme="minorHAnsi"/>
        </w:rPr>
      </w:pPr>
      <w:r w:rsidRPr="00164F08">
        <w:rPr>
          <w:rFonts w:asciiTheme="minorHAnsi" w:hAnsiTheme="minorHAnsi" w:cstheme="minorHAnsi"/>
        </w:rPr>
        <w:t xml:space="preserve">remain in New Zealand territory for a maximum voyage of 28 consecutive days from time of entry into New Zealand territory; and </w:t>
      </w:r>
    </w:p>
    <w:p w14:paraId="14A0212F" w14:textId="7AD10F77" w:rsidR="00164F08" w:rsidRPr="00164F08" w:rsidRDefault="00164F08" w:rsidP="00164F08">
      <w:pPr>
        <w:pStyle w:val="ListParagraph"/>
        <w:numPr>
          <w:ilvl w:val="0"/>
          <w:numId w:val="38"/>
        </w:numPr>
        <w:spacing w:after="0" w:line="240" w:lineRule="auto"/>
        <w:jc w:val="both"/>
        <w:rPr>
          <w:rFonts w:asciiTheme="minorHAnsi" w:hAnsiTheme="minorHAnsi" w:cstheme="minorHAnsi"/>
        </w:rPr>
      </w:pPr>
      <w:r w:rsidRPr="00164F08">
        <w:rPr>
          <w:rFonts w:asciiTheme="minorHAnsi" w:hAnsiTheme="minorHAnsi" w:cstheme="minorHAnsi"/>
        </w:rPr>
        <w:t xml:space="preserve">arrive in New Zealand with a ‘clean hull’. A hull is considered to be a ‘clean hull’ when no </w:t>
      </w:r>
    </w:p>
    <w:p w14:paraId="3351F492" w14:textId="5E25B28F" w:rsidR="00164F08" w:rsidRPr="00164F08" w:rsidRDefault="00164F08" w:rsidP="00164F08">
      <w:pPr>
        <w:pStyle w:val="ListParagraph"/>
        <w:numPr>
          <w:ilvl w:val="0"/>
          <w:numId w:val="38"/>
        </w:numPr>
        <w:spacing w:after="0" w:line="240" w:lineRule="auto"/>
        <w:jc w:val="both"/>
        <w:rPr>
          <w:rFonts w:asciiTheme="minorHAnsi" w:hAnsiTheme="minorHAnsi" w:cstheme="minorHAnsi"/>
        </w:rPr>
      </w:pPr>
      <w:r w:rsidRPr="00164F08">
        <w:rPr>
          <w:rFonts w:asciiTheme="minorHAnsi" w:hAnsiTheme="minorHAnsi" w:cstheme="minorHAnsi"/>
        </w:rPr>
        <w:t>biofouling of live organisms is present other than those within the thresholds in Table 1 below.</w:t>
      </w:r>
    </w:p>
    <w:p w14:paraId="51C11CDC" w14:textId="77777777" w:rsidR="00164F08" w:rsidRDefault="00164F08" w:rsidP="00164F08">
      <w:pPr>
        <w:spacing w:after="0" w:line="240" w:lineRule="auto"/>
        <w:jc w:val="both"/>
        <w:rPr>
          <w:rFonts w:asciiTheme="minorHAnsi" w:hAnsiTheme="minorHAnsi" w:cstheme="minorHAnsi"/>
        </w:rPr>
      </w:pPr>
    </w:p>
    <w:p w14:paraId="6E1FF382" w14:textId="77777777" w:rsidR="00164F08" w:rsidRDefault="00164F08" w:rsidP="00164F08">
      <w:pPr>
        <w:spacing w:after="0" w:line="240" w:lineRule="auto"/>
        <w:jc w:val="both"/>
        <w:rPr>
          <w:rFonts w:asciiTheme="minorHAnsi" w:hAnsiTheme="minorHAnsi" w:cstheme="minorHAnsi"/>
        </w:rPr>
      </w:pPr>
    </w:p>
    <w:p w14:paraId="229D483A" w14:textId="77777777" w:rsidR="00164F08" w:rsidRDefault="00164F08" w:rsidP="00164F08">
      <w:pPr>
        <w:spacing w:after="0" w:line="240" w:lineRule="auto"/>
        <w:jc w:val="both"/>
        <w:rPr>
          <w:rFonts w:asciiTheme="minorHAnsi" w:hAnsiTheme="minorHAnsi" w:cstheme="minorHAnsi"/>
        </w:rPr>
      </w:pPr>
    </w:p>
    <w:p w14:paraId="25D720D5" w14:textId="77777777" w:rsidR="00164F08" w:rsidRDefault="00164F08" w:rsidP="00164F08">
      <w:pPr>
        <w:spacing w:after="0" w:line="240" w:lineRule="auto"/>
        <w:jc w:val="both"/>
        <w:rPr>
          <w:rFonts w:asciiTheme="minorHAnsi" w:hAnsiTheme="minorHAnsi" w:cstheme="minorHAnsi"/>
        </w:rPr>
      </w:pPr>
    </w:p>
    <w:p w14:paraId="026D8896" w14:textId="77777777" w:rsidR="00164F08" w:rsidRDefault="00164F08" w:rsidP="00164F08">
      <w:pPr>
        <w:spacing w:after="0" w:line="240" w:lineRule="auto"/>
        <w:jc w:val="both"/>
        <w:rPr>
          <w:rFonts w:asciiTheme="minorHAnsi" w:hAnsiTheme="minorHAnsi" w:cstheme="minorHAnsi"/>
        </w:rPr>
      </w:pPr>
    </w:p>
    <w:p w14:paraId="6FA71EE4" w14:textId="77777777" w:rsidR="00164F08" w:rsidRDefault="00164F08" w:rsidP="00164F08">
      <w:pPr>
        <w:spacing w:after="0" w:line="240" w:lineRule="auto"/>
        <w:jc w:val="both"/>
        <w:rPr>
          <w:rFonts w:asciiTheme="minorHAnsi" w:hAnsiTheme="minorHAnsi" w:cstheme="minorHAnsi"/>
        </w:rPr>
      </w:pPr>
    </w:p>
    <w:p w14:paraId="67A1C0A7" w14:textId="77777777" w:rsidR="00164F08" w:rsidRDefault="00164F08" w:rsidP="00164F08">
      <w:pPr>
        <w:spacing w:after="0" w:line="240" w:lineRule="auto"/>
        <w:jc w:val="both"/>
        <w:rPr>
          <w:rFonts w:asciiTheme="minorHAnsi" w:hAnsiTheme="minorHAnsi" w:cstheme="minorHAnsi"/>
        </w:rPr>
      </w:pPr>
    </w:p>
    <w:p w14:paraId="2385C300" w14:textId="77777777" w:rsidR="00164F08" w:rsidRDefault="00164F08" w:rsidP="00164F08">
      <w:pPr>
        <w:spacing w:after="0" w:line="240" w:lineRule="auto"/>
        <w:jc w:val="both"/>
        <w:rPr>
          <w:rFonts w:asciiTheme="minorHAnsi" w:hAnsiTheme="minorHAnsi" w:cstheme="minorHAnsi"/>
        </w:rPr>
      </w:pPr>
    </w:p>
    <w:p w14:paraId="74596FD5" w14:textId="77777777" w:rsidR="00164F08" w:rsidRDefault="00164F08" w:rsidP="00164F08">
      <w:pPr>
        <w:spacing w:after="0" w:line="240" w:lineRule="auto"/>
        <w:jc w:val="both"/>
        <w:rPr>
          <w:rFonts w:asciiTheme="minorHAnsi" w:hAnsiTheme="minorHAnsi" w:cstheme="minorHAnsi"/>
        </w:rPr>
      </w:pPr>
    </w:p>
    <w:p w14:paraId="56E0B31E" w14:textId="77777777" w:rsidR="00164F08" w:rsidRDefault="00164F08" w:rsidP="00164F08">
      <w:pPr>
        <w:spacing w:after="0" w:line="240" w:lineRule="auto"/>
        <w:jc w:val="both"/>
        <w:rPr>
          <w:rFonts w:asciiTheme="minorHAnsi" w:hAnsiTheme="minorHAnsi" w:cstheme="minorHAnsi"/>
        </w:rPr>
      </w:pPr>
    </w:p>
    <w:p w14:paraId="2C2ABB0C" w14:textId="77777777" w:rsidR="00164F08" w:rsidRDefault="00164F08" w:rsidP="00164F08">
      <w:pPr>
        <w:spacing w:after="0" w:line="240" w:lineRule="auto"/>
        <w:jc w:val="both"/>
        <w:rPr>
          <w:rFonts w:asciiTheme="minorHAnsi" w:hAnsiTheme="minorHAnsi" w:cstheme="minorHAnsi"/>
        </w:rPr>
      </w:pPr>
    </w:p>
    <w:p w14:paraId="5967858E" w14:textId="77777777" w:rsidR="00164F08" w:rsidRDefault="00164F08" w:rsidP="00164F08">
      <w:pPr>
        <w:spacing w:after="0" w:line="240" w:lineRule="auto"/>
        <w:jc w:val="both"/>
        <w:rPr>
          <w:rFonts w:asciiTheme="minorHAnsi" w:hAnsiTheme="minorHAnsi" w:cstheme="minorHAnsi"/>
        </w:rPr>
      </w:pPr>
    </w:p>
    <w:p w14:paraId="616316F5" w14:textId="3174AA6B" w:rsidR="00164F08" w:rsidRDefault="00164F08" w:rsidP="00164F08">
      <w:pPr>
        <w:spacing w:after="0" w:line="240" w:lineRule="auto"/>
        <w:jc w:val="both"/>
        <w:rPr>
          <w:rFonts w:asciiTheme="minorHAnsi" w:hAnsiTheme="minorHAnsi" w:cstheme="minorHAnsi"/>
        </w:rPr>
      </w:pPr>
      <w:r>
        <w:rPr>
          <w:noProof/>
        </w:rPr>
        <w:lastRenderedPageBreak/>
        <w:drawing>
          <wp:inline distT="0" distB="0" distL="0" distR="0" wp14:anchorId="63BA968C" wp14:editId="3B773240">
            <wp:extent cx="5731510" cy="4333875"/>
            <wp:effectExtent l="0" t="0" r="2540" b="9525"/>
            <wp:docPr id="284508162" name="Picture 28450816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508162" name="Picture 1" descr="A screenshot of a computer&#10;&#10;Description automatically generated"/>
                    <pic:cNvPicPr/>
                  </pic:nvPicPr>
                  <pic:blipFill>
                    <a:blip r:embed="rId44"/>
                    <a:stretch>
                      <a:fillRect/>
                    </a:stretch>
                  </pic:blipFill>
                  <pic:spPr>
                    <a:xfrm>
                      <a:off x="0" y="0"/>
                      <a:ext cx="5731510" cy="4333875"/>
                    </a:xfrm>
                    <a:prstGeom prst="rect">
                      <a:avLst/>
                    </a:prstGeom>
                  </pic:spPr>
                </pic:pic>
              </a:graphicData>
            </a:graphic>
          </wp:inline>
        </w:drawing>
      </w:r>
    </w:p>
    <w:p w14:paraId="5B63CF9C" w14:textId="77777777" w:rsidR="00164F08" w:rsidRPr="00164F08" w:rsidRDefault="00164F08" w:rsidP="00164F08">
      <w:pPr>
        <w:spacing w:after="0" w:line="240" w:lineRule="auto"/>
        <w:rPr>
          <w:rFonts w:asciiTheme="minorHAnsi" w:hAnsiTheme="minorHAnsi" w:cstheme="minorHAnsi"/>
          <w:b/>
          <w:bCs/>
        </w:rPr>
      </w:pPr>
      <w:r w:rsidRPr="00164F08">
        <w:rPr>
          <w:rFonts w:asciiTheme="minorHAnsi" w:hAnsiTheme="minorHAnsi" w:cstheme="minorHAnsi"/>
          <w:b/>
          <w:bCs/>
        </w:rPr>
        <w:t>Note:</w:t>
      </w:r>
    </w:p>
    <w:p w14:paraId="1F2069D7" w14:textId="77777777" w:rsidR="00164F08" w:rsidRPr="00164F08" w:rsidRDefault="00164F08" w:rsidP="00164F08">
      <w:pPr>
        <w:spacing w:after="0" w:line="240" w:lineRule="auto"/>
        <w:rPr>
          <w:rFonts w:asciiTheme="minorHAnsi" w:hAnsiTheme="minorHAnsi" w:cstheme="minorHAnsi"/>
        </w:rPr>
      </w:pPr>
      <w:r w:rsidRPr="00164F08">
        <w:rPr>
          <w:rFonts w:asciiTheme="minorHAnsi" w:hAnsiTheme="minorHAnsi" w:cstheme="minorHAnsi"/>
        </w:rPr>
        <w:t xml:space="preserve">If after arrival an operator or person in charge of a vessel wants to extend a vessel’s stay past 28 days or visit places that are not places of first arrival, they must contact MPI as soon as possible and make arrangements for the vessel to meet the requirements for long-stay vessels. </w:t>
      </w:r>
    </w:p>
    <w:p w14:paraId="39893299" w14:textId="77777777" w:rsidR="00164F08" w:rsidRPr="00164F08" w:rsidRDefault="00164F08" w:rsidP="00164F08">
      <w:pPr>
        <w:spacing w:after="0" w:line="240" w:lineRule="auto"/>
        <w:rPr>
          <w:rFonts w:asciiTheme="minorHAnsi" w:hAnsiTheme="minorHAnsi" w:cstheme="minorHAnsi"/>
          <w:b/>
          <w:bCs/>
          <w:i/>
          <w:iCs/>
        </w:rPr>
      </w:pPr>
    </w:p>
    <w:p w14:paraId="5F66FB16" w14:textId="77777777" w:rsidR="00164F08" w:rsidRPr="00164F08" w:rsidRDefault="00164F08" w:rsidP="00164F08">
      <w:pPr>
        <w:spacing w:after="0" w:line="240" w:lineRule="auto"/>
        <w:rPr>
          <w:rFonts w:asciiTheme="minorHAnsi" w:hAnsiTheme="minorHAnsi" w:cstheme="minorHAnsi"/>
          <w:b/>
          <w:bCs/>
          <w:i/>
          <w:iCs/>
        </w:rPr>
      </w:pPr>
      <w:r w:rsidRPr="00164F08">
        <w:rPr>
          <w:rFonts w:asciiTheme="minorHAnsi" w:hAnsiTheme="minorHAnsi" w:cstheme="minorHAnsi"/>
          <w:b/>
          <w:bCs/>
          <w:i/>
          <w:iCs/>
        </w:rPr>
        <w:t xml:space="preserve">Long-stay vessels and other vessels </w:t>
      </w:r>
    </w:p>
    <w:p w14:paraId="0CBB5D3A" w14:textId="77777777" w:rsidR="00164F08" w:rsidRPr="00164F08" w:rsidRDefault="00164F08" w:rsidP="00164F08">
      <w:pPr>
        <w:spacing w:after="0" w:line="240" w:lineRule="auto"/>
        <w:rPr>
          <w:rFonts w:asciiTheme="minorHAnsi" w:hAnsiTheme="minorHAnsi" w:cstheme="minorHAnsi"/>
        </w:rPr>
      </w:pPr>
    </w:p>
    <w:p w14:paraId="0AF43292" w14:textId="77777777" w:rsidR="00164F08" w:rsidRPr="00164F08" w:rsidRDefault="00164F08" w:rsidP="00164F08">
      <w:pPr>
        <w:spacing w:after="0" w:line="240" w:lineRule="auto"/>
        <w:rPr>
          <w:rFonts w:asciiTheme="minorHAnsi" w:hAnsiTheme="minorHAnsi" w:cstheme="minorHAnsi"/>
        </w:rPr>
      </w:pPr>
      <w:r w:rsidRPr="00164F08">
        <w:rPr>
          <w:rFonts w:asciiTheme="minorHAnsi" w:hAnsiTheme="minorHAnsi" w:cstheme="minorHAnsi"/>
        </w:rPr>
        <w:t xml:space="preserve">This part applies if an operator or person in charge of a vessel gives notice that the </w:t>
      </w:r>
    </w:p>
    <w:p w14:paraId="5544BCDE" w14:textId="77777777" w:rsidR="00164F08" w:rsidRPr="00164F08" w:rsidRDefault="00164F08" w:rsidP="00164F08">
      <w:pPr>
        <w:spacing w:after="0" w:line="240" w:lineRule="auto"/>
        <w:rPr>
          <w:rFonts w:asciiTheme="minorHAnsi" w:hAnsiTheme="minorHAnsi" w:cstheme="minorHAnsi"/>
        </w:rPr>
      </w:pPr>
      <w:r w:rsidRPr="00164F08">
        <w:rPr>
          <w:rFonts w:asciiTheme="minorHAnsi" w:hAnsiTheme="minorHAnsi" w:cstheme="minorHAnsi"/>
        </w:rPr>
        <w:t xml:space="preserve">vessel will: </w:t>
      </w:r>
    </w:p>
    <w:p w14:paraId="490E6278" w14:textId="77777777" w:rsidR="00164F08" w:rsidRPr="00164F08" w:rsidRDefault="00164F08" w:rsidP="00164F08">
      <w:pPr>
        <w:pStyle w:val="ListParagraph"/>
        <w:numPr>
          <w:ilvl w:val="0"/>
          <w:numId w:val="35"/>
        </w:numPr>
        <w:spacing w:after="0" w:line="240" w:lineRule="auto"/>
        <w:rPr>
          <w:rFonts w:asciiTheme="minorHAnsi" w:hAnsiTheme="minorHAnsi" w:cstheme="minorHAnsi"/>
        </w:rPr>
      </w:pPr>
      <w:r w:rsidRPr="00164F08">
        <w:rPr>
          <w:rFonts w:asciiTheme="minorHAnsi" w:hAnsiTheme="minorHAnsi" w:cstheme="minorHAnsi"/>
        </w:rPr>
        <w:t xml:space="preserve">remain in New Zealand territory for 29 consecutive days or longer; or  </w:t>
      </w:r>
    </w:p>
    <w:p w14:paraId="47E47CEB" w14:textId="77777777" w:rsidR="00164F08" w:rsidRPr="00164F08" w:rsidRDefault="00164F08" w:rsidP="00164F08">
      <w:pPr>
        <w:pStyle w:val="ListParagraph"/>
        <w:numPr>
          <w:ilvl w:val="0"/>
          <w:numId w:val="35"/>
        </w:numPr>
        <w:spacing w:after="0" w:line="240" w:lineRule="auto"/>
        <w:rPr>
          <w:rFonts w:asciiTheme="minorHAnsi" w:hAnsiTheme="minorHAnsi" w:cstheme="minorHAnsi"/>
        </w:rPr>
      </w:pPr>
      <w:r w:rsidRPr="00164F08">
        <w:rPr>
          <w:rFonts w:asciiTheme="minorHAnsi" w:hAnsiTheme="minorHAnsi" w:cstheme="minorHAnsi"/>
        </w:rPr>
        <w:t xml:space="preserve">visit areas other than places of first arrival. </w:t>
      </w:r>
    </w:p>
    <w:p w14:paraId="23992FB8" w14:textId="77777777" w:rsidR="00164F08" w:rsidRPr="00164F08" w:rsidRDefault="00164F08" w:rsidP="00164F08">
      <w:pPr>
        <w:spacing w:after="0" w:line="240" w:lineRule="auto"/>
        <w:rPr>
          <w:rFonts w:asciiTheme="minorHAnsi" w:hAnsiTheme="minorHAnsi" w:cstheme="minorHAnsi"/>
        </w:rPr>
      </w:pPr>
    </w:p>
    <w:p w14:paraId="46C87258" w14:textId="77777777" w:rsidR="00164F08" w:rsidRPr="00164F08" w:rsidRDefault="00164F08" w:rsidP="00164F08">
      <w:pPr>
        <w:spacing w:after="0" w:line="240" w:lineRule="auto"/>
        <w:rPr>
          <w:rFonts w:asciiTheme="minorHAnsi" w:hAnsiTheme="minorHAnsi" w:cstheme="minorHAnsi"/>
        </w:rPr>
      </w:pPr>
      <w:r w:rsidRPr="00164F08">
        <w:rPr>
          <w:rFonts w:asciiTheme="minorHAnsi" w:hAnsiTheme="minorHAnsi" w:cstheme="minorHAnsi"/>
        </w:rPr>
        <w:t xml:space="preserve">The operator or person in charge of the vessel must obtain written confirmation from an inspector at </w:t>
      </w:r>
      <w:proofErr w:type="gramStart"/>
      <w:r w:rsidRPr="00164F08">
        <w:rPr>
          <w:rFonts w:asciiTheme="minorHAnsi" w:hAnsiTheme="minorHAnsi" w:cstheme="minorHAnsi"/>
        </w:rPr>
        <w:t>a  place</w:t>
      </w:r>
      <w:proofErr w:type="gramEnd"/>
      <w:r w:rsidRPr="00164F08">
        <w:rPr>
          <w:rFonts w:asciiTheme="minorHAnsi" w:hAnsiTheme="minorHAnsi" w:cstheme="minorHAnsi"/>
        </w:rPr>
        <w:t xml:space="preserve"> of first arrival that the vessel:</w:t>
      </w:r>
    </w:p>
    <w:p w14:paraId="12D78545" w14:textId="77777777" w:rsidR="00164F08" w:rsidRPr="00164F08" w:rsidRDefault="00164F08" w:rsidP="00164F08">
      <w:pPr>
        <w:spacing w:after="0" w:line="240" w:lineRule="auto"/>
        <w:rPr>
          <w:rFonts w:asciiTheme="minorHAnsi" w:hAnsiTheme="minorHAnsi" w:cstheme="minorHAnsi"/>
        </w:rPr>
      </w:pPr>
    </w:p>
    <w:p w14:paraId="71205FBC" w14:textId="77777777" w:rsidR="00164F08" w:rsidRPr="00164F08" w:rsidRDefault="00164F08" w:rsidP="00164F08">
      <w:pPr>
        <w:pStyle w:val="ListParagraph"/>
        <w:numPr>
          <w:ilvl w:val="0"/>
          <w:numId w:val="36"/>
        </w:numPr>
        <w:spacing w:after="0" w:line="240" w:lineRule="auto"/>
        <w:rPr>
          <w:rFonts w:asciiTheme="minorHAnsi" w:hAnsiTheme="minorHAnsi" w:cstheme="minorHAnsi"/>
        </w:rPr>
      </w:pPr>
      <w:r w:rsidRPr="00164F08">
        <w:rPr>
          <w:rFonts w:asciiTheme="minorHAnsi" w:hAnsiTheme="minorHAnsi" w:cstheme="minorHAnsi"/>
        </w:rPr>
        <w:t xml:space="preserve">is free of regulated pests and biosecurity contamination. </w:t>
      </w:r>
    </w:p>
    <w:p w14:paraId="0205ADEE" w14:textId="77777777" w:rsidR="00164F08" w:rsidRPr="00164F08" w:rsidRDefault="00164F08" w:rsidP="00164F08">
      <w:pPr>
        <w:pStyle w:val="ListParagraph"/>
        <w:numPr>
          <w:ilvl w:val="0"/>
          <w:numId w:val="36"/>
        </w:numPr>
        <w:spacing w:after="0" w:line="240" w:lineRule="auto"/>
        <w:rPr>
          <w:rFonts w:asciiTheme="minorHAnsi" w:hAnsiTheme="minorHAnsi" w:cstheme="minorHAnsi"/>
        </w:rPr>
      </w:pPr>
      <w:r w:rsidRPr="00164F08">
        <w:rPr>
          <w:rFonts w:asciiTheme="minorHAnsi" w:hAnsiTheme="minorHAnsi" w:cstheme="minorHAnsi"/>
        </w:rPr>
        <w:t xml:space="preserve">Any risk goods have either: </w:t>
      </w:r>
    </w:p>
    <w:p w14:paraId="2EEE360A" w14:textId="77777777" w:rsidR="00164F08" w:rsidRPr="00164F08" w:rsidRDefault="00164F08" w:rsidP="00164F08">
      <w:pPr>
        <w:spacing w:after="0" w:line="240" w:lineRule="auto"/>
        <w:ind w:left="1440"/>
        <w:rPr>
          <w:rFonts w:asciiTheme="minorHAnsi" w:hAnsiTheme="minorHAnsi" w:cstheme="minorHAnsi"/>
        </w:rPr>
      </w:pPr>
      <w:r w:rsidRPr="00164F08">
        <w:rPr>
          <w:rFonts w:asciiTheme="minorHAnsi" w:hAnsiTheme="minorHAnsi" w:cstheme="minorHAnsi"/>
        </w:rPr>
        <w:t xml:space="preserve">i) been removed from the vessel through an approved process; or </w:t>
      </w:r>
    </w:p>
    <w:p w14:paraId="039BE86B" w14:textId="77777777" w:rsidR="00164F08" w:rsidRPr="00164F08" w:rsidRDefault="00164F08" w:rsidP="00164F08">
      <w:pPr>
        <w:spacing w:after="0" w:line="240" w:lineRule="auto"/>
        <w:ind w:left="1440"/>
        <w:rPr>
          <w:rFonts w:asciiTheme="minorHAnsi" w:hAnsiTheme="minorHAnsi" w:cstheme="minorHAnsi"/>
        </w:rPr>
      </w:pPr>
      <w:r w:rsidRPr="00164F08">
        <w:rPr>
          <w:rFonts w:asciiTheme="minorHAnsi" w:hAnsiTheme="minorHAnsi" w:cstheme="minorHAnsi"/>
        </w:rPr>
        <w:t xml:space="preserve">ii) received biosecurity clearance under the Act. </w:t>
      </w:r>
    </w:p>
    <w:p w14:paraId="0F2FFFA1" w14:textId="77777777" w:rsidR="00164F08" w:rsidRPr="00164F08" w:rsidRDefault="00164F08" w:rsidP="00164F08">
      <w:pPr>
        <w:pStyle w:val="ListParagraph"/>
        <w:numPr>
          <w:ilvl w:val="0"/>
          <w:numId w:val="37"/>
        </w:numPr>
        <w:spacing w:after="0" w:line="240" w:lineRule="auto"/>
        <w:rPr>
          <w:rFonts w:asciiTheme="minorHAnsi" w:hAnsiTheme="minorHAnsi" w:cstheme="minorHAnsi"/>
        </w:rPr>
      </w:pPr>
      <w:r w:rsidRPr="00164F08">
        <w:rPr>
          <w:rFonts w:asciiTheme="minorHAnsi" w:hAnsiTheme="minorHAnsi" w:cstheme="minorHAnsi"/>
        </w:rPr>
        <w:t xml:space="preserve">has a ‘clean hull’. That is, no biofouling of live organisms is present other than those </w:t>
      </w:r>
    </w:p>
    <w:p w14:paraId="3F6E8427" w14:textId="77777777" w:rsidR="00164F08" w:rsidRPr="00164F08" w:rsidRDefault="00164F08" w:rsidP="00164F08">
      <w:pPr>
        <w:spacing w:after="0" w:line="240" w:lineRule="auto"/>
        <w:ind w:firstLine="720"/>
        <w:rPr>
          <w:rFonts w:asciiTheme="minorHAnsi" w:hAnsiTheme="minorHAnsi" w:cstheme="minorHAnsi"/>
        </w:rPr>
      </w:pPr>
      <w:r w:rsidRPr="00164F08">
        <w:rPr>
          <w:rFonts w:asciiTheme="minorHAnsi" w:hAnsiTheme="minorHAnsi" w:cstheme="minorHAnsi"/>
        </w:rPr>
        <w:t>within the thresholds in Table 2 below.</w:t>
      </w:r>
    </w:p>
    <w:p w14:paraId="445DBE8C" w14:textId="77777777" w:rsidR="00164F08" w:rsidRDefault="00164F08" w:rsidP="00164F08">
      <w:pPr>
        <w:spacing w:after="0" w:line="240" w:lineRule="auto"/>
        <w:jc w:val="both"/>
        <w:rPr>
          <w:rFonts w:asciiTheme="minorHAnsi" w:hAnsiTheme="minorHAnsi" w:cstheme="minorHAnsi"/>
        </w:rPr>
      </w:pPr>
    </w:p>
    <w:p w14:paraId="4BBEC445" w14:textId="77777777" w:rsidR="00164F08" w:rsidRDefault="00164F08" w:rsidP="00164F08">
      <w:pPr>
        <w:spacing w:after="0" w:line="240" w:lineRule="auto"/>
        <w:jc w:val="both"/>
        <w:rPr>
          <w:rFonts w:asciiTheme="minorHAnsi" w:hAnsiTheme="minorHAnsi" w:cstheme="minorHAnsi"/>
        </w:rPr>
      </w:pPr>
    </w:p>
    <w:p w14:paraId="70CA57D8" w14:textId="77777777" w:rsidR="00164F08" w:rsidRDefault="00164F08" w:rsidP="00164F08">
      <w:pPr>
        <w:spacing w:after="0" w:line="240" w:lineRule="auto"/>
        <w:jc w:val="both"/>
        <w:rPr>
          <w:rFonts w:asciiTheme="minorHAnsi" w:hAnsiTheme="minorHAnsi" w:cstheme="minorHAnsi"/>
        </w:rPr>
      </w:pPr>
    </w:p>
    <w:p w14:paraId="106A1057" w14:textId="77777777" w:rsidR="00164F08" w:rsidRDefault="00164F08" w:rsidP="00164F08">
      <w:pPr>
        <w:spacing w:after="0" w:line="240" w:lineRule="auto"/>
        <w:jc w:val="both"/>
        <w:rPr>
          <w:rFonts w:asciiTheme="minorHAnsi" w:hAnsiTheme="minorHAnsi" w:cstheme="minorHAnsi"/>
        </w:rPr>
      </w:pPr>
    </w:p>
    <w:p w14:paraId="651B60FB" w14:textId="77777777" w:rsidR="00164F08" w:rsidRDefault="00164F08" w:rsidP="00164F08">
      <w:pPr>
        <w:spacing w:after="0" w:line="240" w:lineRule="auto"/>
        <w:jc w:val="both"/>
        <w:rPr>
          <w:rFonts w:asciiTheme="minorHAnsi" w:hAnsiTheme="minorHAnsi" w:cstheme="minorHAnsi"/>
        </w:rPr>
      </w:pPr>
    </w:p>
    <w:p w14:paraId="3747FADB" w14:textId="5F6F693E" w:rsidR="00164F08" w:rsidRDefault="00164F08" w:rsidP="00164F08">
      <w:pPr>
        <w:spacing w:after="0" w:line="240" w:lineRule="auto"/>
        <w:jc w:val="both"/>
        <w:rPr>
          <w:rFonts w:asciiTheme="minorHAnsi" w:hAnsiTheme="minorHAnsi" w:cstheme="minorHAnsi"/>
        </w:rPr>
      </w:pPr>
      <w:r>
        <w:rPr>
          <w:noProof/>
        </w:rPr>
        <w:drawing>
          <wp:inline distT="0" distB="0" distL="0" distR="0" wp14:anchorId="50254684" wp14:editId="759ABFCC">
            <wp:extent cx="5731510" cy="1081405"/>
            <wp:effectExtent l="0" t="0" r="2540" b="4445"/>
            <wp:docPr id="2133006368" name="Picture 213300636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006368" name="Picture 1" descr="A screenshot of a computer screen&#10;&#10;Description automatically generated"/>
                    <pic:cNvPicPr/>
                  </pic:nvPicPr>
                  <pic:blipFill>
                    <a:blip r:embed="rId45"/>
                    <a:stretch>
                      <a:fillRect/>
                    </a:stretch>
                  </pic:blipFill>
                  <pic:spPr>
                    <a:xfrm>
                      <a:off x="0" y="0"/>
                      <a:ext cx="5731510" cy="1081405"/>
                    </a:xfrm>
                    <a:prstGeom prst="rect">
                      <a:avLst/>
                    </a:prstGeom>
                  </pic:spPr>
                </pic:pic>
              </a:graphicData>
            </a:graphic>
          </wp:inline>
        </w:drawing>
      </w:r>
    </w:p>
    <w:p w14:paraId="066C24C0" w14:textId="69F47A14" w:rsidR="00357EED" w:rsidRDefault="00243B14" w:rsidP="00164F08">
      <w:pPr>
        <w:spacing w:after="0" w:line="240" w:lineRule="auto"/>
        <w:rPr>
          <w:rFonts w:asciiTheme="minorHAnsi" w:hAnsiTheme="minorHAnsi" w:cstheme="minorHAnsi"/>
          <w:b/>
          <w:bCs/>
        </w:rPr>
      </w:pPr>
      <w:r>
        <w:rPr>
          <w:rFonts w:asciiTheme="minorHAnsi" w:hAnsiTheme="minorHAnsi" w:cstheme="minorHAnsi"/>
          <w:b/>
          <w:bCs/>
        </w:rPr>
        <w:t>Cruise vessels</w:t>
      </w:r>
      <w:r w:rsidR="007F4475">
        <w:rPr>
          <w:rFonts w:asciiTheme="minorHAnsi" w:hAnsiTheme="minorHAnsi" w:cstheme="minorHAnsi"/>
          <w:b/>
          <w:bCs/>
        </w:rPr>
        <w:t xml:space="preserve"> [</w:t>
      </w:r>
      <w:r w:rsidR="009240C4">
        <w:rPr>
          <w:rFonts w:asciiTheme="minorHAnsi" w:hAnsiTheme="minorHAnsi" w:cstheme="minorHAnsi"/>
          <w:b/>
          <w:bCs/>
        </w:rPr>
        <w:t xml:space="preserve">these requirements are </w:t>
      </w:r>
      <w:r w:rsidR="009240C4">
        <w:rPr>
          <w:rFonts w:asciiTheme="minorHAnsi" w:hAnsiTheme="minorHAnsi" w:cstheme="minorHAnsi"/>
          <w:b/>
          <w:bCs/>
          <w:lang w:val="en-US"/>
        </w:rPr>
        <w:t xml:space="preserve">also </w:t>
      </w:r>
      <w:r w:rsidR="009240C4">
        <w:rPr>
          <w:rFonts w:asciiTheme="minorHAnsi" w:hAnsiTheme="minorHAnsi" w:cstheme="minorHAnsi"/>
          <w:b/>
          <w:bCs/>
        </w:rPr>
        <w:t>addressed through the topside biosecurity plan and the RCLP</w:t>
      </w:r>
      <w:r w:rsidR="007F4475">
        <w:rPr>
          <w:rFonts w:asciiTheme="minorHAnsi" w:hAnsiTheme="minorHAnsi" w:cstheme="minorHAnsi"/>
          <w:b/>
          <w:bCs/>
        </w:rPr>
        <w:t>]</w:t>
      </w:r>
    </w:p>
    <w:p w14:paraId="2A80081C" w14:textId="77777777" w:rsidR="00243B14" w:rsidRDefault="00243B14" w:rsidP="00164F08">
      <w:pPr>
        <w:spacing w:after="0" w:line="240" w:lineRule="auto"/>
        <w:rPr>
          <w:rFonts w:asciiTheme="minorHAnsi" w:hAnsiTheme="minorHAnsi" w:cstheme="minorHAnsi"/>
          <w:b/>
          <w:bCs/>
        </w:rPr>
      </w:pPr>
    </w:p>
    <w:p w14:paraId="37B3F659" w14:textId="58D3702E" w:rsidR="00243B14" w:rsidRPr="00380EDA" w:rsidRDefault="00243B14" w:rsidP="00164F08">
      <w:pPr>
        <w:spacing w:after="0" w:line="240" w:lineRule="auto"/>
        <w:rPr>
          <w:rFonts w:asciiTheme="minorHAnsi" w:hAnsiTheme="minorHAnsi" w:cstheme="minorHAnsi"/>
        </w:rPr>
      </w:pPr>
      <w:r w:rsidRPr="00380EDA">
        <w:rPr>
          <w:rFonts w:asciiTheme="minorHAnsi" w:hAnsiTheme="minorHAnsi" w:cstheme="minorHAnsi"/>
        </w:rPr>
        <w:t xml:space="preserve">The cruise vessel </w:t>
      </w:r>
      <w:r w:rsidR="000251C7">
        <w:rPr>
          <w:rFonts w:asciiTheme="minorHAnsi" w:hAnsiTheme="minorHAnsi" w:cstheme="minorHAnsi"/>
        </w:rPr>
        <w:t xml:space="preserve">shall </w:t>
      </w:r>
      <w:r w:rsidRPr="00380EDA">
        <w:rPr>
          <w:rFonts w:asciiTheme="minorHAnsi" w:hAnsiTheme="minorHAnsi" w:cstheme="minorHAnsi"/>
        </w:rPr>
        <w:t>either:</w:t>
      </w:r>
    </w:p>
    <w:p w14:paraId="6038AD51" w14:textId="219130DC" w:rsidR="00243B14" w:rsidRPr="00380EDA" w:rsidRDefault="00243B14" w:rsidP="00164F08">
      <w:pPr>
        <w:spacing w:after="0" w:line="240" w:lineRule="auto"/>
        <w:rPr>
          <w:rFonts w:asciiTheme="minorHAnsi" w:hAnsiTheme="minorHAnsi" w:cstheme="minorHAnsi"/>
        </w:rPr>
      </w:pPr>
      <w:r w:rsidRPr="00380EDA">
        <w:rPr>
          <w:rFonts w:asciiTheme="minorHAnsi" w:hAnsiTheme="minorHAnsi" w:cstheme="minorHAnsi"/>
        </w:rPr>
        <w:t>a) compl</w:t>
      </w:r>
      <w:r w:rsidR="000251C7">
        <w:rPr>
          <w:rFonts w:asciiTheme="minorHAnsi" w:hAnsiTheme="minorHAnsi" w:cstheme="minorHAnsi"/>
        </w:rPr>
        <w:t>y</w:t>
      </w:r>
      <w:r w:rsidRPr="00380EDA">
        <w:rPr>
          <w:rFonts w:asciiTheme="minorHAnsi" w:hAnsiTheme="minorHAnsi" w:cstheme="minorHAnsi"/>
        </w:rPr>
        <w:t xml:space="preserve"> with long-stay requirements</w:t>
      </w:r>
      <w:r>
        <w:rPr>
          <w:rFonts w:asciiTheme="minorHAnsi" w:hAnsiTheme="minorHAnsi" w:cstheme="minorHAnsi"/>
        </w:rPr>
        <w:t>;</w:t>
      </w:r>
      <w:r w:rsidRPr="00380EDA">
        <w:rPr>
          <w:rFonts w:asciiTheme="minorHAnsi" w:hAnsiTheme="minorHAnsi" w:cstheme="minorHAnsi"/>
        </w:rPr>
        <w:t xml:space="preserve"> or</w:t>
      </w:r>
    </w:p>
    <w:p w14:paraId="5A793A1A" w14:textId="100CD705" w:rsidR="00243B14" w:rsidRDefault="00243B14" w:rsidP="00164F08">
      <w:pPr>
        <w:spacing w:after="0" w:line="240" w:lineRule="auto"/>
        <w:rPr>
          <w:rFonts w:asciiTheme="minorHAnsi" w:hAnsiTheme="minorHAnsi" w:cstheme="minorHAnsi"/>
        </w:rPr>
      </w:pPr>
      <w:r w:rsidRPr="00380EDA">
        <w:rPr>
          <w:rFonts w:asciiTheme="minorHAnsi" w:hAnsiTheme="minorHAnsi" w:cstheme="minorHAnsi"/>
        </w:rPr>
        <w:t>b) operate under an MPI-approved system to manage topside and biofouling risk.</w:t>
      </w:r>
    </w:p>
    <w:p w14:paraId="4B865533" w14:textId="77777777" w:rsidR="00243B14" w:rsidRDefault="00243B14" w:rsidP="00164F08">
      <w:pPr>
        <w:spacing w:after="0" w:line="240" w:lineRule="auto"/>
        <w:rPr>
          <w:rFonts w:asciiTheme="minorHAnsi" w:hAnsiTheme="minorHAnsi" w:cstheme="minorHAnsi"/>
        </w:rPr>
      </w:pPr>
    </w:p>
    <w:p w14:paraId="6882EAAF" w14:textId="77777777" w:rsidR="00243B14" w:rsidRDefault="00243B14" w:rsidP="00164F08">
      <w:pPr>
        <w:spacing w:after="0" w:line="240" w:lineRule="auto"/>
        <w:rPr>
          <w:rFonts w:asciiTheme="minorHAnsi" w:hAnsiTheme="minorHAnsi" w:cstheme="minorHAnsi"/>
        </w:rPr>
      </w:pPr>
      <w:r w:rsidRPr="00243B14">
        <w:rPr>
          <w:rFonts w:asciiTheme="minorHAnsi" w:hAnsiTheme="minorHAnsi" w:cstheme="minorHAnsi"/>
        </w:rPr>
        <w:t xml:space="preserve">Cruise vessels with specific itineraries may be able to achieve biofouling compliance using short-stay biofouling measures however, this would be incorporated into an MPI-approved system for the whole vessel's biosecurity management.  </w:t>
      </w:r>
    </w:p>
    <w:p w14:paraId="42D84483" w14:textId="50E8D34B" w:rsidR="00243B14" w:rsidRDefault="00243B14" w:rsidP="00164F08">
      <w:pPr>
        <w:spacing w:after="0" w:line="240" w:lineRule="auto"/>
        <w:rPr>
          <w:rFonts w:asciiTheme="minorHAnsi" w:hAnsiTheme="minorHAnsi" w:cstheme="minorHAnsi"/>
        </w:rPr>
      </w:pPr>
      <w:r w:rsidRPr="00243B14">
        <w:rPr>
          <w:rFonts w:asciiTheme="minorHAnsi" w:hAnsiTheme="minorHAnsi" w:cstheme="minorHAnsi"/>
        </w:rPr>
        <w:t>Due to the high volumes of risk goods found on board cruise vessels (i.e. food, plants, personal effects), using short-stay measures to manage topside risk is not an appropriate method for proving complianc</w:t>
      </w:r>
      <w:r>
        <w:rPr>
          <w:rFonts w:asciiTheme="minorHAnsi" w:hAnsiTheme="minorHAnsi" w:cstheme="minorHAnsi"/>
        </w:rPr>
        <w:t>e</w:t>
      </w:r>
      <w:r w:rsidRPr="00243B14">
        <w:rPr>
          <w:rFonts w:asciiTheme="minorHAnsi" w:hAnsiTheme="minorHAnsi" w:cstheme="minorHAnsi"/>
        </w:rPr>
        <w:t>.</w:t>
      </w:r>
    </w:p>
    <w:p w14:paraId="2FFC3208" w14:textId="77777777" w:rsidR="00243B14" w:rsidRPr="00380EDA" w:rsidRDefault="00243B14" w:rsidP="00243B14">
      <w:pPr>
        <w:spacing w:after="0" w:line="240" w:lineRule="auto"/>
        <w:rPr>
          <w:rFonts w:asciiTheme="minorHAnsi" w:hAnsiTheme="minorHAnsi" w:cstheme="minorHAnsi"/>
          <w:bCs/>
        </w:rPr>
      </w:pPr>
      <w:r w:rsidRPr="00380EDA">
        <w:rPr>
          <w:rFonts w:asciiTheme="minorHAnsi" w:hAnsiTheme="minorHAnsi" w:cstheme="minorHAnsi"/>
          <w:bCs/>
        </w:rPr>
        <w:t>Cruise ships should also note that:</w:t>
      </w:r>
    </w:p>
    <w:p w14:paraId="791832B2" w14:textId="77777777" w:rsidR="00243B14" w:rsidRPr="00243B14" w:rsidRDefault="00243B14" w:rsidP="00243B14">
      <w:pPr>
        <w:numPr>
          <w:ilvl w:val="0"/>
          <w:numId w:val="41"/>
        </w:numPr>
        <w:spacing w:after="0" w:line="240" w:lineRule="auto"/>
        <w:rPr>
          <w:rFonts w:asciiTheme="minorHAnsi" w:hAnsiTheme="minorHAnsi" w:cstheme="minorHAnsi"/>
        </w:rPr>
      </w:pPr>
      <w:r w:rsidRPr="00243B14">
        <w:rPr>
          <w:rFonts w:asciiTheme="minorHAnsi" w:hAnsiTheme="minorHAnsi" w:cstheme="minorHAnsi"/>
        </w:rPr>
        <w:t>prior approval is needed to arrive at any place, such as Fiordland, that is not one of New Zealand's approved places of first arrival. If approval is given, special conditions will apply.</w:t>
      </w:r>
    </w:p>
    <w:p w14:paraId="305DD60B" w14:textId="77777777" w:rsidR="00243B14" w:rsidRPr="00243B14" w:rsidRDefault="00243B14" w:rsidP="00243B14">
      <w:pPr>
        <w:numPr>
          <w:ilvl w:val="0"/>
          <w:numId w:val="41"/>
        </w:numPr>
        <w:spacing w:after="0" w:line="240" w:lineRule="auto"/>
        <w:rPr>
          <w:rFonts w:asciiTheme="minorHAnsi" w:hAnsiTheme="minorHAnsi" w:cstheme="minorHAnsi"/>
        </w:rPr>
      </w:pPr>
      <w:r w:rsidRPr="00243B14">
        <w:rPr>
          <w:rFonts w:asciiTheme="minorHAnsi" w:hAnsiTheme="minorHAnsi" w:cstheme="minorHAnsi"/>
        </w:rPr>
        <w:t>MPI inspectors will need to assess and inspect vessels before any passengers disembark.</w:t>
      </w:r>
    </w:p>
    <w:p w14:paraId="1AE935BF" w14:textId="77777777" w:rsidR="00243B14" w:rsidRPr="00243B14" w:rsidRDefault="00243B14" w:rsidP="00243B14">
      <w:pPr>
        <w:numPr>
          <w:ilvl w:val="0"/>
          <w:numId w:val="41"/>
        </w:numPr>
        <w:spacing w:after="0" w:line="240" w:lineRule="auto"/>
        <w:rPr>
          <w:rFonts w:asciiTheme="minorHAnsi" w:hAnsiTheme="minorHAnsi" w:cstheme="minorHAnsi"/>
        </w:rPr>
      </w:pPr>
      <w:r w:rsidRPr="00243B14">
        <w:rPr>
          <w:rFonts w:asciiTheme="minorHAnsi" w:hAnsiTheme="minorHAnsi" w:cstheme="minorHAnsi"/>
        </w:rPr>
        <w:t>before any passengers leave the vessel, a biosecurity announcement must be broadcast in relevant languages</w:t>
      </w:r>
    </w:p>
    <w:p w14:paraId="7FBF9A61" w14:textId="77777777" w:rsidR="00243B14" w:rsidRPr="00243B14" w:rsidRDefault="00243B14" w:rsidP="00243B14">
      <w:pPr>
        <w:spacing w:after="0" w:line="240" w:lineRule="auto"/>
        <w:rPr>
          <w:rFonts w:asciiTheme="minorHAnsi" w:hAnsiTheme="minorHAnsi" w:cstheme="minorHAnsi"/>
        </w:rPr>
      </w:pPr>
    </w:p>
    <w:p w14:paraId="74926BB4" w14:textId="77777777" w:rsidR="00243B14" w:rsidRPr="00243B14" w:rsidRDefault="00243B14" w:rsidP="00243B14">
      <w:pPr>
        <w:spacing w:after="0" w:line="240" w:lineRule="auto"/>
        <w:rPr>
          <w:rFonts w:asciiTheme="minorHAnsi" w:hAnsiTheme="minorHAnsi" w:cstheme="minorHAnsi"/>
          <w:i/>
        </w:rPr>
      </w:pPr>
      <w:r w:rsidRPr="00243B14">
        <w:rPr>
          <w:rFonts w:asciiTheme="minorHAnsi" w:hAnsiTheme="minorHAnsi" w:cstheme="minorHAnsi"/>
          <w:i/>
        </w:rPr>
        <w:t xml:space="preserve">See more about cruise ships arrivals at:  </w:t>
      </w:r>
      <w:hyperlink r:id="rId46" w:history="1">
        <w:r w:rsidRPr="00243B14">
          <w:rPr>
            <w:rStyle w:val="Hyperlink"/>
            <w:rFonts w:asciiTheme="minorHAnsi" w:hAnsiTheme="minorHAnsi" w:cstheme="minorHAnsi"/>
            <w:i/>
          </w:rPr>
          <w:t>https://www.mpi.govt.nz/importing/border-clearance/vessels/arrival-process-steps/cruise-ships-and-passengers/</w:t>
        </w:r>
      </w:hyperlink>
      <w:r w:rsidRPr="00243B14">
        <w:rPr>
          <w:rFonts w:asciiTheme="minorHAnsi" w:hAnsiTheme="minorHAnsi" w:cstheme="minorHAnsi"/>
          <w:i/>
        </w:rPr>
        <w:t xml:space="preserve"> </w:t>
      </w:r>
    </w:p>
    <w:p w14:paraId="0CAB49EA" w14:textId="77777777" w:rsidR="00357EED" w:rsidRDefault="00357EED" w:rsidP="00164F08">
      <w:pPr>
        <w:spacing w:after="0" w:line="240" w:lineRule="auto"/>
        <w:rPr>
          <w:rFonts w:asciiTheme="minorHAnsi" w:hAnsiTheme="minorHAnsi" w:cstheme="minorHAnsi"/>
          <w:b/>
          <w:bCs/>
        </w:rPr>
      </w:pPr>
    </w:p>
    <w:p w14:paraId="39221185" w14:textId="4C740D25" w:rsidR="00164F08" w:rsidRPr="00164F08" w:rsidRDefault="00164F08" w:rsidP="00164F08">
      <w:pPr>
        <w:spacing w:after="0" w:line="240" w:lineRule="auto"/>
        <w:rPr>
          <w:rFonts w:asciiTheme="minorHAnsi" w:hAnsiTheme="minorHAnsi" w:cstheme="minorHAnsi"/>
          <w:b/>
          <w:bCs/>
        </w:rPr>
      </w:pPr>
      <w:r w:rsidRPr="00164F08">
        <w:rPr>
          <w:rFonts w:asciiTheme="minorHAnsi" w:hAnsiTheme="minorHAnsi" w:cstheme="minorHAnsi"/>
          <w:b/>
          <w:bCs/>
        </w:rPr>
        <w:t xml:space="preserve">Part 3: Additional requirements for specific regulated pests </w:t>
      </w:r>
    </w:p>
    <w:p w14:paraId="038501E4" w14:textId="77777777" w:rsidR="00164F08" w:rsidRPr="00164F08" w:rsidRDefault="00164F08" w:rsidP="00164F08">
      <w:pPr>
        <w:pStyle w:val="ListParagraph"/>
        <w:numPr>
          <w:ilvl w:val="0"/>
          <w:numId w:val="37"/>
        </w:numPr>
        <w:spacing w:after="0" w:line="240" w:lineRule="auto"/>
        <w:rPr>
          <w:rFonts w:asciiTheme="minorHAnsi" w:hAnsiTheme="minorHAnsi" w:cstheme="minorHAnsi"/>
        </w:rPr>
      </w:pPr>
      <w:r w:rsidRPr="00164F08">
        <w:rPr>
          <w:rFonts w:asciiTheme="minorHAnsi" w:hAnsiTheme="minorHAnsi" w:cstheme="minorHAnsi"/>
        </w:rPr>
        <w:t xml:space="preserve">Lymantria complex (formerly referred to as Asian gypsy moth (AGM)) </w:t>
      </w:r>
    </w:p>
    <w:p w14:paraId="235DBB19" w14:textId="77777777" w:rsidR="00164F08" w:rsidRPr="00164F08" w:rsidRDefault="00164F08" w:rsidP="00164F08">
      <w:pPr>
        <w:spacing w:after="0" w:line="240" w:lineRule="auto"/>
        <w:rPr>
          <w:rFonts w:asciiTheme="minorHAnsi" w:hAnsiTheme="minorHAnsi" w:cstheme="minorHAnsi"/>
        </w:rPr>
      </w:pPr>
      <w:r w:rsidRPr="00164F08">
        <w:rPr>
          <w:rFonts w:asciiTheme="minorHAnsi" w:hAnsiTheme="minorHAnsi" w:cstheme="minorHAnsi"/>
        </w:rPr>
        <w:t xml:space="preserve">The operator, or person in charge of a vessel, must ensure that the vessel is free of species of the </w:t>
      </w:r>
    </w:p>
    <w:p w14:paraId="5DDF6FA5" w14:textId="77777777" w:rsidR="00164F08" w:rsidRPr="00164F08" w:rsidRDefault="00164F08" w:rsidP="00164F08">
      <w:pPr>
        <w:spacing w:after="0" w:line="240" w:lineRule="auto"/>
        <w:rPr>
          <w:rFonts w:asciiTheme="minorHAnsi" w:hAnsiTheme="minorHAnsi" w:cstheme="minorHAnsi"/>
        </w:rPr>
      </w:pPr>
      <w:r w:rsidRPr="00164F08">
        <w:rPr>
          <w:rFonts w:asciiTheme="minorHAnsi" w:hAnsiTheme="minorHAnsi" w:cstheme="minorHAnsi"/>
        </w:rPr>
        <w:t xml:space="preserve">Lymantria complex when it enters New Zealand territory. </w:t>
      </w:r>
    </w:p>
    <w:p w14:paraId="5FCAE44E" w14:textId="77777777" w:rsidR="00164F08" w:rsidRPr="00164F08" w:rsidRDefault="00164F08" w:rsidP="00164F08">
      <w:pPr>
        <w:spacing w:after="0" w:line="240" w:lineRule="auto"/>
        <w:rPr>
          <w:rFonts w:asciiTheme="minorHAnsi" w:hAnsiTheme="minorHAnsi" w:cstheme="minorHAnsi"/>
        </w:rPr>
      </w:pPr>
    </w:p>
    <w:p w14:paraId="05A57C9A" w14:textId="77777777" w:rsidR="00164F08" w:rsidRDefault="00164F08" w:rsidP="00164F08">
      <w:pPr>
        <w:spacing w:after="0" w:line="240" w:lineRule="auto"/>
        <w:rPr>
          <w:rFonts w:asciiTheme="minorHAnsi" w:hAnsiTheme="minorHAnsi" w:cstheme="minorHAnsi"/>
        </w:rPr>
      </w:pPr>
      <w:r w:rsidRPr="00164F08">
        <w:rPr>
          <w:rFonts w:asciiTheme="minorHAnsi" w:hAnsiTheme="minorHAnsi" w:cstheme="minorHAnsi"/>
        </w:rPr>
        <w:t xml:space="preserve">If the vessel has visited a risk area during the 12 months immediately preceding the vessel’s entry into New Zealand territory and that visit took place during a risk period for the risk area as shown below then the operator or person in charge of the vessel must ensure that the vessel does not enter New Zealand territory unless they have obtained a valid certificate of freedom from species of the Lymantria complex. </w:t>
      </w:r>
    </w:p>
    <w:p w14:paraId="4F2D6FD5" w14:textId="1D281945" w:rsidR="00164F08" w:rsidRPr="00164F08" w:rsidRDefault="00164F08" w:rsidP="00164F08">
      <w:pPr>
        <w:spacing w:after="0" w:line="240" w:lineRule="auto"/>
        <w:rPr>
          <w:rFonts w:asciiTheme="minorHAnsi" w:hAnsiTheme="minorHAnsi" w:cstheme="minorHAnsi"/>
        </w:rPr>
      </w:pPr>
      <w:r>
        <w:rPr>
          <w:noProof/>
        </w:rPr>
        <w:lastRenderedPageBreak/>
        <w:drawing>
          <wp:inline distT="0" distB="0" distL="0" distR="0" wp14:anchorId="265E2C35" wp14:editId="7FFC31DC">
            <wp:extent cx="5731510" cy="3255645"/>
            <wp:effectExtent l="0" t="0" r="2540" b="1905"/>
            <wp:docPr id="1705536721" name="Picture 1705536721" descr="A white and black lis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536721" name="Picture 1" descr="A white and black list with black text&#10;&#10;Description automatically generated"/>
                    <pic:cNvPicPr/>
                  </pic:nvPicPr>
                  <pic:blipFill>
                    <a:blip r:embed="rId47"/>
                    <a:stretch>
                      <a:fillRect/>
                    </a:stretch>
                  </pic:blipFill>
                  <pic:spPr>
                    <a:xfrm>
                      <a:off x="0" y="0"/>
                      <a:ext cx="5731510" cy="3255645"/>
                    </a:xfrm>
                    <a:prstGeom prst="rect">
                      <a:avLst/>
                    </a:prstGeom>
                  </pic:spPr>
                </pic:pic>
              </a:graphicData>
            </a:graphic>
          </wp:inline>
        </w:drawing>
      </w:r>
    </w:p>
    <w:p w14:paraId="430D2BB7"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If the vessel has visited more than one risk area during the 12 months immediately preceding the vessel’s entry into New Zealand territory and these visits took place within the corresponding risk period for the areas visited, a valid certificate of freedom from species of the Lymantria complex is required following the most recent risk area visited in the relevant risk period. </w:t>
      </w:r>
    </w:p>
    <w:p w14:paraId="6B52F161"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A valid certificate of freedom from species of the Lymantria complex must be issued by an MPI</w:t>
      </w:r>
    </w:p>
    <w:p w14:paraId="680317A3" w14:textId="77777777" w:rsidR="00164F08" w:rsidRPr="00164F08" w:rsidRDefault="00164F08" w:rsidP="00164F08">
      <w:pPr>
        <w:spacing w:after="0" w:line="240" w:lineRule="auto"/>
        <w:jc w:val="both"/>
        <w:rPr>
          <w:rFonts w:asciiTheme="minorHAnsi" w:hAnsiTheme="minorHAnsi" w:cstheme="minorHAnsi"/>
        </w:rPr>
      </w:pPr>
      <w:r w:rsidRPr="00164F08">
        <w:rPr>
          <w:rFonts w:asciiTheme="minorHAnsi" w:hAnsiTheme="minorHAnsi" w:cstheme="minorHAnsi"/>
        </w:rPr>
        <w:t xml:space="preserve">recognised inspection body and must certify that: </w:t>
      </w:r>
    </w:p>
    <w:p w14:paraId="59AEBCBA" w14:textId="54DADE0F" w:rsidR="00164F08" w:rsidRPr="00164F08" w:rsidRDefault="00164F08" w:rsidP="00164F08">
      <w:pPr>
        <w:pStyle w:val="ListParagraph"/>
        <w:numPr>
          <w:ilvl w:val="0"/>
          <w:numId w:val="37"/>
        </w:numPr>
        <w:spacing w:after="0" w:line="240" w:lineRule="auto"/>
        <w:jc w:val="both"/>
        <w:rPr>
          <w:rFonts w:asciiTheme="minorHAnsi" w:hAnsiTheme="minorHAnsi" w:cstheme="minorHAnsi"/>
        </w:rPr>
      </w:pPr>
      <w:r w:rsidRPr="00164F08">
        <w:rPr>
          <w:rFonts w:asciiTheme="minorHAnsi" w:hAnsiTheme="minorHAnsi" w:cstheme="minorHAnsi"/>
        </w:rPr>
        <w:t xml:space="preserve">the vessel was inspected by an MPI-recognised inspection body during the daylight hours on the same calendar day as vessel departure; and </w:t>
      </w:r>
    </w:p>
    <w:p w14:paraId="3606ACDB" w14:textId="6AD8CA26" w:rsidR="00164F08" w:rsidRDefault="00164F08" w:rsidP="00164F08">
      <w:pPr>
        <w:pStyle w:val="ListParagraph"/>
        <w:numPr>
          <w:ilvl w:val="0"/>
          <w:numId w:val="37"/>
        </w:numPr>
        <w:spacing w:after="0" w:line="240" w:lineRule="auto"/>
        <w:jc w:val="both"/>
        <w:rPr>
          <w:rFonts w:asciiTheme="minorHAnsi" w:hAnsiTheme="minorHAnsi" w:cstheme="minorHAnsi"/>
        </w:rPr>
      </w:pPr>
      <w:r w:rsidRPr="00164F08">
        <w:rPr>
          <w:rFonts w:asciiTheme="minorHAnsi" w:hAnsiTheme="minorHAnsi" w:cstheme="minorHAnsi"/>
        </w:rPr>
        <w:t>the vessel is free of species of the Lymantria complex.</w:t>
      </w:r>
    </w:p>
    <w:p w14:paraId="0877414B" w14:textId="337CFDCC" w:rsidR="005B6301" w:rsidRDefault="005B6301">
      <w:pPr>
        <w:spacing w:after="0" w:line="240" w:lineRule="auto"/>
        <w:rPr>
          <w:rFonts w:asciiTheme="minorHAnsi" w:hAnsiTheme="minorHAnsi" w:cstheme="minorHAnsi"/>
        </w:rPr>
      </w:pPr>
      <w:r>
        <w:rPr>
          <w:rFonts w:asciiTheme="minorHAnsi" w:hAnsiTheme="minorHAnsi" w:cstheme="minorHAnsi"/>
        </w:rPr>
        <w:br w:type="page"/>
      </w:r>
    </w:p>
    <w:p w14:paraId="5D21504D" w14:textId="55E2EF26" w:rsidR="005B6301" w:rsidRDefault="005B6301" w:rsidP="005B6301">
      <w:pPr>
        <w:pStyle w:val="Heading1"/>
        <w:rPr>
          <w:rFonts w:asciiTheme="minorHAnsi" w:hAnsiTheme="minorHAnsi" w:cstheme="minorHAnsi"/>
          <w:b/>
          <w:bCs/>
          <w:color w:val="auto"/>
          <w:sz w:val="24"/>
          <w:szCs w:val="24"/>
        </w:rPr>
      </w:pPr>
      <w:bookmarkStart w:id="56" w:name="_Toc157589511"/>
      <w:r w:rsidRPr="00380EDA">
        <w:rPr>
          <w:rFonts w:asciiTheme="minorHAnsi" w:hAnsiTheme="minorHAnsi" w:cstheme="minorHAnsi"/>
          <w:b/>
          <w:bCs/>
          <w:color w:val="auto"/>
          <w:sz w:val="24"/>
          <w:szCs w:val="24"/>
        </w:rPr>
        <w:lastRenderedPageBreak/>
        <w:t>Appendix H</w:t>
      </w:r>
      <w:r>
        <w:rPr>
          <w:rFonts w:asciiTheme="minorHAnsi" w:hAnsiTheme="minorHAnsi" w:cstheme="minorHAnsi"/>
          <w:b/>
          <w:bCs/>
          <w:color w:val="auto"/>
          <w:sz w:val="24"/>
          <w:szCs w:val="24"/>
        </w:rPr>
        <w:t xml:space="preserve"> – Australia – </w:t>
      </w:r>
      <w:r w:rsidRPr="005B6301">
        <w:rPr>
          <w:rFonts w:asciiTheme="minorHAnsi" w:hAnsiTheme="minorHAnsi" w:cstheme="minorHAnsi"/>
          <w:b/>
          <w:bCs/>
          <w:color w:val="auto"/>
          <w:sz w:val="24"/>
          <w:szCs w:val="24"/>
        </w:rPr>
        <w:t>Australian biofouling management requirements (ABFMR)</w:t>
      </w:r>
      <w:bookmarkEnd w:id="56"/>
    </w:p>
    <w:p w14:paraId="051CF273" w14:textId="15F56447" w:rsidR="005B6301" w:rsidRPr="00380EDA" w:rsidRDefault="00866122" w:rsidP="005B6301">
      <w:pPr>
        <w:rPr>
          <w:rFonts w:asciiTheme="minorHAnsi" w:hAnsiTheme="minorHAnsi" w:cstheme="minorHAnsi"/>
        </w:rPr>
      </w:pPr>
      <w:hyperlink r:id="rId48" w:anchor="management-requirements" w:history="1">
        <w:r w:rsidRPr="00380EDA">
          <w:rPr>
            <w:rStyle w:val="Hyperlink"/>
            <w:rFonts w:asciiTheme="minorHAnsi" w:hAnsiTheme="minorHAnsi" w:cstheme="minorHAnsi"/>
          </w:rPr>
          <w:t>https://www.agriculture.gov.au/biosecurity-trade/aircraft-vessels-military/vessels/marine-pest-biosecurity/biofouling/australian-biofouling-requirements#management-requirements</w:t>
        </w:r>
      </w:hyperlink>
      <w:r>
        <w:rPr>
          <w:rFonts w:asciiTheme="minorHAnsi" w:hAnsiTheme="minorHAnsi" w:cstheme="minorHAnsi"/>
        </w:rPr>
        <w:t xml:space="preserve"> </w:t>
      </w:r>
    </w:p>
    <w:p w14:paraId="3A9F9226" w14:textId="64EB3B8A" w:rsidR="005B6301" w:rsidRDefault="00866122" w:rsidP="00866122">
      <w:pPr>
        <w:rPr>
          <w:rFonts w:asciiTheme="minorHAnsi" w:hAnsiTheme="minorHAnsi" w:cstheme="minorHAnsi"/>
        </w:rPr>
      </w:pPr>
      <w:r w:rsidRPr="00380EDA">
        <w:rPr>
          <w:rFonts w:asciiTheme="minorHAnsi" w:hAnsiTheme="minorHAnsi" w:cstheme="minorHAnsi"/>
        </w:rPr>
        <w:t xml:space="preserve">Operators of all commercial vessels subject to biosecurity control must provide information relating to biofouling management through the mandatory pre-arrival report (PAR). This information is reported through the department’s </w:t>
      </w:r>
      <w:hyperlink r:id="rId49" w:history="1">
        <w:r w:rsidRPr="00380EDA">
          <w:rPr>
            <w:rStyle w:val="Hyperlink"/>
            <w:rFonts w:asciiTheme="minorHAnsi" w:hAnsiTheme="minorHAnsi" w:cstheme="minorHAnsi"/>
          </w:rPr>
          <w:t>Maritime and Aircraft Reporting System (MARS)</w:t>
        </w:r>
      </w:hyperlink>
      <w:r w:rsidRPr="00380EDA">
        <w:rPr>
          <w:rFonts w:asciiTheme="minorHAnsi" w:hAnsiTheme="minorHAnsi" w:cstheme="minorHAnsi"/>
        </w:rPr>
        <w:t>. The department uses the information to target vessel interventions.</w:t>
      </w:r>
    </w:p>
    <w:p w14:paraId="3818410C" w14:textId="77777777" w:rsidR="00866122" w:rsidRPr="00866122" w:rsidRDefault="00866122" w:rsidP="00866122">
      <w:pPr>
        <w:rPr>
          <w:rFonts w:asciiTheme="minorHAnsi" w:hAnsiTheme="minorHAnsi" w:cstheme="minorHAnsi"/>
        </w:rPr>
      </w:pPr>
      <w:r w:rsidRPr="00866122">
        <w:rPr>
          <w:rFonts w:asciiTheme="minorHAnsi" w:hAnsiTheme="minorHAnsi" w:cstheme="minorHAnsi"/>
        </w:rPr>
        <w:t xml:space="preserve">Ship operators can demonstrate proactive management of biofouling by implementing one of these three accepted management options: </w:t>
      </w:r>
    </w:p>
    <w:p w14:paraId="15844AB2" w14:textId="77777777" w:rsidR="00866122" w:rsidRPr="00866122" w:rsidRDefault="00866122" w:rsidP="00866122">
      <w:pPr>
        <w:rPr>
          <w:rFonts w:asciiTheme="minorHAnsi" w:hAnsiTheme="minorHAnsi" w:cstheme="minorHAnsi"/>
        </w:rPr>
      </w:pPr>
      <w:r w:rsidRPr="00866122">
        <w:rPr>
          <w:rFonts w:asciiTheme="minorHAnsi" w:hAnsiTheme="minorHAnsi" w:cstheme="minorHAnsi"/>
        </w:rPr>
        <w:t>1.</w:t>
      </w:r>
      <w:r w:rsidRPr="00866122">
        <w:rPr>
          <w:rFonts w:asciiTheme="minorHAnsi" w:hAnsiTheme="minorHAnsi" w:cstheme="minorHAnsi"/>
        </w:rPr>
        <w:tab/>
        <w:t>Implementation of an effective biofouling management plan and record book.</w:t>
      </w:r>
    </w:p>
    <w:p w14:paraId="2A67ADB2" w14:textId="28EC52EC" w:rsidR="00211083" w:rsidRDefault="00866122" w:rsidP="00866122">
      <w:pPr>
        <w:rPr>
          <w:rFonts w:asciiTheme="minorHAnsi" w:hAnsiTheme="minorHAnsi" w:cstheme="minorHAnsi"/>
        </w:rPr>
      </w:pPr>
      <w:r w:rsidRPr="00866122">
        <w:rPr>
          <w:rFonts w:asciiTheme="minorHAnsi" w:hAnsiTheme="minorHAnsi" w:cstheme="minorHAnsi"/>
        </w:rPr>
        <w:t>2.</w:t>
      </w:r>
      <w:r w:rsidRPr="00866122">
        <w:rPr>
          <w:rFonts w:asciiTheme="minorHAnsi" w:hAnsiTheme="minorHAnsi" w:cstheme="minorHAnsi"/>
        </w:rPr>
        <w:tab/>
        <w:t>Cleaned all biofouling within 30 days prior to arriving in Australian territory</w:t>
      </w:r>
      <w:r w:rsidR="00211083">
        <w:rPr>
          <w:rFonts w:asciiTheme="minorHAnsi" w:hAnsiTheme="minorHAnsi" w:cstheme="minorHAnsi"/>
        </w:rPr>
        <w:t>.</w:t>
      </w:r>
      <w:r w:rsidR="00375BA8">
        <w:rPr>
          <w:rFonts w:asciiTheme="minorHAnsi" w:hAnsiTheme="minorHAnsi" w:cstheme="minorHAnsi"/>
        </w:rPr>
        <w:t xml:space="preserve"> </w:t>
      </w:r>
    </w:p>
    <w:p w14:paraId="0F324045" w14:textId="3BAED442" w:rsidR="00866122" w:rsidRPr="00866122" w:rsidRDefault="00375BA8" w:rsidP="00866122">
      <w:pPr>
        <w:rPr>
          <w:rFonts w:asciiTheme="minorHAnsi" w:hAnsiTheme="minorHAnsi" w:cstheme="minorHAnsi"/>
        </w:rPr>
      </w:pPr>
      <w:r>
        <w:rPr>
          <w:rFonts w:asciiTheme="minorHAnsi" w:hAnsiTheme="minorHAnsi" w:cstheme="minorHAnsi"/>
        </w:rPr>
        <w:t>(</w:t>
      </w:r>
      <w:r w:rsidR="001F7942">
        <w:rPr>
          <w:rFonts w:asciiTheme="minorHAnsi" w:hAnsiTheme="minorHAnsi" w:cstheme="minorHAnsi"/>
        </w:rPr>
        <w:t xml:space="preserve">Australian anti-fouling and in-water cleaning guidelines are available </w:t>
      </w:r>
      <w:hyperlink r:id="rId50" w:history="1">
        <w:r w:rsidR="001F7942" w:rsidRPr="001F7942">
          <w:rPr>
            <w:rStyle w:val="Hyperlink"/>
            <w:rFonts w:asciiTheme="minorHAnsi" w:hAnsiTheme="minorHAnsi" w:cstheme="minorHAnsi"/>
          </w:rPr>
          <w:t>Here</w:t>
        </w:r>
      </w:hyperlink>
      <w:r w:rsidR="001F7942">
        <w:rPr>
          <w:rFonts w:asciiTheme="minorHAnsi" w:hAnsiTheme="minorHAnsi" w:cstheme="minorHAnsi"/>
        </w:rPr>
        <w:t xml:space="preserve">; </w:t>
      </w:r>
      <w:r>
        <w:rPr>
          <w:rFonts w:asciiTheme="minorHAnsi" w:hAnsiTheme="minorHAnsi" w:cstheme="minorHAnsi"/>
        </w:rPr>
        <w:t xml:space="preserve">cleaning report shall comply with the minimum standards of Appendix B of the </w:t>
      </w:r>
      <w:hyperlink r:id="rId51" w:history="1">
        <w:r w:rsidRPr="001F7942">
          <w:rPr>
            <w:rStyle w:val="Hyperlink"/>
            <w:rFonts w:asciiTheme="minorHAnsi" w:hAnsiTheme="minorHAnsi" w:cstheme="minorHAnsi"/>
          </w:rPr>
          <w:t>A</w:t>
        </w:r>
        <w:r w:rsidR="00211083" w:rsidRPr="001F7942">
          <w:rPr>
            <w:rStyle w:val="Hyperlink"/>
            <w:rFonts w:asciiTheme="minorHAnsi" w:hAnsiTheme="minorHAnsi" w:cstheme="minorHAnsi"/>
          </w:rPr>
          <w:t>BFMR</w:t>
        </w:r>
      </w:hyperlink>
      <w:r>
        <w:rPr>
          <w:rFonts w:asciiTheme="minorHAnsi" w:hAnsiTheme="minorHAnsi" w:cstheme="minorHAnsi"/>
        </w:rPr>
        <w:t>)</w:t>
      </w:r>
    </w:p>
    <w:p w14:paraId="5E42A432" w14:textId="15D853FC" w:rsidR="00866122" w:rsidRPr="00866122" w:rsidRDefault="00866122" w:rsidP="00380EDA">
      <w:pPr>
        <w:rPr>
          <w:rFonts w:asciiTheme="minorHAnsi" w:hAnsiTheme="minorHAnsi" w:cstheme="minorHAnsi"/>
        </w:rPr>
      </w:pPr>
      <w:r w:rsidRPr="00866122">
        <w:rPr>
          <w:rFonts w:asciiTheme="minorHAnsi" w:hAnsiTheme="minorHAnsi" w:cstheme="minorHAnsi"/>
        </w:rPr>
        <w:t>3.</w:t>
      </w:r>
      <w:r w:rsidRPr="00866122">
        <w:rPr>
          <w:rFonts w:asciiTheme="minorHAnsi" w:hAnsiTheme="minorHAnsi" w:cstheme="minorHAnsi"/>
        </w:rPr>
        <w:tab/>
        <w:t>Implementation of an alternative biofouling management method pre-approved by the department.</w:t>
      </w:r>
    </w:p>
    <w:sectPr w:rsidR="00866122" w:rsidRPr="00866122" w:rsidSect="009E115C">
      <w:headerReference w:type="default" r:id="rId52"/>
      <w:footerReference w:type="default" r:id="rId53"/>
      <w:pgSz w:w="11906" w:h="16838"/>
      <w:pgMar w:top="1440" w:right="1440" w:bottom="1440" w:left="1440"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61573A" w14:textId="77777777" w:rsidR="00B37B2B" w:rsidRDefault="00B37B2B" w:rsidP="00404A7B">
      <w:pPr>
        <w:spacing w:after="0" w:line="240" w:lineRule="auto"/>
      </w:pPr>
      <w:r>
        <w:separator/>
      </w:r>
    </w:p>
  </w:endnote>
  <w:endnote w:type="continuationSeparator" w:id="0">
    <w:p w14:paraId="4064E6AE" w14:textId="77777777" w:rsidR="00B37B2B" w:rsidRDefault="00B37B2B" w:rsidP="00404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ina">
    <w:altName w:val="Calibri"/>
    <w:charset w:val="00"/>
    <w:family w:val="auto"/>
    <w:pitch w:val="variable"/>
    <w:sig w:usb0="00000007" w:usb1="00000000" w:usb2="00000000" w:usb3="00000000" w:csb0="00000093" w:csb1="00000000"/>
  </w:font>
  <w:font w:name="Frutiger LT 45 Light">
    <w:altName w:val="Century Gothic"/>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25D78" w14:textId="77777777" w:rsidR="00EA3BCE" w:rsidRDefault="00EA3BC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97"/>
      <w:gridCol w:w="1701"/>
      <w:gridCol w:w="1985"/>
      <w:gridCol w:w="1933"/>
    </w:tblGrid>
    <w:tr w:rsidR="00C90C6E" w:rsidRPr="00DB1BC6" w14:paraId="586D2760" w14:textId="77777777" w:rsidTr="00471430">
      <w:trPr>
        <w:trHeight w:val="113"/>
      </w:trPr>
      <w:tc>
        <w:tcPr>
          <w:tcW w:w="3397" w:type="dxa"/>
          <w:shd w:val="clear" w:color="auto" w:fill="052E2B"/>
          <w:vAlign w:val="center"/>
        </w:tcPr>
        <w:p w14:paraId="2E31DF00" w14:textId="77777777" w:rsidR="00C90C6E" w:rsidRPr="00DB1BC6" w:rsidRDefault="00C90C6E"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Document Number</w:t>
          </w:r>
        </w:p>
      </w:tc>
      <w:tc>
        <w:tcPr>
          <w:tcW w:w="1701" w:type="dxa"/>
          <w:shd w:val="clear" w:color="auto" w:fill="052E2B"/>
          <w:vAlign w:val="center"/>
        </w:tcPr>
        <w:p w14:paraId="4A44C683" w14:textId="77777777" w:rsidR="00C90C6E" w:rsidRPr="00DB1BC6" w:rsidRDefault="00C90C6E"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Version Number</w:t>
          </w:r>
        </w:p>
      </w:tc>
      <w:tc>
        <w:tcPr>
          <w:tcW w:w="1985" w:type="dxa"/>
          <w:shd w:val="clear" w:color="auto" w:fill="052E2B"/>
          <w:vAlign w:val="center"/>
        </w:tcPr>
        <w:p w14:paraId="4B805C51" w14:textId="77777777" w:rsidR="00C90C6E" w:rsidRPr="00DB1BC6" w:rsidRDefault="00C90C6E"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Date</w:t>
          </w:r>
        </w:p>
      </w:tc>
      <w:tc>
        <w:tcPr>
          <w:tcW w:w="1933" w:type="dxa"/>
          <w:shd w:val="clear" w:color="auto" w:fill="052E2B"/>
          <w:vAlign w:val="center"/>
        </w:tcPr>
        <w:p w14:paraId="16626945" w14:textId="77777777" w:rsidR="00C90C6E" w:rsidRPr="00DB1BC6" w:rsidRDefault="00C90C6E"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Approved By</w:t>
          </w:r>
        </w:p>
      </w:tc>
    </w:tr>
    <w:tr w:rsidR="00C90C6E" w:rsidRPr="00DB1BC6" w14:paraId="314A8FE3" w14:textId="77777777" w:rsidTr="00471430">
      <w:trPr>
        <w:trHeight w:val="57"/>
      </w:trPr>
      <w:tc>
        <w:tcPr>
          <w:tcW w:w="3397" w:type="dxa"/>
          <w:vAlign w:val="center"/>
        </w:tcPr>
        <w:p w14:paraId="6E8C6743" w14:textId="44E82D53" w:rsidR="00C90C6E" w:rsidRPr="00DB1BC6" w:rsidRDefault="00C90C6E" w:rsidP="007C0545">
          <w:pPr>
            <w:spacing w:after="0" w:line="240" w:lineRule="auto"/>
            <w:jc w:val="center"/>
            <w:rPr>
              <w:rFonts w:asciiTheme="minorHAnsi" w:hAnsiTheme="minorHAnsi" w:cstheme="minorHAnsi"/>
              <w:bCs/>
              <w:color w:val="020A08"/>
              <w:sz w:val="18"/>
              <w:szCs w:val="18"/>
            </w:rPr>
          </w:pPr>
        </w:p>
      </w:tc>
      <w:tc>
        <w:tcPr>
          <w:tcW w:w="1701" w:type="dxa"/>
          <w:vAlign w:val="center"/>
        </w:tcPr>
        <w:p w14:paraId="1B6269EE" w14:textId="4A0BE1F4" w:rsidR="00C90C6E" w:rsidRPr="00DB1BC6" w:rsidRDefault="00C90C6E" w:rsidP="007C0545">
          <w:pPr>
            <w:spacing w:after="0" w:line="240" w:lineRule="auto"/>
            <w:jc w:val="center"/>
            <w:rPr>
              <w:rFonts w:asciiTheme="minorHAnsi" w:hAnsiTheme="minorHAnsi" w:cstheme="minorHAnsi"/>
              <w:bCs/>
              <w:color w:val="020A08"/>
              <w:sz w:val="18"/>
              <w:szCs w:val="18"/>
            </w:rPr>
          </w:pPr>
        </w:p>
      </w:tc>
      <w:tc>
        <w:tcPr>
          <w:tcW w:w="1985" w:type="dxa"/>
          <w:vAlign w:val="center"/>
        </w:tcPr>
        <w:p w14:paraId="29869B37" w14:textId="5C33CB52" w:rsidR="00C90C6E" w:rsidRPr="00DB1BC6" w:rsidRDefault="00C90C6E" w:rsidP="007C0545">
          <w:pPr>
            <w:spacing w:after="0" w:line="240" w:lineRule="auto"/>
            <w:jc w:val="center"/>
            <w:rPr>
              <w:rFonts w:asciiTheme="minorHAnsi" w:hAnsiTheme="minorHAnsi" w:cstheme="minorHAnsi"/>
              <w:bCs/>
              <w:color w:val="020A08"/>
              <w:sz w:val="18"/>
              <w:szCs w:val="18"/>
            </w:rPr>
          </w:pPr>
        </w:p>
      </w:tc>
      <w:tc>
        <w:tcPr>
          <w:tcW w:w="1933" w:type="dxa"/>
          <w:vAlign w:val="center"/>
        </w:tcPr>
        <w:p w14:paraId="2BFD58F6" w14:textId="53396711" w:rsidR="00C90C6E" w:rsidRPr="00DB1BC6" w:rsidRDefault="00C90C6E" w:rsidP="007C0545">
          <w:pPr>
            <w:spacing w:after="0" w:line="240" w:lineRule="auto"/>
            <w:jc w:val="center"/>
            <w:rPr>
              <w:rFonts w:asciiTheme="minorHAnsi" w:hAnsiTheme="minorHAnsi" w:cstheme="minorHAnsi"/>
              <w:bCs/>
              <w:color w:val="020A08"/>
              <w:sz w:val="18"/>
              <w:szCs w:val="18"/>
            </w:rPr>
          </w:pPr>
        </w:p>
      </w:tc>
    </w:tr>
  </w:tbl>
  <w:p w14:paraId="147ECBFD" w14:textId="77777777" w:rsidR="00C90C6E" w:rsidRPr="007C0545" w:rsidRDefault="00C90C6E" w:rsidP="007C0545">
    <w:pPr>
      <w:pStyle w:val="Footer"/>
    </w:pPr>
    <w:r>
      <w:rPr>
        <w:noProof/>
      </w:rPr>
      <mc:AlternateContent>
        <mc:Choice Requires="wps">
          <w:drawing>
            <wp:anchor distT="0" distB="0" distL="114300" distR="114300" simplePos="0" relativeHeight="251687936" behindDoc="0" locked="0" layoutInCell="1" allowOverlap="1" wp14:anchorId="5F645830" wp14:editId="27981AE1">
              <wp:simplePos x="0" y="0"/>
              <wp:positionH relativeFrom="margin">
                <wp:posOffset>0</wp:posOffset>
              </wp:positionH>
              <wp:positionV relativeFrom="paragraph">
                <wp:posOffset>0</wp:posOffset>
              </wp:positionV>
              <wp:extent cx="6286500" cy="309880"/>
              <wp:effectExtent l="0" t="0" r="0" b="0"/>
              <wp:wrapNone/>
              <wp:docPr id="155727097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0" cy="309880"/>
                      </a:xfrm>
                      <a:prstGeom prst="rect">
                        <a:avLst/>
                      </a:prstGeom>
                      <a:noFill/>
                      <a:ln w="6350">
                        <a:noFill/>
                      </a:ln>
                    </wps:spPr>
                    <wps:txbx>
                      <w:txbxContent>
                        <w:p w14:paraId="63754C14" w14:textId="77777777" w:rsidR="00C90C6E" w:rsidRPr="002A46DD" w:rsidRDefault="00C90C6E" w:rsidP="007C0545">
                          <w:pPr>
                            <w:jc w:val="right"/>
                            <w:rPr>
                              <w:rFonts w:ascii="Amina" w:hAnsi="Amina"/>
                              <w:color w:val="697E85"/>
                              <w:sz w:val="20"/>
                              <w:szCs w:val="20"/>
                              <w:lang w:val="en-US"/>
                            </w:rPr>
                          </w:pPr>
                          <w:r w:rsidRPr="002A46DD">
                            <w:rPr>
                              <w:rFonts w:ascii="Amina" w:hAnsi="Amina"/>
                              <w:color w:val="697E85"/>
                              <w:sz w:val="20"/>
                              <w:szCs w:val="20"/>
                              <w:lang w:val="en-US"/>
                            </w:rPr>
                            <w:fldChar w:fldCharType="begin"/>
                          </w:r>
                          <w:r w:rsidRPr="002A46DD">
                            <w:rPr>
                              <w:rFonts w:ascii="Amina" w:hAnsi="Amina"/>
                              <w:color w:val="697E85"/>
                              <w:sz w:val="20"/>
                              <w:szCs w:val="20"/>
                              <w:lang w:val="en-US"/>
                            </w:rPr>
                            <w:instrText xml:space="preserve"> PAGE   \* MERGEFORMAT </w:instrText>
                          </w:r>
                          <w:r w:rsidRPr="002A46DD">
                            <w:rPr>
                              <w:rFonts w:ascii="Amina" w:hAnsi="Amina"/>
                              <w:color w:val="697E85"/>
                              <w:sz w:val="20"/>
                              <w:szCs w:val="20"/>
                              <w:lang w:val="en-US"/>
                            </w:rPr>
                            <w:fldChar w:fldCharType="separate"/>
                          </w:r>
                          <w:r w:rsidRPr="002A46DD">
                            <w:rPr>
                              <w:rFonts w:ascii="Amina" w:hAnsi="Amina"/>
                              <w:noProof/>
                              <w:color w:val="697E85"/>
                              <w:sz w:val="20"/>
                              <w:szCs w:val="20"/>
                              <w:lang w:val="en-US"/>
                            </w:rPr>
                            <w:t>1</w:t>
                          </w:r>
                          <w:r w:rsidRPr="002A46DD">
                            <w:rPr>
                              <w:rFonts w:ascii="Amina" w:hAnsi="Amina"/>
                              <w:noProof/>
                              <w:color w:val="697E85"/>
                              <w:sz w:val="20"/>
                              <w:szCs w:val="20"/>
                              <w:lang w:val="en-US"/>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45830" id="_x0000_t202" coordsize="21600,21600" o:spt="202" path="m,l,21600r21600,l21600,xe">
              <v:stroke joinstyle="miter"/>
              <v:path gradientshapeok="t" o:connecttype="rect"/>
            </v:shapetype>
            <v:shape id="_x0000_s1033" type="#_x0000_t202" style="position:absolute;margin-left:0;margin-top:0;width:495pt;height:24.4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" filled="f" stroked="f" strokeweight=".5pt">
              <v:textbox>
                <w:txbxContent>
                  <w:p w14:paraId="63754C14" w14:textId="77777777" w:rsidR="00C90C6E" w:rsidRPr="002A46DD" w:rsidRDefault="00C90C6E" w:rsidP="007C0545">
                    <w:pPr>
                      <w:jc w:val="right"/>
                      <w:rPr>
                        <w:rFonts w:ascii="Amina" w:hAnsi="Amina"/>
                        <w:color w:val="697E85"/>
                        <w:sz w:val="20"/>
                        <w:szCs w:val="20"/>
                        <w:lang w:val="en-US"/>
                      </w:rPr>
                    </w:pPr>
                    <w:r w:rsidRPr="002A46DD">
                      <w:rPr>
                        <w:rFonts w:ascii="Amina" w:hAnsi="Amina"/>
                        <w:color w:val="697E85"/>
                        <w:sz w:val="20"/>
                        <w:szCs w:val="20"/>
                        <w:lang w:val="en-US"/>
                      </w:rPr>
                      <w:fldChar w:fldCharType="begin"/>
                    </w:r>
                    <w:r w:rsidRPr="002A46DD">
                      <w:rPr>
                        <w:rFonts w:ascii="Amina" w:hAnsi="Amina"/>
                        <w:color w:val="697E85"/>
                        <w:sz w:val="20"/>
                        <w:szCs w:val="20"/>
                        <w:lang w:val="en-US"/>
                      </w:rPr>
                      <w:instrText xml:space="preserve"> PAGE   \* MERGEFORMAT </w:instrText>
                    </w:r>
                    <w:r w:rsidRPr="002A46DD">
                      <w:rPr>
                        <w:rFonts w:ascii="Amina" w:hAnsi="Amina"/>
                        <w:color w:val="697E85"/>
                        <w:sz w:val="20"/>
                        <w:szCs w:val="20"/>
                        <w:lang w:val="en-US"/>
                      </w:rPr>
                      <w:fldChar w:fldCharType="separate"/>
                    </w:r>
                    <w:r w:rsidRPr="002A46DD">
                      <w:rPr>
                        <w:rFonts w:ascii="Amina" w:hAnsi="Amina"/>
                        <w:noProof/>
                        <w:color w:val="697E85"/>
                        <w:sz w:val="20"/>
                        <w:szCs w:val="20"/>
                        <w:lang w:val="en-US"/>
                      </w:rPr>
                      <w:t>1</w:t>
                    </w:r>
                    <w:r w:rsidRPr="002A46DD">
                      <w:rPr>
                        <w:rFonts w:ascii="Amina" w:hAnsi="Amina"/>
                        <w:noProof/>
                        <w:color w:val="697E85"/>
                        <w:sz w:val="20"/>
                        <w:szCs w:val="20"/>
                        <w:lang w:val="en-US"/>
                      </w:rPr>
                      <w:fldChar w:fldCharType="end"/>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54"/>
      <w:gridCol w:w="1869"/>
      <w:gridCol w:w="2014"/>
      <w:gridCol w:w="2128"/>
    </w:tblGrid>
    <w:tr w:rsidR="00EF70A4" w:rsidRPr="00DB1BC6" w14:paraId="365156F9" w14:textId="77777777" w:rsidTr="00EF70A4">
      <w:trPr>
        <w:trHeight w:val="135"/>
      </w:trPr>
      <w:tc>
        <w:tcPr>
          <w:tcW w:w="5239" w:type="dxa"/>
          <w:shd w:val="clear" w:color="auto" w:fill="052E2B"/>
          <w:vAlign w:val="center"/>
        </w:tcPr>
        <w:p w14:paraId="73AD62FC" w14:textId="77777777" w:rsidR="00EF70A4" w:rsidRPr="00DB1BC6" w:rsidRDefault="00EF70A4"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Document Number</w:t>
          </w:r>
        </w:p>
      </w:tc>
      <w:tc>
        <w:tcPr>
          <w:tcW w:w="2623" w:type="dxa"/>
          <w:shd w:val="clear" w:color="auto" w:fill="052E2B"/>
          <w:vAlign w:val="center"/>
        </w:tcPr>
        <w:p w14:paraId="5DBB5A3A" w14:textId="77777777" w:rsidR="00EF70A4" w:rsidRPr="00DB1BC6" w:rsidRDefault="00EF70A4"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Version Number</w:t>
          </w:r>
        </w:p>
      </w:tc>
      <w:tc>
        <w:tcPr>
          <w:tcW w:w="3061" w:type="dxa"/>
          <w:shd w:val="clear" w:color="auto" w:fill="052E2B"/>
          <w:vAlign w:val="center"/>
        </w:tcPr>
        <w:p w14:paraId="7781467F" w14:textId="77777777" w:rsidR="00EF70A4" w:rsidRPr="00DB1BC6" w:rsidRDefault="00EF70A4"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Date</w:t>
          </w:r>
        </w:p>
      </w:tc>
      <w:tc>
        <w:tcPr>
          <w:tcW w:w="2981" w:type="dxa"/>
          <w:shd w:val="clear" w:color="auto" w:fill="052E2B"/>
          <w:vAlign w:val="center"/>
        </w:tcPr>
        <w:p w14:paraId="357A77C3" w14:textId="77777777" w:rsidR="00EF70A4" w:rsidRPr="00DB1BC6" w:rsidRDefault="00EF70A4"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Approved By</w:t>
          </w:r>
        </w:p>
      </w:tc>
    </w:tr>
    <w:tr w:rsidR="00EF70A4" w:rsidRPr="00DB1BC6" w14:paraId="67790F7D" w14:textId="77777777" w:rsidTr="00EF70A4">
      <w:trPr>
        <w:trHeight w:val="68"/>
      </w:trPr>
      <w:tc>
        <w:tcPr>
          <w:tcW w:w="5239" w:type="dxa"/>
          <w:vAlign w:val="center"/>
        </w:tcPr>
        <w:p w14:paraId="69824DD8" w14:textId="45093894" w:rsidR="00EF70A4" w:rsidRPr="00DB1BC6" w:rsidRDefault="00EF70A4" w:rsidP="007C0545">
          <w:pPr>
            <w:spacing w:after="0" w:line="240" w:lineRule="auto"/>
            <w:jc w:val="center"/>
            <w:rPr>
              <w:rFonts w:asciiTheme="minorHAnsi" w:hAnsiTheme="minorHAnsi" w:cstheme="minorHAnsi"/>
              <w:bCs/>
              <w:color w:val="020A08"/>
              <w:sz w:val="18"/>
              <w:szCs w:val="18"/>
            </w:rPr>
          </w:pPr>
        </w:p>
      </w:tc>
      <w:tc>
        <w:tcPr>
          <w:tcW w:w="2623" w:type="dxa"/>
          <w:vAlign w:val="center"/>
        </w:tcPr>
        <w:p w14:paraId="46F14AEF" w14:textId="03A0A5E7" w:rsidR="00EF70A4" w:rsidRPr="00DB1BC6" w:rsidRDefault="00EF70A4" w:rsidP="007C0545">
          <w:pPr>
            <w:spacing w:after="0" w:line="240" w:lineRule="auto"/>
            <w:jc w:val="center"/>
            <w:rPr>
              <w:rFonts w:asciiTheme="minorHAnsi" w:hAnsiTheme="minorHAnsi" w:cstheme="minorHAnsi"/>
              <w:bCs/>
              <w:color w:val="020A08"/>
              <w:sz w:val="18"/>
              <w:szCs w:val="18"/>
            </w:rPr>
          </w:pPr>
        </w:p>
      </w:tc>
      <w:tc>
        <w:tcPr>
          <w:tcW w:w="3061" w:type="dxa"/>
          <w:vAlign w:val="center"/>
        </w:tcPr>
        <w:p w14:paraId="31D48925" w14:textId="5D2F88D1" w:rsidR="00EF70A4" w:rsidRPr="00DB1BC6" w:rsidRDefault="00EF70A4" w:rsidP="007C0545">
          <w:pPr>
            <w:spacing w:after="0" w:line="240" w:lineRule="auto"/>
            <w:jc w:val="center"/>
            <w:rPr>
              <w:rFonts w:asciiTheme="minorHAnsi" w:hAnsiTheme="minorHAnsi" w:cstheme="minorHAnsi"/>
              <w:bCs/>
              <w:color w:val="020A08"/>
              <w:sz w:val="18"/>
              <w:szCs w:val="18"/>
            </w:rPr>
          </w:pPr>
        </w:p>
      </w:tc>
      <w:tc>
        <w:tcPr>
          <w:tcW w:w="2981" w:type="dxa"/>
          <w:vAlign w:val="center"/>
        </w:tcPr>
        <w:p w14:paraId="419E0D82" w14:textId="4A7A9EEB" w:rsidR="00EF70A4" w:rsidRPr="00DB1BC6" w:rsidRDefault="00EF70A4" w:rsidP="007C0545">
          <w:pPr>
            <w:spacing w:after="0" w:line="240" w:lineRule="auto"/>
            <w:jc w:val="center"/>
            <w:rPr>
              <w:rFonts w:asciiTheme="minorHAnsi" w:hAnsiTheme="minorHAnsi" w:cstheme="minorHAnsi"/>
              <w:bCs/>
              <w:color w:val="020A08"/>
              <w:sz w:val="18"/>
              <w:szCs w:val="18"/>
            </w:rPr>
          </w:pPr>
        </w:p>
      </w:tc>
    </w:tr>
  </w:tbl>
  <w:p w14:paraId="2A541164" w14:textId="77777777" w:rsidR="00EF70A4" w:rsidRPr="007C0545" w:rsidRDefault="00EF70A4" w:rsidP="007C0545">
    <w:pPr>
      <w:pStyle w:val="Footer"/>
    </w:pPr>
    <w:r>
      <w:rPr>
        <w:noProof/>
      </w:rPr>
      <mc:AlternateContent>
        <mc:Choice Requires="wps">
          <w:drawing>
            <wp:anchor distT="0" distB="0" distL="114300" distR="114300" simplePos="0" relativeHeight="251692032" behindDoc="0" locked="0" layoutInCell="1" allowOverlap="1" wp14:anchorId="762C0124" wp14:editId="1F1320C0">
              <wp:simplePos x="0" y="0"/>
              <wp:positionH relativeFrom="margin">
                <wp:posOffset>0</wp:posOffset>
              </wp:positionH>
              <wp:positionV relativeFrom="paragraph">
                <wp:posOffset>1905</wp:posOffset>
              </wp:positionV>
              <wp:extent cx="8820150" cy="309880"/>
              <wp:effectExtent l="0" t="0" r="0" b="0"/>
              <wp:wrapNone/>
              <wp:docPr id="161498657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20150" cy="309880"/>
                      </a:xfrm>
                      <a:prstGeom prst="rect">
                        <a:avLst/>
                      </a:prstGeom>
                      <a:noFill/>
                      <a:ln w="6350">
                        <a:noFill/>
                      </a:ln>
                    </wps:spPr>
                    <wps:txbx>
                      <w:txbxContent>
                        <w:p w14:paraId="71A7ACA7" w14:textId="77777777" w:rsidR="00EF70A4" w:rsidRPr="002A46DD" w:rsidRDefault="00EF70A4" w:rsidP="007C0545">
                          <w:pPr>
                            <w:jc w:val="right"/>
                            <w:rPr>
                              <w:rFonts w:ascii="Amina" w:hAnsi="Amina"/>
                              <w:color w:val="697E85"/>
                              <w:sz w:val="20"/>
                              <w:szCs w:val="20"/>
                              <w:lang w:val="en-US"/>
                            </w:rPr>
                          </w:pPr>
                          <w:r w:rsidRPr="002A46DD">
                            <w:rPr>
                              <w:rFonts w:ascii="Amina" w:hAnsi="Amina"/>
                              <w:color w:val="697E85"/>
                              <w:sz w:val="20"/>
                              <w:szCs w:val="20"/>
                              <w:lang w:val="en-US"/>
                            </w:rPr>
                            <w:fldChar w:fldCharType="begin"/>
                          </w:r>
                          <w:r w:rsidRPr="002A46DD">
                            <w:rPr>
                              <w:rFonts w:ascii="Amina" w:hAnsi="Amina"/>
                              <w:color w:val="697E85"/>
                              <w:sz w:val="20"/>
                              <w:szCs w:val="20"/>
                              <w:lang w:val="en-US"/>
                            </w:rPr>
                            <w:instrText xml:space="preserve"> PAGE   \* MERGEFORMAT </w:instrText>
                          </w:r>
                          <w:r w:rsidRPr="002A46DD">
                            <w:rPr>
                              <w:rFonts w:ascii="Amina" w:hAnsi="Amina"/>
                              <w:color w:val="697E85"/>
                              <w:sz w:val="20"/>
                              <w:szCs w:val="20"/>
                              <w:lang w:val="en-US"/>
                            </w:rPr>
                            <w:fldChar w:fldCharType="separate"/>
                          </w:r>
                          <w:r w:rsidRPr="002A46DD">
                            <w:rPr>
                              <w:rFonts w:ascii="Amina" w:hAnsi="Amina"/>
                              <w:noProof/>
                              <w:color w:val="697E85"/>
                              <w:sz w:val="20"/>
                              <w:szCs w:val="20"/>
                              <w:lang w:val="en-US"/>
                            </w:rPr>
                            <w:t>1</w:t>
                          </w:r>
                          <w:r w:rsidRPr="002A46DD">
                            <w:rPr>
                              <w:rFonts w:ascii="Amina" w:hAnsi="Amina"/>
                              <w:noProof/>
                              <w:color w:val="697E85"/>
                              <w:sz w:val="20"/>
                              <w:szCs w:val="20"/>
                              <w:lang w:val="en-US"/>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2C0124" id="_x0000_t202" coordsize="21600,21600" o:spt="202" path="m,l,21600r21600,l21600,xe">
              <v:stroke joinstyle="miter"/>
              <v:path gradientshapeok="t" o:connecttype="rect"/>
            </v:shapetype>
            <v:shape id="_x0000_s1034" type="#_x0000_t202" style="position:absolute;margin-left:0;margin-top:.15pt;width:694.5pt;height:24.4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" filled="f" stroked="f" strokeweight=".5pt">
              <v:textbox>
                <w:txbxContent>
                  <w:p w14:paraId="71A7ACA7" w14:textId="77777777" w:rsidR="00EF70A4" w:rsidRPr="002A46DD" w:rsidRDefault="00EF70A4" w:rsidP="007C0545">
                    <w:pPr>
                      <w:jc w:val="right"/>
                      <w:rPr>
                        <w:rFonts w:ascii="Amina" w:hAnsi="Amina"/>
                        <w:color w:val="697E85"/>
                        <w:sz w:val="20"/>
                        <w:szCs w:val="20"/>
                        <w:lang w:val="en-US"/>
                      </w:rPr>
                    </w:pPr>
                    <w:r w:rsidRPr="002A46DD">
                      <w:rPr>
                        <w:rFonts w:ascii="Amina" w:hAnsi="Amina"/>
                        <w:color w:val="697E85"/>
                        <w:sz w:val="20"/>
                        <w:szCs w:val="20"/>
                        <w:lang w:val="en-US"/>
                      </w:rPr>
                      <w:fldChar w:fldCharType="begin"/>
                    </w:r>
                    <w:r w:rsidRPr="002A46DD">
                      <w:rPr>
                        <w:rFonts w:ascii="Amina" w:hAnsi="Amina"/>
                        <w:color w:val="697E85"/>
                        <w:sz w:val="20"/>
                        <w:szCs w:val="20"/>
                        <w:lang w:val="en-US"/>
                      </w:rPr>
                      <w:instrText xml:space="preserve"> PAGE   \* MERGEFORMAT </w:instrText>
                    </w:r>
                    <w:r w:rsidRPr="002A46DD">
                      <w:rPr>
                        <w:rFonts w:ascii="Amina" w:hAnsi="Amina"/>
                        <w:color w:val="697E85"/>
                        <w:sz w:val="20"/>
                        <w:szCs w:val="20"/>
                        <w:lang w:val="en-US"/>
                      </w:rPr>
                      <w:fldChar w:fldCharType="separate"/>
                    </w:r>
                    <w:r w:rsidRPr="002A46DD">
                      <w:rPr>
                        <w:rFonts w:ascii="Amina" w:hAnsi="Amina"/>
                        <w:noProof/>
                        <w:color w:val="697E85"/>
                        <w:sz w:val="20"/>
                        <w:szCs w:val="20"/>
                        <w:lang w:val="en-US"/>
                      </w:rPr>
                      <w:t>1</w:t>
                    </w:r>
                    <w:r w:rsidRPr="002A46DD">
                      <w:rPr>
                        <w:rFonts w:ascii="Amina" w:hAnsi="Amina"/>
                        <w:noProof/>
                        <w:color w:val="697E85"/>
                        <w:sz w:val="20"/>
                        <w:szCs w:val="20"/>
                        <w:lang w:val="en-US"/>
                      </w:rPr>
                      <w:fldChar w:fldCharType="end"/>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97"/>
      <w:gridCol w:w="1701"/>
      <w:gridCol w:w="1985"/>
      <w:gridCol w:w="1933"/>
    </w:tblGrid>
    <w:tr w:rsidR="00EF70A4" w:rsidRPr="00DB1BC6" w14:paraId="429FE247" w14:textId="77777777" w:rsidTr="00471430">
      <w:trPr>
        <w:trHeight w:val="113"/>
      </w:trPr>
      <w:tc>
        <w:tcPr>
          <w:tcW w:w="3397" w:type="dxa"/>
          <w:shd w:val="clear" w:color="auto" w:fill="052E2B"/>
          <w:vAlign w:val="center"/>
        </w:tcPr>
        <w:p w14:paraId="5727B87F" w14:textId="77777777" w:rsidR="00EF70A4" w:rsidRPr="00DB1BC6" w:rsidRDefault="00EF70A4"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Document Number</w:t>
          </w:r>
        </w:p>
      </w:tc>
      <w:tc>
        <w:tcPr>
          <w:tcW w:w="1701" w:type="dxa"/>
          <w:shd w:val="clear" w:color="auto" w:fill="052E2B"/>
          <w:vAlign w:val="center"/>
        </w:tcPr>
        <w:p w14:paraId="29DDCF55" w14:textId="77777777" w:rsidR="00EF70A4" w:rsidRPr="00DB1BC6" w:rsidRDefault="00EF70A4"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Version Number</w:t>
          </w:r>
        </w:p>
      </w:tc>
      <w:tc>
        <w:tcPr>
          <w:tcW w:w="1985" w:type="dxa"/>
          <w:shd w:val="clear" w:color="auto" w:fill="052E2B"/>
          <w:vAlign w:val="center"/>
        </w:tcPr>
        <w:p w14:paraId="3D67C705" w14:textId="77777777" w:rsidR="00EF70A4" w:rsidRPr="00DB1BC6" w:rsidRDefault="00EF70A4"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Date</w:t>
          </w:r>
        </w:p>
      </w:tc>
      <w:tc>
        <w:tcPr>
          <w:tcW w:w="1933" w:type="dxa"/>
          <w:shd w:val="clear" w:color="auto" w:fill="052E2B"/>
          <w:vAlign w:val="center"/>
        </w:tcPr>
        <w:p w14:paraId="514AEE2C" w14:textId="77777777" w:rsidR="00EF70A4" w:rsidRPr="00DB1BC6" w:rsidRDefault="00EF70A4"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Approved By</w:t>
          </w:r>
        </w:p>
      </w:tc>
    </w:tr>
    <w:tr w:rsidR="00EF70A4" w:rsidRPr="00DB1BC6" w14:paraId="307F3045" w14:textId="77777777" w:rsidTr="00471430">
      <w:trPr>
        <w:trHeight w:val="57"/>
      </w:trPr>
      <w:tc>
        <w:tcPr>
          <w:tcW w:w="3397" w:type="dxa"/>
          <w:vAlign w:val="center"/>
        </w:tcPr>
        <w:p w14:paraId="0AB8A4E6" w14:textId="4D053BA3" w:rsidR="00EF70A4" w:rsidRPr="00DB1BC6" w:rsidRDefault="00EF70A4" w:rsidP="007C0545">
          <w:pPr>
            <w:spacing w:after="0" w:line="240" w:lineRule="auto"/>
            <w:jc w:val="center"/>
            <w:rPr>
              <w:rFonts w:asciiTheme="minorHAnsi" w:hAnsiTheme="minorHAnsi" w:cstheme="minorHAnsi"/>
              <w:bCs/>
              <w:color w:val="020A08"/>
              <w:sz w:val="18"/>
              <w:szCs w:val="18"/>
            </w:rPr>
          </w:pPr>
        </w:p>
      </w:tc>
      <w:tc>
        <w:tcPr>
          <w:tcW w:w="1701" w:type="dxa"/>
          <w:vAlign w:val="center"/>
        </w:tcPr>
        <w:p w14:paraId="689ABCA1" w14:textId="496BF0E4" w:rsidR="00EF70A4" w:rsidRPr="00DB1BC6" w:rsidRDefault="00EF70A4" w:rsidP="007C0545">
          <w:pPr>
            <w:spacing w:after="0" w:line="240" w:lineRule="auto"/>
            <w:jc w:val="center"/>
            <w:rPr>
              <w:rFonts w:asciiTheme="minorHAnsi" w:hAnsiTheme="minorHAnsi" w:cstheme="minorHAnsi"/>
              <w:bCs/>
              <w:color w:val="020A08"/>
              <w:sz w:val="18"/>
              <w:szCs w:val="18"/>
            </w:rPr>
          </w:pPr>
        </w:p>
      </w:tc>
      <w:tc>
        <w:tcPr>
          <w:tcW w:w="1985" w:type="dxa"/>
          <w:vAlign w:val="center"/>
        </w:tcPr>
        <w:p w14:paraId="13436BB8" w14:textId="306C6503" w:rsidR="00EF70A4" w:rsidRPr="00DB1BC6" w:rsidRDefault="00EF70A4" w:rsidP="007C0545">
          <w:pPr>
            <w:spacing w:after="0" w:line="240" w:lineRule="auto"/>
            <w:jc w:val="center"/>
            <w:rPr>
              <w:rFonts w:asciiTheme="minorHAnsi" w:hAnsiTheme="minorHAnsi" w:cstheme="minorHAnsi"/>
              <w:bCs/>
              <w:color w:val="020A08"/>
              <w:sz w:val="18"/>
              <w:szCs w:val="18"/>
            </w:rPr>
          </w:pPr>
        </w:p>
      </w:tc>
      <w:tc>
        <w:tcPr>
          <w:tcW w:w="1933" w:type="dxa"/>
          <w:vAlign w:val="center"/>
        </w:tcPr>
        <w:p w14:paraId="1C8835A8" w14:textId="74710F7F" w:rsidR="00EF70A4" w:rsidRPr="00DB1BC6" w:rsidRDefault="00EF70A4" w:rsidP="007C0545">
          <w:pPr>
            <w:spacing w:after="0" w:line="240" w:lineRule="auto"/>
            <w:jc w:val="center"/>
            <w:rPr>
              <w:rFonts w:asciiTheme="minorHAnsi" w:hAnsiTheme="minorHAnsi" w:cstheme="minorHAnsi"/>
              <w:bCs/>
              <w:color w:val="020A08"/>
              <w:sz w:val="18"/>
              <w:szCs w:val="18"/>
            </w:rPr>
          </w:pPr>
        </w:p>
      </w:tc>
    </w:tr>
  </w:tbl>
  <w:p w14:paraId="1A6B906C" w14:textId="77777777" w:rsidR="00EF70A4" w:rsidRPr="007C0545" w:rsidRDefault="00EF70A4" w:rsidP="007C0545">
    <w:pPr>
      <w:pStyle w:val="Footer"/>
    </w:pPr>
    <w:r>
      <w:rPr>
        <w:noProof/>
      </w:rPr>
      <mc:AlternateContent>
        <mc:Choice Requires="wps">
          <w:drawing>
            <wp:anchor distT="0" distB="0" distL="114300" distR="114300" simplePos="0" relativeHeight="251696128" behindDoc="0" locked="0" layoutInCell="1" allowOverlap="1" wp14:anchorId="2B905268" wp14:editId="5AB62B15">
              <wp:simplePos x="0" y="0"/>
              <wp:positionH relativeFrom="margin">
                <wp:posOffset>0</wp:posOffset>
              </wp:positionH>
              <wp:positionV relativeFrom="paragraph">
                <wp:posOffset>0</wp:posOffset>
              </wp:positionV>
              <wp:extent cx="6286500" cy="309880"/>
              <wp:effectExtent l="0" t="0" r="0" b="0"/>
              <wp:wrapNone/>
              <wp:docPr id="16764390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0" cy="309880"/>
                      </a:xfrm>
                      <a:prstGeom prst="rect">
                        <a:avLst/>
                      </a:prstGeom>
                      <a:noFill/>
                      <a:ln w="6350">
                        <a:noFill/>
                      </a:ln>
                    </wps:spPr>
                    <wps:txbx>
                      <w:txbxContent>
                        <w:p w14:paraId="0022EE97" w14:textId="77777777" w:rsidR="00EF70A4" w:rsidRPr="002A46DD" w:rsidRDefault="00EF70A4" w:rsidP="007C0545">
                          <w:pPr>
                            <w:jc w:val="right"/>
                            <w:rPr>
                              <w:rFonts w:ascii="Amina" w:hAnsi="Amina"/>
                              <w:color w:val="697E85"/>
                              <w:sz w:val="20"/>
                              <w:szCs w:val="20"/>
                              <w:lang w:val="en-US"/>
                            </w:rPr>
                          </w:pPr>
                          <w:r w:rsidRPr="002A46DD">
                            <w:rPr>
                              <w:rFonts w:ascii="Amina" w:hAnsi="Amina"/>
                              <w:color w:val="697E85"/>
                              <w:sz w:val="20"/>
                              <w:szCs w:val="20"/>
                              <w:lang w:val="en-US"/>
                            </w:rPr>
                            <w:fldChar w:fldCharType="begin"/>
                          </w:r>
                          <w:r w:rsidRPr="002A46DD">
                            <w:rPr>
                              <w:rFonts w:ascii="Amina" w:hAnsi="Amina"/>
                              <w:color w:val="697E85"/>
                              <w:sz w:val="20"/>
                              <w:szCs w:val="20"/>
                              <w:lang w:val="en-US"/>
                            </w:rPr>
                            <w:instrText xml:space="preserve"> PAGE   \* MERGEFORMAT </w:instrText>
                          </w:r>
                          <w:r w:rsidRPr="002A46DD">
                            <w:rPr>
                              <w:rFonts w:ascii="Amina" w:hAnsi="Amina"/>
                              <w:color w:val="697E85"/>
                              <w:sz w:val="20"/>
                              <w:szCs w:val="20"/>
                              <w:lang w:val="en-US"/>
                            </w:rPr>
                            <w:fldChar w:fldCharType="separate"/>
                          </w:r>
                          <w:r w:rsidRPr="002A46DD">
                            <w:rPr>
                              <w:rFonts w:ascii="Amina" w:hAnsi="Amina"/>
                              <w:noProof/>
                              <w:color w:val="697E85"/>
                              <w:sz w:val="20"/>
                              <w:szCs w:val="20"/>
                              <w:lang w:val="en-US"/>
                            </w:rPr>
                            <w:t>1</w:t>
                          </w:r>
                          <w:r w:rsidRPr="002A46DD">
                            <w:rPr>
                              <w:rFonts w:ascii="Amina" w:hAnsi="Amina"/>
                              <w:noProof/>
                              <w:color w:val="697E85"/>
                              <w:sz w:val="20"/>
                              <w:szCs w:val="20"/>
                              <w:lang w:val="en-US"/>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905268" id="_x0000_t202" coordsize="21600,21600" o:spt="202" path="m,l,21600r21600,l21600,xe">
              <v:stroke joinstyle="miter"/>
              <v:path gradientshapeok="t" o:connecttype="rect"/>
            </v:shapetype>
            <v:shape id="_x0000_s1035" type="#_x0000_t202" style="position:absolute;margin-left:0;margin-top:0;width:495pt;height:24.4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" filled="f" stroked="f" strokeweight=".5pt">
              <v:textbox>
                <w:txbxContent>
                  <w:p w14:paraId="0022EE97" w14:textId="77777777" w:rsidR="00EF70A4" w:rsidRPr="002A46DD" w:rsidRDefault="00EF70A4" w:rsidP="007C0545">
                    <w:pPr>
                      <w:jc w:val="right"/>
                      <w:rPr>
                        <w:rFonts w:ascii="Amina" w:hAnsi="Amina"/>
                        <w:color w:val="697E85"/>
                        <w:sz w:val="20"/>
                        <w:szCs w:val="20"/>
                        <w:lang w:val="en-US"/>
                      </w:rPr>
                    </w:pPr>
                    <w:r w:rsidRPr="002A46DD">
                      <w:rPr>
                        <w:rFonts w:ascii="Amina" w:hAnsi="Amina"/>
                        <w:color w:val="697E85"/>
                        <w:sz w:val="20"/>
                        <w:szCs w:val="20"/>
                        <w:lang w:val="en-US"/>
                      </w:rPr>
                      <w:fldChar w:fldCharType="begin"/>
                    </w:r>
                    <w:r w:rsidRPr="002A46DD">
                      <w:rPr>
                        <w:rFonts w:ascii="Amina" w:hAnsi="Amina"/>
                        <w:color w:val="697E85"/>
                        <w:sz w:val="20"/>
                        <w:szCs w:val="20"/>
                        <w:lang w:val="en-US"/>
                      </w:rPr>
                      <w:instrText xml:space="preserve"> PAGE   \* MERGEFORMAT </w:instrText>
                    </w:r>
                    <w:r w:rsidRPr="002A46DD">
                      <w:rPr>
                        <w:rFonts w:ascii="Amina" w:hAnsi="Amina"/>
                        <w:color w:val="697E85"/>
                        <w:sz w:val="20"/>
                        <w:szCs w:val="20"/>
                        <w:lang w:val="en-US"/>
                      </w:rPr>
                      <w:fldChar w:fldCharType="separate"/>
                    </w:r>
                    <w:r w:rsidRPr="002A46DD">
                      <w:rPr>
                        <w:rFonts w:ascii="Amina" w:hAnsi="Amina"/>
                        <w:noProof/>
                        <w:color w:val="697E85"/>
                        <w:sz w:val="20"/>
                        <w:szCs w:val="20"/>
                        <w:lang w:val="en-US"/>
                      </w:rPr>
                      <w:t>1</w:t>
                    </w:r>
                    <w:r w:rsidRPr="002A46DD">
                      <w:rPr>
                        <w:rFonts w:ascii="Amina" w:hAnsi="Amina"/>
                        <w:noProof/>
                        <w:color w:val="697E85"/>
                        <w:sz w:val="20"/>
                        <w:szCs w:val="20"/>
                        <w:lang w:val="en-US"/>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97"/>
      <w:gridCol w:w="1701"/>
      <w:gridCol w:w="1985"/>
      <w:gridCol w:w="1933"/>
    </w:tblGrid>
    <w:tr w:rsidR="007C0545" w:rsidRPr="00DB1BC6" w14:paraId="2E37F0BA" w14:textId="77777777" w:rsidTr="00471430">
      <w:trPr>
        <w:trHeight w:val="113"/>
      </w:trPr>
      <w:tc>
        <w:tcPr>
          <w:tcW w:w="3397" w:type="dxa"/>
          <w:shd w:val="clear" w:color="auto" w:fill="052E2B"/>
          <w:vAlign w:val="center"/>
        </w:tcPr>
        <w:p w14:paraId="0C0E8AD3" w14:textId="77777777" w:rsidR="007C0545" w:rsidRPr="00DB1BC6" w:rsidRDefault="007C0545"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Document Number</w:t>
          </w:r>
        </w:p>
      </w:tc>
      <w:tc>
        <w:tcPr>
          <w:tcW w:w="1701" w:type="dxa"/>
          <w:shd w:val="clear" w:color="auto" w:fill="052E2B"/>
          <w:vAlign w:val="center"/>
        </w:tcPr>
        <w:p w14:paraId="24F06B70" w14:textId="77777777" w:rsidR="007C0545" w:rsidRPr="00DB1BC6" w:rsidRDefault="007C0545"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Version Number</w:t>
          </w:r>
        </w:p>
      </w:tc>
      <w:tc>
        <w:tcPr>
          <w:tcW w:w="1985" w:type="dxa"/>
          <w:shd w:val="clear" w:color="auto" w:fill="052E2B"/>
          <w:vAlign w:val="center"/>
        </w:tcPr>
        <w:p w14:paraId="365676AA" w14:textId="77777777" w:rsidR="007C0545" w:rsidRPr="00DB1BC6" w:rsidRDefault="007C0545"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Date</w:t>
          </w:r>
        </w:p>
      </w:tc>
      <w:tc>
        <w:tcPr>
          <w:tcW w:w="1933" w:type="dxa"/>
          <w:shd w:val="clear" w:color="auto" w:fill="052E2B"/>
          <w:vAlign w:val="center"/>
        </w:tcPr>
        <w:p w14:paraId="2E131C78" w14:textId="77777777" w:rsidR="007C0545" w:rsidRPr="00DB1BC6" w:rsidRDefault="007C0545"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Approved By</w:t>
          </w:r>
        </w:p>
      </w:tc>
    </w:tr>
    <w:tr w:rsidR="007C0545" w:rsidRPr="00DB1BC6" w14:paraId="5FA084A1" w14:textId="77777777" w:rsidTr="00471430">
      <w:trPr>
        <w:trHeight w:val="57"/>
      </w:trPr>
      <w:tc>
        <w:tcPr>
          <w:tcW w:w="3397" w:type="dxa"/>
          <w:vAlign w:val="center"/>
        </w:tcPr>
        <w:p w14:paraId="331ACDD6" w14:textId="7103EA69" w:rsidR="007C0545" w:rsidRPr="00DB1BC6" w:rsidRDefault="007C0545" w:rsidP="007C0545">
          <w:pPr>
            <w:spacing w:after="0" w:line="240" w:lineRule="auto"/>
            <w:jc w:val="center"/>
            <w:rPr>
              <w:rFonts w:asciiTheme="minorHAnsi" w:hAnsiTheme="minorHAnsi" w:cstheme="minorHAnsi"/>
              <w:bCs/>
              <w:color w:val="020A08"/>
              <w:sz w:val="18"/>
              <w:szCs w:val="18"/>
            </w:rPr>
          </w:pPr>
        </w:p>
      </w:tc>
      <w:tc>
        <w:tcPr>
          <w:tcW w:w="1701" w:type="dxa"/>
          <w:vAlign w:val="center"/>
        </w:tcPr>
        <w:p w14:paraId="26576269" w14:textId="4BAAC2E7" w:rsidR="007C0545" w:rsidRPr="00DB1BC6" w:rsidRDefault="007C0545" w:rsidP="007C0545">
          <w:pPr>
            <w:spacing w:after="0" w:line="240" w:lineRule="auto"/>
            <w:jc w:val="center"/>
            <w:rPr>
              <w:rFonts w:asciiTheme="minorHAnsi" w:hAnsiTheme="minorHAnsi" w:cstheme="minorHAnsi"/>
              <w:bCs/>
              <w:color w:val="020A08"/>
              <w:sz w:val="18"/>
              <w:szCs w:val="18"/>
            </w:rPr>
          </w:pPr>
        </w:p>
      </w:tc>
      <w:tc>
        <w:tcPr>
          <w:tcW w:w="1985" w:type="dxa"/>
          <w:vAlign w:val="center"/>
        </w:tcPr>
        <w:p w14:paraId="01671D8E" w14:textId="63303694" w:rsidR="007C0545" w:rsidRPr="00DB1BC6" w:rsidRDefault="007C0545" w:rsidP="007C0545">
          <w:pPr>
            <w:spacing w:after="0" w:line="240" w:lineRule="auto"/>
            <w:jc w:val="center"/>
            <w:rPr>
              <w:rFonts w:asciiTheme="minorHAnsi" w:hAnsiTheme="minorHAnsi" w:cstheme="minorHAnsi"/>
              <w:bCs/>
              <w:color w:val="020A08"/>
              <w:sz w:val="18"/>
              <w:szCs w:val="18"/>
            </w:rPr>
          </w:pPr>
        </w:p>
      </w:tc>
      <w:tc>
        <w:tcPr>
          <w:tcW w:w="1933" w:type="dxa"/>
          <w:vAlign w:val="center"/>
        </w:tcPr>
        <w:p w14:paraId="6BE58808" w14:textId="07EE7CA3" w:rsidR="007C0545" w:rsidRPr="00DB1BC6" w:rsidRDefault="007C0545" w:rsidP="007C0545">
          <w:pPr>
            <w:spacing w:after="0" w:line="240" w:lineRule="auto"/>
            <w:jc w:val="center"/>
            <w:rPr>
              <w:rFonts w:asciiTheme="minorHAnsi" w:hAnsiTheme="minorHAnsi" w:cstheme="minorHAnsi"/>
              <w:bCs/>
              <w:color w:val="020A08"/>
              <w:sz w:val="18"/>
              <w:szCs w:val="18"/>
            </w:rPr>
          </w:pPr>
        </w:p>
      </w:tc>
    </w:tr>
  </w:tbl>
  <w:p w14:paraId="15E57C66" w14:textId="5E819F72" w:rsidR="00D04B9D" w:rsidRPr="007C0545" w:rsidRDefault="007C0545" w:rsidP="007C0545">
    <w:pPr>
      <w:pStyle w:val="Footer"/>
    </w:pPr>
    <w:r>
      <w:rPr>
        <w:noProof/>
      </w:rPr>
      <mc:AlternateContent>
        <mc:Choice Requires="wps">
          <w:drawing>
            <wp:anchor distT="0" distB="0" distL="114300" distR="114300" simplePos="0" relativeHeight="251661312" behindDoc="0" locked="0" layoutInCell="1" allowOverlap="1" wp14:anchorId="0A8F769E" wp14:editId="3CC6435F">
              <wp:simplePos x="0" y="0"/>
              <wp:positionH relativeFrom="margin">
                <wp:posOffset>0</wp:posOffset>
              </wp:positionH>
              <wp:positionV relativeFrom="paragraph">
                <wp:posOffset>0</wp:posOffset>
              </wp:positionV>
              <wp:extent cx="6286500" cy="309880"/>
              <wp:effectExtent l="0" t="0" r="0" b="0"/>
              <wp:wrapNone/>
              <wp:docPr id="142138398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0" cy="309880"/>
                      </a:xfrm>
                      <a:prstGeom prst="rect">
                        <a:avLst/>
                      </a:prstGeom>
                      <a:noFill/>
                      <a:ln w="6350">
                        <a:noFill/>
                      </a:ln>
                    </wps:spPr>
                    <wps:txbx>
                      <w:txbxContent>
                        <w:p w14:paraId="3742AC65" w14:textId="77777777" w:rsidR="007C0545" w:rsidRPr="002A46DD" w:rsidRDefault="007C0545" w:rsidP="007C0545">
                          <w:pPr>
                            <w:jc w:val="right"/>
                            <w:rPr>
                              <w:rFonts w:ascii="Amina" w:hAnsi="Amina"/>
                              <w:color w:val="697E85"/>
                              <w:sz w:val="20"/>
                              <w:szCs w:val="20"/>
                              <w:lang w:val="en-US"/>
                            </w:rPr>
                          </w:pPr>
                          <w:r w:rsidRPr="002A46DD">
                            <w:rPr>
                              <w:rFonts w:ascii="Amina" w:hAnsi="Amina"/>
                              <w:color w:val="697E85"/>
                              <w:sz w:val="20"/>
                              <w:szCs w:val="20"/>
                              <w:lang w:val="en-US"/>
                            </w:rPr>
                            <w:fldChar w:fldCharType="begin"/>
                          </w:r>
                          <w:r w:rsidRPr="002A46DD">
                            <w:rPr>
                              <w:rFonts w:ascii="Amina" w:hAnsi="Amina"/>
                              <w:color w:val="697E85"/>
                              <w:sz w:val="20"/>
                              <w:szCs w:val="20"/>
                              <w:lang w:val="en-US"/>
                            </w:rPr>
                            <w:instrText xml:space="preserve"> PAGE   \* MERGEFORMAT </w:instrText>
                          </w:r>
                          <w:r w:rsidRPr="002A46DD">
                            <w:rPr>
                              <w:rFonts w:ascii="Amina" w:hAnsi="Amina"/>
                              <w:color w:val="697E85"/>
                              <w:sz w:val="20"/>
                              <w:szCs w:val="20"/>
                              <w:lang w:val="en-US"/>
                            </w:rPr>
                            <w:fldChar w:fldCharType="separate"/>
                          </w:r>
                          <w:r w:rsidRPr="002A46DD">
                            <w:rPr>
                              <w:rFonts w:ascii="Amina" w:hAnsi="Amina"/>
                              <w:noProof/>
                              <w:color w:val="697E85"/>
                              <w:sz w:val="20"/>
                              <w:szCs w:val="20"/>
                              <w:lang w:val="en-US"/>
                            </w:rPr>
                            <w:t>1</w:t>
                          </w:r>
                          <w:r w:rsidRPr="002A46DD">
                            <w:rPr>
                              <w:rFonts w:ascii="Amina" w:hAnsi="Amina"/>
                              <w:noProof/>
                              <w:color w:val="697E85"/>
                              <w:sz w:val="20"/>
                              <w:szCs w:val="20"/>
                              <w:lang w:val="en-US"/>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8F769E" id="_x0000_t202" coordsize="21600,21600" o:spt="202" path="m,l,21600r21600,l21600,xe">
              <v:stroke joinstyle="miter"/>
              <v:path gradientshapeok="t" o:connecttype="rect"/>
            </v:shapetype>
            <v:shape id="Text Box 1" o:spid="_x0000_s1027" type="#_x0000_t202" style="position:absolute;margin-left:0;margin-top:0;width:495pt;height:24.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" filled="f" stroked="f" strokeweight=".5pt">
              <v:textbox>
                <w:txbxContent>
                  <w:p w14:paraId="3742AC65" w14:textId="77777777" w:rsidR="007C0545" w:rsidRPr="002A46DD" w:rsidRDefault="007C0545" w:rsidP="007C0545">
                    <w:pPr>
                      <w:jc w:val="right"/>
                      <w:rPr>
                        <w:rFonts w:ascii="Amina" w:hAnsi="Amina"/>
                        <w:color w:val="697E85"/>
                        <w:sz w:val="20"/>
                        <w:szCs w:val="20"/>
                        <w:lang w:val="en-US"/>
                      </w:rPr>
                    </w:pPr>
                    <w:r w:rsidRPr="002A46DD">
                      <w:rPr>
                        <w:rFonts w:ascii="Amina" w:hAnsi="Amina"/>
                        <w:color w:val="697E85"/>
                        <w:sz w:val="20"/>
                        <w:szCs w:val="20"/>
                        <w:lang w:val="en-US"/>
                      </w:rPr>
                      <w:fldChar w:fldCharType="begin"/>
                    </w:r>
                    <w:r w:rsidRPr="002A46DD">
                      <w:rPr>
                        <w:rFonts w:ascii="Amina" w:hAnsi="Amina"/>
                        <w:color w:val="697E85"/>
                        <w:sz w:val="20"/>
                        <w:szCs w:val="20"/>
                        <w:lang w:val="en-US"/>
                      </w:rPr>
                      <w:instrText xml:space="preserve"> PAGE   \* MERGEFORMAT </w:instrText>
                    </w:r>
                    <w:r w:rsidRPr="002A46DD">
                      <w:rPr>
                        <w:rFonts w:ascii="Amina" w:hAnsi="Amina"/>
                        <w:color w:val="697E85"/>
                        <w:sz w:val="20"/>
                        <w:szCs w:val="20"/>
                        <w:lang w:val="en-US"/>
                      </w:rPr>
                      <w:fldChar w:fldCharType="separate"/>
                    </w:r>
                    <w:r w:rsidRPr="002A46DD">
                      <w:rPr>
                        <w:rFonts w:ascii="Amina" w:hAnsi="Amina"/>
                        <w:noProof/>
                        <w:color w:val="697E85"/>
                        <w:sz w:val="20"/>
                        <w:szCs w:val="20"/>
                        <w:lang w:val="en-US"/>
                      </w:rPr>
                      <w:t>1</w:t>
                    </w:r>
                    <w:r w:rsidRPr="002A46DD">
                      <w:rPr>
                        <w:rFonts w:ascii="Amina" w:hAnsi="Amina"/>
                        <w:noProof/>
                        <w:color w:val="697E85"/>
                        <w:sz w:val="20"/>
                        <w:szCs w:val="20"/>
                        <w:lang w:val="en-US"/>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FEA3A" w14:textId="0568176E" w:rsidR="00877964" w:rsidRDefault="00000000" w:rsidP="00877964">
    <w:pPr>
      <w:pStyle w:val="Footer"/>
      <w:pBdr>
        <w:top w:val="single" w:sz="4" w:space="1" w:color="D9D9D9" w:themeColor="background1" w:themeShade="D9"/>
      </w:pBdr>
      <w:rPr>
        <w:b/>
        <w:bCs/>
      </w:rPr>
    </w:pPr>
    <w:sdt>
      <w:sdtPr>
        <w:id w:val="-2051982148"/>
        <w:docPartObj>
          <w:docPartGallery w:val="Page Numbers (Bottom of Page)"/>
          <w:docPartUnique/>
        </w:docPartObj>
      </w:sdtPr>
      <w:sdtEndPr>
        <w:rPr>
          <w:color w:val="7F7F7F" w:themeColor="background1" w:themeShade="7F"/>
          <w:spacing w:val="60"/>
        </w:rPr>
      </w:sdtEndPr>
      <w:sdtContent>
        <w:r w:rsidR="00877964">
          <w:fldChar w:fldCharType="begin"/>
        </w:r>
        <w:r w:rsidR="00877964">
          <w:instrText xml:space="preserve"> PAGE   \* MERGEFORMAT </w:instrText>
        </w:r>
        <w:r w:rsidR="00877964">
          <w:fldChar w:fldCharType="separate"/>
        </w:r>
        <w:r w:rsidR="00877964">
          <w:t>6</w:t>
        </w:r>
        <w:r w:rsidR="00877964">
          <w:rPr>
            <w:b/>
            <w:bCs/>
            <w:noProof/>
          </w:rPr>
          <w:fldChar w:fldCharType="end"/>
        </w:r>
        <w:r w:rsidR="00877964">
          <w:rPr>
            <w:b/>
            <w:bCs/>
          </w:rPr>
          <w:t xml:space="preserve"> | </w:t>
        </w:r>
        <w:r w:rsidR="00877964">
          <w:rPr>
            <w:color w:val="7F7F7F" w:themeColor="background1" w:themeShade="7F"/>
            <w:spacing w:val="60"/>
          </w:rPr>
          <w:t>Page</w:t>
        </w:r>
        <w:r w:rsidR="00877964">
          <w:rPr>
            <w:color w:val="7F7F7F" w:themeColor="background1" w:themeShade="7F"/>
            <w:spacing w:val="60"/>
          </w:rPr>
          <w:tab/>
        </w:r>
        <w:r w:rsidR="00877964">
          <w:rPr>
            <w:color w:val="7F7F7F" w:themeColor="background1" w:themeShade="7F"/>
            <w:spacing w:val="60"/>
          </w:rPr>
          <w:tab/>
          <w:t>Biofouling Management Plan</w:t>
        </w:r>
        <w:r w:rsidR="00877964">
          <w:rPr>
            <w:color w:val="7F7F7F" w:themeColor="background1" w:themeShade="7F"/>
            <w:spacing w:val="60"/>
          </w:rPr>
          <w:tab/>
        </w:r>
        <w:r w:rsidR="00877964">
          <w:rPr>
            <w:color w:val="7F7F7F" w:themeColor="background1" w:themeShade="7F"/>
            <w:spacing w:val="60"/>
          </w:rPr>
          <w:tab/>
          <w:t>Revision 1/2023</w:t>
        </w:r>
      </w:sdtContent>
    </w:sdt>
  </w:p>
  <w:p w14:paraId="219F60EF" w14:textId="668E8A9A" w:rsidR="00877964" w:rsidRDefault="00877964" w:rsidP="00877964">
    <w:pPr>
      <w:pStyle w:val="Footer"/>
      <w:pBdr>
        <w:top w:val="single" w:sz="4" w:space="1" w:color="D9D9D9" w:themeColor="background1" w:themeShade="D9"/>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397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67"/>
      <w:gridCol w:w="2637"/>
      <w:gridCol w:w="3078"/>
      <w:gridCol w:w="2997"/>
    </w:tblGrid>
    <w:tr w:rsidR="002065B9" w:rsidRPr="00DB1BC6" w14:paraId="462C3DD1" w14:textId="77777777" w:rsidTr="002065B9">
      <w:trPr>
        <w:trHeight w:val="135"/>
      </w:trPr>
      <w:tc>
        <w:tcPr>
          <w:tcW w:w="5267" w:type="dxa"/>
          <w:shd w:val="clear" w:color="auto" w:fill="052E2B"/>
          <w:vAlign w:val="center"/>
        </w:tcPr>
        <w:p w14:paraId="248D162C" w14:textId="77777777" w:rsidR="002065B9" w:rsidRPr="00DB1BC6" w:rsidRDefault="002065B9"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Document Number</w:t>
          </w:r>
        </w:p>
      </w:tc>
      <w:tc>
        <w:tcPr>
          <w:tcW w:w="2637" w:type="dxa"/>
          <w:shd w:val="clear" w:color="auto" w:fill="052E2B"/>
          <w:vAlign w:val="center"/>
        </w:tcPr>
        <w:p w14:paraId="53986230" w14:textId="77777777" w:rsidR="002065B9" w:rsidRPr="00DB1BC6" w:rsidRDefault="002065B9"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Version Number</w:t>
          </w:r>
        </w:p>
      </w:tc>
      <w:tc>
        <w:tcPr>
          <w:tcW w:w="3078" w:type="dxa"/>
          <w:shd w:val="clear" w:color="auto" w:fill="052E2B"/>
          <w:vAlign w:val="center"/>
        </w:tcPr>
        <w:p w14:paraId="17FB9ADD" w14:textId="77777777" w:rsidR="002065B9" w:rsidRPr="00DB1BC6" w:rsidRDefault="002065B9"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Date</w:t>
          </w:r>
        </w:p>
      </w:tc>
      <w:tc>
        <w:tcPr>
          <w:tcW w:w="2997" w:type="dxa"/>
          <w:shd w:val="clear" w:color="auto" w:fill="052E2B"/>
          <w:vAlign w:val="center"/>
        </w:tcPr>
        <w:p w14:paraId="2A70D871" w14:textId="77777777" w:rsidR="002065B9" w:rsidRPr="00DB1BC6" w:rsidRDefault="002065B9"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Approved By</w:t>
          </w:r>
        </w:p>
      </w:tc>
    </w:tr>
    <w:tr w:rsidR="002065B9" w:rsidRPr="00DB1BC6" w14:paraId="3A92C112" w14:textId="77777777" w:rsidTr="002065B9">
      <w:trPr>
        <w:trHeight w:val="68"/>
      </w:trPr>
      <w:tc>
        <w:tcPr>
          <w:tcW w:w="5267" w:type="dxa"/>
          <w:vAlign w:val="center"/>
        </w:tcPr>
        <w:p w14:paraId="2A4C61CE" w14:textId="7214CF9F" w:rsidR="002065B9" w:rsidRPr="00DB1BC6" w:rsidRDefault="002065B9" w:rsidP="007C0545">
          <w:pPr>
            <w:spacing w:after="0" w:line="240" w:lineRule="auto"/>
            <w:jc w:val="center"/>
            <w:rPr>
              <w:rFonts w:asciiTheme="minorHAnsi" w:hAnsiTheme="minorHAnsi" w:cstheme="minorHAnsi"/>
              <w:bCs/>
              <w:color w:val="020A08"/>
              <w:sz w:val="18"/>
              <w:szCs w:val="18"/>
            </w:rPr>
          </w:pPr>
        </w:p>
      </w:tc>
      <w:tc>
        <w:tcPr>
          <w:tcW w:w="2637" w:type="dxa"/>
          <w:vAlign w:val="center"/>
        </w:tcPr>
        <w:p w14:paraId="4F50DE5F" w14:textId="19A535FC" w:rsidR="002065B9" w:rsidRPr="00DB1BC6" w:rsidRDefault="002065B9" w:rsidP="007C0545">
          <w:pPr>
            <w:spacing w:after="0" w:line="240" w:lineRule="auto"/>
            <w:jc w:val="center"/>
            <w:rPr>
              <w:rFonts w:asciiTheme="minorHAnsi" w:hAnsiTheme="minorHAnsi" w:cstheme="minorHAnsi"/>
              <w:bCs/>
              <w:color w:val="020A08"/>
              <w:sz w:val="18"/>
              <w:szCs w:val="18"/>
            </w:rPr>
          </w:pPr>
        </w:p>
      </w:tc>
      <w:tc>
        <w:tcPr>
          <w:tcW w:w="3078" w:type="dxa"/>
          <w:vAlign w:val="center"/>
        </w:tcPr>
        <w:p w14:paraId="6C6FC7BD" w14:textId="14764E44" w:rsidR="002065B9" w:rsidRPr="00DB1BC6" w:rsidRDefault="002065B9" w:rsidP="007C0545">
          <w:pPr>
            <w:spacing w:after="0" w:line="240" w:lineRule="auto"/>
            <w:jc w:val="center"/>
            <w:rPr>
              <w:rFonts w:asciiTheme="minorHAnsi" w:hAnsiTheme="minorHAnsi" w:cstheme="minorHAnsi"/>
              <w:bCs/>
              <w:color w:val="020A08"/>
              <w:sz w:val="18"/>
              <w:szCs w:val="18"/>
            </w:rPr>
          </w:pPr>
        </w:p>
      </w:tc>
      <w:tc>
        <w:tcPr>
          <w:tcW w:w="2997" w:type="dxa"/>
          <w:vAlign w:val="center"/>
        </w:tcPr>
        <w:p w14:paraId="174E86B6" w14:textId="5A0888D6" w:rsidR="002065B9" w:rsidRPr="00DB1BC6" w:rsidRDefault="002065B9" w:rsidP="007C0545">
          <w:pPr>
            <w:spacing w:after="0" w:line="240" w:lineRule="auto"/>
            <w:jc w:val="center"/>
            <w:rPr>
              <w:rFonts w:asciiTheme="minorHAnsi" w:hAnsiTheme="minorHAnsi" w:cstheme="minorHAnsi"/>
              <w:bCs/>
              <w:color w:val="020A08"/>
              <w:sz w:val="18"/>
              <w:szCs w:val="18"/>
            </w:rPr>
          </w:pPr>
        </w:p>
      </w:tc>
    </w:tr>
  </w:tbl>
  <w:p w14:paraId="2B0597EC" w14:textId="77777777" w:rsidR="002065B9" w:rsidRPr="007C0545" w:rsidRDefault="002065B9" w:rsidP="007C0545">
    <w:pPr>
      <w:pStyle w:val="Footer"/>
    </w:pPr>
    <w:r>
      <w:rPr>
        <w:noProof/>
      </w:rPr>
      <mc:AlternateContent>
        <mc:Choice Requires="wps">
          <w:drawing>
            <wp:anchor distT="0" distB="0" distL="114300" distR="114300" simplePos="0" relativeHeight="251671552" behindDoc="0" locked="0" layoutInCell="1" allowOverlap="1" wp14:anchorId="10A1FE0C" wp14:editId="23586D31">
              <wp:simplePos x="0" y="0"/>
              <wp:positionH relativeFrom="margin">
                <wp:posOffset>0</wp:posOffset>
              </wp:positionH>
              <wp:positionV relativeFrom="paragraph">
                <wp:posOffset>-3175</wp:posOffset>
              </wp:positionV>
              <wp:extent cx="8863330" cy="309880"/>
              <wp:effectExtent l="0" t="0" r="0" b="0"/>
              <wp:wrapNone/>
              <wp:docPr id="65284487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63330" cy="309880"/>
                      </a:xfrm>
                      <a:prstGeom prst="rect">
                        <a:avLst/>
                      </a:prstGeom>
                      <a:noFill/>
                      <a:ln w="6350">
                        <a:noFill/>
                      </a:ln>
                    </wps:spPr>
                    <wps:txbx>
                      <w:txbxContent>
                        <w:p w14:paraId="47030973" w14:textId="77777777" w:rsidR="002065B9" w:rsidRPr="002A46DD" w:rsidRDefault="002065B9" w:rsidP="007C0545">
                          <w:pPr>
                            <w:jc w:val="right"/>
                            <w:rPr>
                              <w:rFonts w:ascii="Amina" w:hAnsi="Amina"/>
                              <w:color w:val="697E85"/>
                              <w:sz w:val="20"/>
                              <w:szCs w:val="20"/>
                              <w:lang w:val="en-US"/>
                            </w:rPr>
                          </w:pPr>
                          <w:r w:rsidRPr="002A46DD">
                            <w:rPr>
                              <w:rFonts w:ascii="Amina" w:hAnsi="Amina"/>
                              <w:color w:val="697E85"/>
                              <w:sz w:val="20"/>
                              <w:szCs w:val="20"/>
                              <w:lang w:val="en-US"/>
                            </w:rPr>
                            <w:fldChar w:fldCharType="begin"/>
                          </w:r>
                          <w:r w:rsidRPr="002A46DD">
                            <w:rPr>
                              <w:rFonts w:ascii="Amina" w:hAnsi="Amina"/>
                              <w:color w:val="697E85"/>
                              <w:sz w:val="20"/>
                              <w:szCs w:val="20"/>
                              <w:lang w:val="en-US"/>
                            </w:rPr>
                            <w:instrText xml:space="preserve"> PAGE   \* MERGEFORMAT </w:instrText>
                          </w:r>
                          <w:r w:rsidRPr="002A46DD">
                            <w:rPr>
                              <w:rFonts w:ascii="Amina" w:hAnsi="Amina"/>
                              <w:color w:val="697E85"/>
                              <w:sz w:val="20"/>
                              <w:szCs w:val="20"/>
                              <w:lang w:val="en-US"/>
                            </w:rPr>
                            <w:fldChar w:fldCharType="separate"/>
                          </w:r>
                          <w:r w:rsidRPr="002A46DD">
                            <w:rPr>
                              <w:rFonts w:ascii="Amina" w:hAnsi="Amina"/>
                              <w:noProof/>
                              <w:color w:val="697E85"/>
                              <w:sz w:val="20"/>
                              <w:szCs w:val="20"/>
                              <w:lang w:val="en-US"/>
                            </w:rPr>
                            <w:t>1</w:t>
                          </w:r>
                          <w:r w:rsidRPr="002A46DD">
                            <w:rPr>
                              <w:rFonts w:ascii="Amina" w:hAnsi="Amina"/>
                              <w:noProof/>
                              <w:color w:val="697E85"/>
                              <w:sz w:val="20"/>
                              <w:szCs w:val="20"/>
                              <w:lang w:val="en-US"/>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A1FE0C" id="_x0000_t202" coordsize="21600,21600" o:spt="202" path="m,l,21600r21600,l21600,xe">
              <v:stroke joinstyle="miter"/>
              <v:path gradientshapeok="t" o:connecttype="rect"/>
            </v:shapetype>
            <v:shape id="_x0000_s1028" type="#_x0000_t202" style="position:absolute;margin-left:0;margin-top:-.25pt;width:697.9pt;height:24.4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" filled="f" stroked="f" strokeweight=".5pt">
              <v:textbox>
                <w:txbxContent>
                  <w:p w14:paraId="47030973" w14:textId="77777777" w:rsidR="002065B9" w:rsidRPr="002A46DD" w:rsidRDefault="002065B9" w:rsidP="007C0545">
                    <w:pPr>
                      <w:jc w:val="right"/>
                      <w:rPr>
                        <w:rFonts w:ascii="Amina" w:hAnsi="Amina"/>
                        <w:color w:val="697E85"/>
                        <w:sz w:val="20"/>
                        <w:szCs w:val="20"/>
                        <w:lang w:val="en-US"/>
                      </w:rPr>
                    </w:pPr>
                    <w:r w:rsidRPr="002A46DD">
                      <w:rPr>
                        <w:rFonts w:ascii="Amina" w:hAnsi="Amina"/>
                        <w:color w:val="697E85"/>
                        <w:sz w:val="20"/>
                        <w:szCs w:val="20"/>
                        <w:lang w:val="en-US"/>
                      </w:rPr>
                      <w:fldChar w:fldCharType="begin"/>
                    </w:r>
                    <w:r w:rsidRPr="002A46DD">
                      <w:rPr>
                        <w:rFonts w:ascii="Amina" w:hAnsi="Amina"/>
                        <w:color w:val="697E85"/>
                        <w:sz w:val="20"/>
                        <w:szCs w:val="20"/>
                        <w:lang w:val="en-US"/>
                      </w:rPr>
                      <w:instrText xml:space="preserve"> PAGE   \* MERGEFORMAT </w:instrText>
                    </w:r>
                    <w:r w:rsidRPr="002A46DD">
                      <w:rPr>
                        <w:rFonts w:ascii="Amina" w:hAnsi="Amina"/>
                        <w:color w:val="697E85"/>
                        <w:sz w:val="20"/>
                        <w:szCs w:val="20"/>
                        <w:lang w:val="en-US"/>
                      </w:rPr>
                      <w:fldChar w:fldCharType="separate"/>
                    </w:r>
                    <w:r w:rsidRPr="002A46DD">
                      <w:rPr>
                        <w:rFonts w:ascii="Amina" w:hAnsi="Amina"/>
                        <w:noProof/>
                        <w:color w:val="697E85"/>
                        <w:sz w:val="20"/>
                        <w:szCs w:val="20"/>
                        <w:lang w:val="en-US"/>
                      </w:rPr>
                      <w:t>1</w:t>
                    </w:r>
                    <w:r w:rsidRPr="002A46DD">
                      <w:rPr>
                        <w:rFonts w:ascii="Amina" w:hAnsi="Amina"/>
                        <w:noProof/>
                        <w:color w:val="697E85"/>
                        <w:sz w:val="20"/>
                        <w:szCs w:val="20"/>
                        <w:lang w:val="en-US"/>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97"/>
      <w:gridCol w:w="1701"/>
      <w:gridCol w:w="1985"/>
      <w:gridCol w:w="1933"/>
    </w:tblGrid>
    <w:tr w:rsidR="002065B9" w:rsidRPr="00DB1BC6" w14:paraId="67F5220C" w14:textId="77777777" w:rsidTr="00471430">
      <w:trPr>
        <w:trHeight w:val="113"/>
      </w:trPr>
      <w:tc>
        <w:tcPr>
          <w:tcW w:w="3397" w:type="dxa"/>
          <w:shd w:val="clear" w:color="auto" w:fill="052E2B"/>
          <w:vAlign w:val="center"/>
        </w:tcPr>
        <w:p w14:paraId="2C33E90A" w14:textId="77777777" w:rsidR="002065B9" w:rsidRPr="00DB1BC6" w:rsidRDefault="002065B9"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Document Number</w:t>
          </w:r>
        </w:p>
      </w:tc>
      <w:tc>
        <w:tcPr>
          <w:tcW w:w="1701" w:type="dxa"/>
          <w:shd w:val="clear" w:color="auto" w:fill="052E2B"/>
          <w:vAlign w:val="center"/>
        </w:tcPr>
        <w:p w14:paraId="5E7FE90A" w14:textId="77777777" w:rsidR="002065B9" w:rsidRPr="00DB1BC6" w:rsidRDefault="002065B9"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Version Number</w:t>
          </w:r>
        </w:p>
      </w:tc>
      <w:tc>
        <w:tcPr>
          <w:tcW w:w="1985" w:type="dxa"/>
          <w:shd w:val="clear" w:color="auto" w:fill="052E2B"/>
          <w:vAlign w:val="center"/>
        </w:tcPr>
        <w:p w14:paraId="6C1C1E9D" w14:textId="77777777" w:rsidR="002065B9" w:rsidRPr="00DB1BC6" w:rsidRDefault="002065B9"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Date</w:t>
          </w:r>
        </w:p>
      </w:tc>
      <w:tc>
        <w:tcPr>
          <w:tcW w:w="1933" w:type="dxa"/>
          <w:shd w:val="clear" w:color="auto" w:fill="052E2B"/>
          <w:vAlign w:val="center"/>
        </w:tcPr>
        <w:p w14:paraId="0DCF6227" w14:textId="77777777" w:rsidR="002065B9" w:rsidRPr="00DB1BC6" w:rsidRDefault="002065B9"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Approved By</w:t>
          </w:r>
        </w:p>
      </w:tc>
    </w:tr>
    <w:tr w:rsidR="002065B9" w:rsidRPr="00DB1BC6" w14:paraId="0AEE6F41" w14:textId="77777777" w:rsidTr="00471430">
      <w:trPr>
        <w:trHeight w:val="57"/>
      </w:trPr>
      <w:tc>
        <w:tcPr>
          <w:tcW w:w="3397" w:type="dxa"/>
          <w:vAlign w:val="center"/>
        </w:tcPr>
        <w:p w14:paraId="422802D2" w14:textId="51D112AB" w:rsidR="002065B9" w:rsidRPr="00DB1BC6" w:rsidRDefault="002065B9" w:rsidP="007C0545">
          <w:pPr>
            <w:spacing w:after="0" w:line="240" w:lineRule="auto"/>
            <w:jc w:val="center"/>
            <w:rPr>
              <w:rFonts w:asciiTheme="minorHAnsi" w:hAnsiTheme="minorHAnsi" w:cstheme="minorHAnsi"/>
              <w:bCs/>
              <w:color w:val="020A08"/>
              <w:sz w:val="18"/>
              <w:szCs w:val="18"/>
            </w:rPr>
          </w:pPr>
        </w:p>
      </w:tc>
      <w:tc>
        <w:tcPr>
          <w:tcW w:w="1701" w:type="dxa"/>
          <w:vAlign w:val="center"/>
        </w:tcPr>
        <w:p w14:paraId="140111AD" w14:textId="381D2995" w:rsidR="002065B9" w:rsidRPr="00DB1BC6" w:rsidRDefault="002065B9" w:rsidP="007C0545">
          <w:pPr>
            <w:spacing w:after="0" w:line="240" w:lineRule="auto"/>
            <w:jc w:val="center"/>
            <w:rPr>
              <w:rFonts w:asciiTheme="minorHAnsi" w:hAnsiTheme="minorHAnsi" w:cstheme="minorHAnsi"/>
              <w:bCs/>
              <w:color w:val="020A08"/>
              <w:sz w:val="18"/>
              <w:szCs w:val="18"/>
            </w:rPr>
          </w:pPr>
        </w:p>
      </w:tc>
      <w:tc>
        <w:tcPr>
          <w:tcW w:w="1985" w:type="dxa"/>
          <w:vAlign w:val="center"/>
        </w:tcPr>
        <w:p w14:paraId="080FD618" w14:textId="01A528DC" w:rsidR="002065B9" w:rsidRPr="00DB1BC6" w:rsidRDefault="002065B9" w:rsidP="007C0545">
          <w:pPr>
            <w:spacing w:after="0" w:line="240" w:lineRule="auto"/>
            <w:jc w:val="center"/>
            <w:rPr>
              <w:rFonts w:asciiTheme="minorHAnsi" w:hAnsiTheme="minorHAnsi" w:cstheme="minorHAnsi"/>
              <w:bCs/>
              <w:color w:val="020A08"/>
              <w:sz w:val="18"/>
              <w:szCs w:val="18"/>
            </w:rPr>
          </w:pPr>
        </w:p>
      </w:tc>
      <w:tc>
        <w:tcPr>
          <w:tcW w:w="1933" w:type="dxa"/>
          <w:vAlign w:val="center"/>
        </w:tcPr>
        <w:p w14:paraId="62950BB1" w14:textId="64E35E4A" w:rsidR="002065B9" w:rsidRPr="00DB1BC6" w:rsidRDefault="002065B9" w:rsidP="007C0545">
          <w:pPr>
            <w:spacing w:after="0" w:line="240" w:lineRule="auto"/>
            <w:jc w:val="center"/>
            <w:rPr>
              <w:rFonts w:asciiTheme="minorHAnsi" w:hAnsiTheme="minorHAnsi" w:cstheme="minorHAnsi"/>
              <w:bCs/>
              <w:color w:val="020A08"/>
              <w:sz w:val="18"/>
              <w:szCs w:val="18"/>
            </w:rPr>
          </w:pPr>
        </w:p>
      </w:tc>
    </w:tr>
  </w:tbl>
  <w:p w14:paraId="782EBDF1" w14:textId="77777777" w:rsidR="002065B9" w:rsidRPr="007C0545" w:rsidRDefault="002065B9" w:rsidP="007C0545">
    <w:pPr>
      <w:pStyle w:val="Footer"/>
    </w:pPr>
    <w:r>
      <w:rPr>
        <w:noProof/>
      </w:rPr>
      <mc:AlternateContent>
        <mc:Choice Requires="wps">
          <w:drawing>
            <wp:anchor distT="0" distB="0" distL="114300" distR="114300" simplePos="0" relativeHeight="251669504" behindDoc="0" locked="0" layoutInCell="1" allowOverlap="1" wp14:anchorId="3439C2A2" wp14:editId="26EC92E6">
              <wp:simplePos x="0" y="0"/>
              <wp:positionH relativeFrom="margin">
                <wp:posOffset>0</wp:posOffset>
              </wp:positionH>
              <wp:positionV relativeFrom="paragraph">
                <wp:posOffset>0</wp:posOffset>
              </wp:positionV>
              <wp:extent cx="6286500" cy="309880"/>
              <wp:effectExtent l="0" t="0" r="0" b="0"/>
              <wp:wrapNone/>
              <wp:docPr id="107661159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0" cy="309880"/>
                      </a:xfrm>
                      <a:prstGeom prst="rect">
                        <a:avLst/>
                      </a:prstGeom>
                      <a:noFill/>
                      <a:ln w="6350">
                        <a:noFill/>
                      </a:ln>
                    </wps:spPr>
                    <wps:txbx>
                      <w:txbxContent>
                        <w:p w14:paraId="3753FD94" w14:textId="77777777" w:rsidR="002065B9" w:rsidRPr="002A46DD" w:rsidRDefault="002065B9" w:rsidP="007C0545">
                          <w:pPr>
                            <w:jc w:val="right"/>
                            <w:rPr>
                              <w:rFonts w:ascii="Amina" w:hAnsi="Amina"/>
                              <w:color w:val="697E85"/>
                              <w:sz w:val="20"/>
                              <w:szCs w:val="20"/>
                              <w:lang w:val="en-US"/>
                            </w:rPr>
                          </w:pPr>
                          <w:r w:rsidRPr="002A46DD">
                            <w:rPr>
                              <w:rFonts w:ascii="Amina" w:hAnsi="Amina"/>
                              <w:color w:val="697E85"/>
                              <w:sz w:val="20"/>
                              <w:szCs w:val="20"/>
                              <w:lang w:val="en-US"/>
                            </w:rPr>
                            <w:fldChar w:fldCharType="begin"/>
                          </w:r>
                          <w:r w:rsidRPr="002A46DD">
                            <w:rPr>
                              <w:rFonts w:ascii="Amina" w:hAnsi="Amina"/>
                              <w:color w:val="697E85"/>
                              <w:sz w:val="20"/>
                              <w:szCs w:val="20"/>
                              <w:lang w:val="en-US"/>
                            </w:rPr>
                            <w:instrText xml:space="preserve"> PAGE   \* MERGEFORMAT </w:instrText>
                          </w:r>
                          <w:r w:rsidRPr="002A46DD">
                            <w:rPr>
                              <w:rFonts w:ascii="Amina" w:hAnsi="Amina"/>
                              <w:color w:val="697E85"/>
                              <w:sz w:val="20"/>
                              <w:szCs w:val="20"/>
                              <w:lang w:val="en-US"/>
                            </w:rPr>
                            <w:fldChar w:fldCharType="separate"/>
                          </w:r>
                          <w:r w:rsidRPr="002A46DD">
                            <w:rPr>
                              <w:rFonts w:ascii="Amina" w:hAnsi="Amina"/>
                              <w:noProof/>
                              <w:color w:val="697E85"/>
                              <w:sz w:val="20"/>
                              <w:szCs w:val="20"/>
                              <w:lang w:val="en-US"/>
                            </w:rPr>
                            <w:t>1</w:t>
                          </w:r>
                          <w:r w:rsidRPr="002A46DD">
                            <w:rPr>
                              <w:rFonts w:ascii="Amina" w:hAnsi="Amina"/>
                              <w:noProof/>
                              <w:color w:val="697E85"/>
                              <w:sz w:val="20"/>
                              <w:szCs w:val="20"/>
                              <w:lang w:val="en-US"/>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39C2A2" id="_x0000_t202" coordsize="21600,21600" o:spt="202" path="m,l,21600r21600,l21600,xe">
              <v:stroke joinstyle="miter"/>
              <v:path gradientshapeok="t" o:connecttype="rect"/>
            </v:shapetype>
            <v:shape id="_x0000_s1029" type="#_x0000_t202" style="position:absolute;margin-left:0;margin-top:0;width:495pt;height:24.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" filled="f" stroked="f" strokeweight=".5pt">
              <v:textbox>
                <w:txbxContent>
                  <w:p w14:paraId="3753FD94" w14:textId="77777777" w:rsidR="002065B9" w:rsidRPr="002A46DD" w:rsidRDefault="002065B9" w:rsidP="007C0545">
                    <w:pPr>
                      <w:jc w:val="right"/>
                      <w:rPr>
                        <w:rFonts w:ascii="Amina" w:hAnsi="Amina"/>
                        <w:color w:val="697E85"/>
                        <w:sz w:val="20"/>
                        <w:szCs w:val="20"/>
                        <w:lang w:val="en-US"/>
                      </w:rPr>
                    </w:pPr>
                    <w:r w:rsidRPr="002A46DD">
                      <w:rPr>
                        <w:rFonts w:ascii="Amina" w:hAnsi="Amina"/>
                        <w:color w:val="697E85"/>
                        <w:sz w:val="20"/>
                        <w:szCs w:val="20"/>
                        <w:lang w:val="en-US"/>
                      </w:rPr>
                      <w:fldChar w:fldCharType="begin"/>
                    </w:r>
                    <w:r w:rsidRPr="002A46DD">
                      <w:rPr>
                        <w:rFonts w:ascii="Amina" w:hAnsi="Amina"/>
                        <w:color w:val="697E85"/>
                        <w:sz w:val="20"/>
                        <w:szCs w:val="20"/>
                        <w:lang w:val="en-US"/>
                      </w:rPr>
                      <w:instrText xml:space="preserve"> PAGE   \* MERGEFORMAT </w:instrText>
                    </w:r>
                    <w:r w:rsidRPr="002A46DD">
                      <w:rPr>
                        <w:rFonts w:ascii="Amina" w:hAnsi="Amina"/>
                        <w:color w:val="697E85"/>
                        <w:sz w:val="20"/>
                        <w:szCs w:val="20"/>
                        <w:lang w:val="en-US"/>
                      </w:rPr>
                      <w:fldChar w:fldCharType="separate"/>
                    </w:r>
                    <w:r w:rsidRPr="002A46DD">
                      <w:rPr>
                        <w:rFonts w:ascii="Amina" w:hAnsi="Amina"/>
                        <w:noProof/>
                        <w:color w:val="697E85"/>
                        <w:sz w:val="20"/>
                        <w:szCs w:val="20"/>
                        <w:lang w:val="en-US"/>
                      </w:rPr>
                      <w:t>1</w:t>
                    </w:r>
                    <w:r w:rsidRPr="002A46DD">
                      <w:rPr>
                        <w:rFonts w:ascii="Amina" w:hAnsi="Amina"/>
                        <w:noProof/>
                        <w:color w:val="697E85"/>
                        <w:sz w:val="20"/>
                        <w:szCs w:val="20"/>
                        <w:lang w:val="en-US"/>
                      </w:rP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21308" w14:textId="48B4B2F5" w:rsidR="00F04105" w:rsidRDefault="00F04105" w:rsidP="00092F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7366A">
      <w:rPr>
        <w:rStyle w:val="PageNumber"/>
        <w:noProof/>
      </w:rPr>
      <w:t>5</w:t>
    </w:r>
    <w:r>
      <w:rPr>
        <w:rStyle w:val="PageNumber"/>
      </w:rPr>
      <w:fldChar w:fldCharType="end"/>
    </w:r>
  </w:p>
  <w:p w14:paraId="36721309" w14:textId="77777777" w:rsidR="00F04105" w:rsidRDefault="00F04105" w:rsidP="00092FB4">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388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33"/>
      <w:gridCol w:w="2620"/>
      <w:gridCol w:w="3057"/>
      <w:gridCol w:w="2977"/>
    </w:tblGrid>
    <w:tr w:rsidR="00C90C6E" w:rsidRPr="00DB1BC6" w14:paraId="483B08CD" w14:textId="77777777" w:rsidTr="00C90C6E">
      <w:trPr>
        <w:trHeight w:val="161"/>
      </w:trPr>
      <w:tc>
        <w:tcPr>
          <w:tcW w:w="5233" w:type="dxa"/>
          <w:shd w:val="clear" w:color="auto" w:fill="052E2B"/>
          <w:vAlign w:val="center"/>
        </w:tcPr>
        <w:p w14:paraId="08224628" w14:textId="77777777" w:rsidR="00C90C6E" w:rsidRPr="00DB1BC6" w:rsidRDefault="00C90C6E"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Document Number</w:t>
          </w:r>
        </w:p>
      </w:tc>
      <w:tc>
        <w:tcPr>
          <w:tcW w:w="2620" w:type="dxa"/>
          <w:shd w:val="clear" w:color="auto" w:fill="052E2B"/>
          <w:vAlign w:val="center"/>
        </w:tcPr>
        <w:p w14:paraId="25EA1EF6" w14:textId="77777777" w:rsidR="00C90C6E" w:rsidRPr="00DB1BC6" w:rsidRDefault="00C90C6E"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Version Number</w:t>
          </w:r>
        </w:p>
      </w:tc>
      <w:tc>
        <w:tcPr>
          <w:tcW w:w="3057" w:type="dxa"/>
          <w:shd w:val="clear" w:color="auto" w:fill="052E2B"/>
          <w:vAlign w:val="center"/>
        </w:tcPr>
        <w:p w14:paraId="21B28036" w14:textId="77777777" w:rsidR="00C90C6E" w:rsidRPr="00DB1BC6" w:rsidRDefault="00C90C6E"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Date</w:t>
          </w:r>
        </w:p>
      </w:tc>
      <w:tc>
        <w:tcPr>
          <w:tcW w:w="2977" w:type="dxa"/>
          <w:shd w:val="clear" w:color="auto" w:fill="052E2B"/>
          <w:vAlign w:val="center"/>
        </w:tcPr>
        <w:p w14:paraId="57ED5DF9" w14:textId="77777777" w:rsidR="00C90C6E" w:rsidRPr="00DB1BC6" w:rsidRDefault="00C90C6E"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Approved By</w:t>
          </w:r>
        </w:p>
      </w:tc>
    </w:tr>
    <w:tr w:rsidR="00C90C6E" w:rsidRPr="00DB1BC6" w14:paraId="5AE80483" w14:textId="77777777" w:rsidTr="00C90C6E">
      <w:trPr>
        <w:trHeight w:val="81"/>
      </w:trPr>
      <w:tc>
        <w:tcPr>
          <w:tcW w:w="5233" w:type="dxa"/>
          <w:vAlign w:val="center"/>
        </w:tcPr>
        <w:p w14:paraId="1BCD772B" w14:textId="03BF24B8" w:rsidR="00C90C6E" w:rsidRPr="00DB1BC6" w:rsidRDefault="00C90C6E" w:rsidP="007C0545">
          <w:pPr>
            <w:spacing w:after="0" w:line="240" w:lineRule="auto"/>
            <w:jc w:val="center"/>
            <w:rPr>
              <w:rFonts w:asciiTheme="minorHAnsi" w:hAnsiTheme="minorHAnsi" w:cstheme="minorHAnsi"/>
              <w:bCs/>
              <w:color w:val="020A08"/>
              <w:sz w:val="18"/>
              <w:szCs w:val="18"/>
            </w:rPr>
          </w:pPr>
        </w:p>
      </w:tc>
      <w:tc>
        <w:tcPr>
          <w:tcW w:w="2620" w:type="dxa"/>
          <w:vAlign w:val="center"/>
        </w:tcPr>
        <w:p w14:paraId="3461662B" w14:textId="636062E7" w:rsidR="00C90C6E" w:rsidRPr="00DB1BC6" w:rsidRDefault="00C90C6E" w:rsidP="007C0545">
          <w:pPr>
            <w:spacing w:after="0" w:line="240" w:lineRule="auto"/>
            <w:jc w:val="center"/>
            <w:rPr>
              <w:rFonts w:asciiTheme="minorHAnsi" w:hAnsiTheme="minorHAnsi" w:cstheme="minorHAnsi"/>
              <w:bCs/>
              <w:color w:val="020A08"/>
              <w:sz w:val="18"/>
              <w:szCs w:val="18"/>
            </w:rPr>
          </w:pPr>
        </w:p>
      </w:tc>
      <w:tc>
        <w:tcPr>
          <w:tcW w:w="3057" w:type="dxa"/>
          <w:vAlign w:val="center"/>
        </w:tcPr>
        <w:p w14:paraId="17994648" w14:textId="35A3AE3E" w:rsidR="00C90C6E" w:rsidRPr="00DB1BC6" w:rsidRDefault="00C90C6E" w:rsidP="007C0545">
          <w:pPr>
            <w:spacing w:after="0" w:line="240" w:lineRule="auto"/>
            <w:jc w:val="center"/>
            <w:rPr>
              <w:rFonts w:asciiTheme="minorHAnsi" w:hAnsiTheme="minorHAnsi" w:cstheme="minorHAnsi"/>
              <w:bCs/>
              <w:color w:val="020A08"/>
              <w:sz w:val="18"/>
              <w:szCs w:val="18"/>
            </w:rPr>
          </w:pPr>
        </w:p>
      </w:tc>
      <w:tc>
        <w:tcPr>
          <w:tcW w:w="2977" w:type="dxa"/>
          <w:vAlign w:val="center"/>
        </w:tcPr>
        <w:p w14:paraId="6E29F6A5" w14:textId="5CC611BF" w:rsidR="00C90C6E" w:rsidRPr="00DB1BC6" w:rsidRDefault="00C90C6E" w:rsidP="007C0545">
          <w:pPr>
            <w:spacing w:after="0" w:line="240" w:lineRule="auto"/>
            <w:jc w:val="center"/>
            <w:rPr>
              <w:rFonts w:asciiTheme="minorHAnsi" w:hAnsiTheme="minorHAnsi" w:cstheme="minorHAnsi"/>
              <w:bCs/>
              <w:color w:val="020A08"/>
              <w:sz w:val="18"/>
              <w:szCs w:val="18"/>
            </w:rPr>
          </w:pPr>
        </w:p>
      </w:tc>
    </w:tr>
  </w:tbl>
  <w:p w14:paraId="1201F713" w14:textId="77777777" w:rsidR="00C90C6E" w:rsidRPr="007C0545" w:rsidRDefault="00C90C6E" w:rsidP="007C0545">
    <w:pPr>
      <w:pStyle w:val="Footer"/>
    </w:pPr>
    <w:r>
      <w:rPr>
        <w:noProof/>
      </w:rPr>
      <mc:AlternateContent>
        <mc:Choice Requires="wps">
          <w:drawing>
            <wp:anchor distT="0" distB="0" distL="114300" distR="114300" simplePos="0" relativeHeight="251675648" behindDoc="0" locked="0" layoutInCell="1" allowOverlap="1" wp14:anchorId="70705370" wp14:editId="2A2E3B24">
              <wp:simplePos x="0" y="0"/>
              <wp:positionH relativeFrom="margin">
                <wp:posOffset>0</wp:posOffset>
              </wp:positionH>
              <wp:positionV relativeFrom="paragraph">
                <wp:posOffset>-3175</wp:posOffset>
              </wp:positionV>
              <wp:extent cx="8810625" cy="309880"/>
              <wp:effectExtent l="0" t="0" r="0" b="0"/>
              <wp:wrapNone/>
              <wp:docPr id="113390597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10625" cy="309880"/>
                      </a:xfrm>
                      <a:prstGeom prst="rect">
                        <a:avLst/>
                      </a:prstGeom>
                      <a:noFill/>
                      <a:ln w="6350">
                        <a:noFill/>
                      </a:ln>
                    </wps:spPr>
                    <wps:txbx>
                      <w:txbxContent>
                        <w:p w14:paraId="12E22140" w14:textId="77777777" w:rsidR="00C90C6E" w:rsidRPr="002A46DD" w:rsidRDefault="00C90C6E" w:rsidP="007C0545">
                          <w:pPr>
                            <w:jc w:val="right"/>
                            <w:rPr>
                              <w:rFonts w:ascii="Amina" w:hAnsi="Amina"/>
                              <w:color w:val="697E85"/>
                              <w:sz w:val="20"/>
                              <w:szCs w:val="20"/>
                              <w:lang w:val="en-US"/>
                            </w:rPr>
                          </w:pPr>
                          <w:r w:rsidRPr="002A46DD">
                            <w:rPr>
                              <w:rFonts w:ascii="Amina" w:hAnsi="Amina"/>
                              <w:color w:val="697E85"/>
                              <w:sz w:val="20"/>
                              <w:szCs w:val="20"/>
                              <w:lang w:val="en-US"/>
                            </w:rPr>
                            <w:fldChar w:fldCharType="begin"/>
                          </w:r>
                          <w:r w:rsidRPr="002A46DD">
                            <w:rPr>
                              <w:rFonts w:ascii="Amina" w:hAnsi="Amina"/>
                              <w:color w:val="697E85"/>
                              <w:sz w:val="20"/>
                              <w:szCs w:val="20"/>
                              <w:lang w:val="en-US"/>
                            </w:rPr>
                            <w:instrText xml:space="preserve"> PAGE   \* MERGEFORMAT </w:instrText>
                          </w:r>
                          <w:r w:rsidRPr="002A46DD">
                            <w:rPr>
                              <w:rFonts w:ascii="Amina" w:hAnsi="Amina"/>
                              <w:color w:val="697E85"/>
                              <w:sz w:val="20"/>
                              <w:szCs w:val="20"/>
                              <w:lang w:val="en-US"/>
                            </w:rPr>
                            <w:fldChar w:fldCharType="separate"/>
                          </w:r>
                          <w:r w:rsidRPr="002A46DD">
                            <w:rPr>
                              <w:rFonts w:ascii="Amina" w:hAnsi="Amina"/>
                              <w:noProof/>
                              <w:color w:val="697E85"/>
                              <w:sz w:val="20"/>
                              <w:szCs w:val="20"/>
                              <w:lang w:val="en-US"/>
                            </w:rPr>
                            <w:t>1</w:t>
                          </w:r>
                          <w:r w:rsidRPr="002A46DD">
                            <w:rPr>
                              <w:rFonts w:ascii="Amina" w:hAnsi="Amina"/>
                              <w:noProof/>
                              <w:color w:val="697E85"/>
                              <w:sz w:val="20"/>
                              <w:szCs w:val="20"/>
                              <w:lang w:val="en-US"/>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705370" id="_x0000_t202" coordsize="21600,21600" o:spt="202" path="m,l,21600r21600,l21600,xe">
              <v:stroke joinstyle="miter"/>
              <v:path gradientshapeok="t" o:connecttype="rect"/>
            </v:shapetype>
            <v:shape id="_x0000_s1030" type="#_x0000_t202" style="position:absolute;margin-left:0;margin-top:-.25pt;width:693.75pt;height:24.4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" filled="f" stroked="f" strokeweight=".5pt">
              <v:textbox>
                <w:txbxContent>
                  <w:p w14:paraId="12E22140" w14:textId="77777777" w:rsidR="00C90C6E" w:rsidRPr="002A46DD" w:rsidRDefault="00C90C6E" w:rsidP="007C0545">
                    <w:pPr>
                      <w:jc w:val="right"/>
                      <w:rPr>
                        <w:rFonts w:ascii="Amina" w:hAnsi="Amina"/>
                        <w:color w:val="697E85"/>
                        <w:sz w:val="20"/>
                        <w:szCs w:val="20"/>
                        <w:lang w:val="en-US"/>
                      </w:rPr>
                    </w:pPr>
                    <w:r w:rsidRPr="002A46DD">
                      <w:rPr>
                        <w:rFonts w:ascii="Amina" w:hAnsi="Amina"/>
                        <w:color w:val="697E85"/>
                        <w:sz w:val="20"/>
                        <w:szCs w:val="20"/>
                        <w:lang w:val="en-US"/>
                      </w:rPr>
                      <w:fldChar w:fldCharType="begin"/>
                    </w:r>
                    <w:r w:rsidRPr="002A46DD">
                      <w:rPr>
                        <w:rFonts w:ascii="Amina" w:hAnsi="Amina"/>
                        <w:color w:val="697E85"/>
                        <w:sz w:val="20"/>
                        <w:szCs w:val="20"/>
                        <w:lang w:val="en-US"/>
                      </w:rPr>
                      <w:instrText xml:space="preserve"> PAGE   \* MERGEFORMAT </w:instrText>
                    </w:r>
                    <w:r w:rsidRPr="002A46DD">
                      <w:rPr>
                        <w:rFonts w:ascii="Amina" w:hAnsi="Amina"/>
                        <w:color w:val="697E85"/>
                        <w:sz w:val="20"/>
                        <w:szCs w:val="20"/>
                        <w:lang w:val="en-US"/>
                      </w:rPr>
                      <w:fldChar w:fldCharType="separate"/>
                    </w:r>
                    <w:r w:rsidRPr="002A46DD">
                      <w:rPr>
                        <w:rFonts w:ascii="Amina" w:hAnsi="Amina"/>
                        <w:noProof/>
                        <w:color w:val="697E85"/>
                        <w:sz w:val="20"/>
                        <w:szCs w:val="20"/>
                        <w:lang w:val="en-US"/>
                      </w:rPr>
                      <w:t>1</w:t>
                    </w:r>
                    <w:r w:rsidRPr="002A46DD">
                      <w:rPr>
                        <w:rFonts w:ascii="Amina" w:hAnsi="Amina"/>
                        <w:noProof/>
                        <w:color w:val="697E85"/>
                        <w:sz w:val="20"/>
                        <w:szCs w:val="20"/>
                        <w:lang w:val="en-US"/>
                      </w:rP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97"/>
      <w:gridCol w:w="1701"/>
      <w:gridCol w:w="1985"/>
      <w:gridCol w:w="1933"/>
    </w:tblGrid>
    <w:tr w:rsidR="00C90C6E" w:rsidRPr="00DB1BC6" w14:paraId="4625A2E3" w14:textId="77777777" w:rsidTr="00471430">
      <w:trPr>
        <w:trHeight w:val="113"/>
      </w:trPr>
      <w:tc>
        <w:tcPr>
          <w:tcW w:w="3397" w:type="dxa"/>
          <w:shd w:val="clear" w:color="auto" w:fill="052E2B"/>
          <w:vAlign w:val="center"/>
        </w:tcPr>
        <w:p w14:paraId="25444D30" w14:textId="77777777" w:rsidR="00C90C6E" w:rsidRPr="00DB1BC6" w:rsidRDefault="00C90C6E"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Document Number</w:t>
          </w:r>
        </w:p>
      </w:tc>
      <w:tc>
        <w:tcPr>
          <w:tcW w:w="1701" w:type="dxa"/>
          <w:shd w:val="clear" w:color="auto" w:fill="052E2B"/>
          <w:vAlign w:val="center"/>
        </w:tcPr>
        <w:p w14:paraId="4851FC1C" w14:textId="77777777" w:rsidR="00C90C6E" w:rsidRPr="00DB1BC6" w:rsidRDefault="00C90C6E"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Version Number</w:t>
          </w:r>
        </w:p>
      </w:tc>
      <w:tc>
        <w:tcPr>
          <w:tcW w:w="1985" w:type="dxa"/>
          <w:shd w:val="clear" w:color="auto" w:fill="052E2B"/>
          <w:vAlign w:val="center"/>
        </w:tcPr>
        <w:p w14:paraId="0C419791" w14:textId="77777777" w:rsidR="00C90C6E" w:rsidRPr="00DB1BC6" w:rsidRDefault="00C90C6E"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Date</w:t>
          </w:r>
        </w:p>
      </w:tc>
      <w:tc>
        <w:tcPr>
          <w:tcW w:w="1933" w:type="dxa"/>
          <w:shd w:val="clear" w:color="auto" w:fill="052E2B"/>
          <w:vAlign w:val="center"/>
        </w:tcPr>
        <w:p w14:paraId="4B603D8A" w14:textId="77777777" w:rsidR="00C90C6E" w:rsidRPr="00DB1BC6" w:rsidRDefault="00C90C6E"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Approved By</w:t>
          </w:r>
        </w:p>
      </w:tc>
    </w:tr>
    <w:tr w:rsidR="00C90C6E" w:rsidRPr="00DB1BC6" w14:paraId="535C851D" w14:textId="77777777" w:rsidTr="00471430">
      <w:trPr>
        <w:trHeight w:val="57"/>
      </w:trPr>
      <w:tc>
        <w:tcPr>
          <w:tcW w:w="3397" w:type="dxa"/>
          <w:vAlign w:val="center"/>
        </w:tcPr>
        <w:p w14:paraId="2CE6AA72" w14:textId="65ABB46F" w:rsidR="00C90C6E" w:rsidRPr="00DB1BC6" w:rsidRDefault="00C90C6E" w:rsidP="007C0545">
          <w:pPr>
            <w:spacing w:after="0" w:line="240" w:lineRule="auto"/>
            <w:jc w:val="center"/>
            <w:rPr>
              <w:rFonts w:asciiTheme="minorHAnsi" w:hAnsiTheme="minorHAnsi" w:cstheme="minorHAnsi"/>
              <w:bCs/>
              <w:color w:val="020A08"/>
              <w:sz w:val="18"/>
              <w:szCs w:val="18"/>
            </w:rPr>
          </w:pPr>
        </w:p>
      </w:tc>
      <w:tc>
        <w:tcPr>
          <w:tcW w:w="1701" w:type="dxa"/>
          <w:vAlign w:val="center"/>
        </w:tcPr>
        <w:p w14:paraId="282591EF" w14:textId="2C1967B1" w:rsidR="00C90C6E" w:rsidRPr="00DB1BC6" w:rsidRDefault="00C90C6E" w:rsidP="007C0545">
          <w:pPr>
            <w:spacing w:after="0" w:line="240" w:lineRule="auto"/>
            <w:jc w:val="center"/>
            <w:rPr>
              <w:rFonts w:asciiTheme="minorHAnsi" w:hAnsiTheme="minorHAnsi" w:cstheme="minorHAnsi"/>
              <w:bCs/>
              <w:color w:val="020A08"/>
              <w:sz w:val="18"/>
              <w:szCs w:val="18"/>
            </w:rPr>
          </w:pPr>
        </w:p>
      </w:tc>
      <w:tc>
        <w:tcPr>
          <w:tcW w:w="1985" w:type="dxa"/>
          <w:vAlign w:val="center"/>
        </w:tcPr>
        <w:p w14:paraId="445C5258" w14:textId="5C4A5E88" w:rsidR="00C90C6E" w:rsidRPr="00DB1BC6" w:rsidRDefault="00C90C6E" w:rsidP="007C0545">
          <w:pPr>
            <w:spacing w:after="0" w:line="240" w:lineRule="auto"/>
            <w:jc w:val="center"/>
            <w:rPr>
              <w:rFonts w:asciiTheme="minorHAnsi" w:hAnsiTheme="minorHAnsi" w:cstheme="minorHAnsi"/>
              <w:bCs/>
              <w:color w:val="020A08"/>
              <w:sz w:val="18"/>
              <w:szCs w:val="18"/>
            </w:rPr>
          </w:pPr>
        </w:p>
      </w:tc>
      <w:tc>
        <w:tcPr>
          <w:tcW w:w="1933" w:type="dxa"/>
          <w:vAlign w:val="center"/>
        </w:tcPr>
        <w:p w14:paraId="24CFCF9D" w14:textId="56F0506E" w:rsidR="00C90C6E" w:rsidRPr="00DB1BC6" w:rsidRDefault="00C90C6E" w:rsidP="007C0545">
          <w:pPr>
            <w:spacing w:after="0" w:line="240" w:lineRule="auto"/>
            <w:jc w:val="center"/>
            <w:rPr>
              <w:rFonts w:asciiTheme="minorHAnsi" w:hAnsiTheme="minorHAnsi" w:cstheme="minorHAnsi"/>
              <w:bCs/>
              <w:color w:val="020A08"/>
              <w:sz w:val="18"/>
              <w:szCs w:val="18"/>
            </w:rPr>
          </w:pPr>
        </w:p>
      </w:tc>
    </w:tr>
  </w:tbl>
  <w:p w14:paraId="1F6B8387" w14:textId="77777777" w:rsidR="00C90C6E" w:rsidRPr="007C0545" w:rsidRDefault="00C90C6E" w:rsidP="007C0545">
    <w:pPr>
      <w:pStyle w:val="Footer"/>
    </w:pPr>
    <w:r>
      <w:rPr>
        <w:noProof/>
      </w:rPr>
      <mc:AlternateContent>
        <mc:Choice Requires="wps">
          <w:drawing>
            <wp:anchor distT="0" distB="0" distL="114300" distR="114300" simplePos="0" relativeHeight="251679744" behindDoc="0" locked="0" layoutInCell="1" allowOverlap="1" wp14:anchorId="7AA18B49" wp14:editId="22696708">
              <wp:simplePos x="0" y="0"/>
              <wp:positionH relativeFrom="margin">
                <wp:posOffset>0</wp:posOffset>
              </wp:positionH>
              <wp:positionV relativeFrom="paragraph">
                <wp:posOffset>0</wp:posOffset>
              </wp:positionV>
              <wp:extent cx="6286500" cy="309880"/>
              <wp:effectExtent l="0" t="0" r="0" b="0"/>
              <wp:wrapNone/>
              <wp:docPr id="197896150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0" cy="309880"/>
                      </a:xfrm>
                      <a:prstGeom prst="rect">
                        <a:avLst/>
                      </a:prstGeom>
                      <a:noFill/>
                      <a:ln w="6350">
                        <a:noFill/>
                      </a:ln>
                    </wps:spPr>
                    <wps:txbx>
                      <w:txbxContent>
                        <w:p w14:paraId="2B1F110F" w14:textId="77777777" w:rsidR="00C90C6E" w:rsidRPr="002A46DD" w:rsidRDefault="00C90C6E" w:rsidP="007C0545">
                          <w:pPr>
                            <w:jc w:val="right"/>
                            <w:rPr>
                              <w:rFonts w:ascii="Amina" w:hAnsi="Amina"/>
                              <w:color w:val="697E85"/>
                              <w:sz w:val="20"/>
                              <w:szCs w:val="20"/>
                              <w:lang w:val="en-US"/>
                            </w:rPr>
                          </w:pPr>
                          <w:r w:rsidRPr="002A46DD">
                            <w:rPr>
                              <w:rFonts w:ascii="Amina" w:hAnsi="Amina"/>
                              <w:color w:val="697E85"/>
                              <w:sz w:val="20"/>
                              <w:szCs w:val="20"/>
                              <w:lang w:val="en-US"/>
                            </w:rPr>
                            <w:fldChar w:fldCharType="begin"/>
                          </w:r>
                          <w:r w:rsidRPr="002A46DD">
                            <w:rPr>
                              <w:rFonts w:ascii="Amina" w:hAnsi="Amina"/>
                              <w:color w:val="697E85"/>
                              <w:sz w:val="20"/>
                              <w:szCs w:val="20"/>
                              <w:lang w:val="en-US"/>
                            </w:rPr>
                            <w:instrText xml:space="preserve"> PAGE   \* MERGEFORMAT </w:instrText>
                          </w:r>
                          <w:r w:rsidRPr="002A46DD">
                            <w:rPr>
                              <w:rFonts w:ascii="Amina" w:hAnsi="Amina"/>
                              <w:color w:val="697E85"/>
                              <w:sz w:val="20"/>
                              <w:szCs w:val="20"/>
                              <w:lang w:val="en-US"/>
                            </w:rPr>
                            <w:fldChar w:fldCharType="separate"/>
                          </w:r>
                          <w:r w:rsidRPr="002A46DD">
                            <w:rPr>
                              <w:rFonts w:ascii="Amina" w:hAnsi="Amina"/>
                              <w:noProof/>
                              <w:color w:val="697E85"/>
                              <w:sz w:val="20"/>
                              <w:szCs w:val="20"/>
                              <w:lang w:val="en-US"/>
                            </w:rPr>
                            <w:t>1</w:t>
                          </w:r>
                          <w:r w:rsidRPr="002A46DD">
                            <w:rPr>
                              <w:rFonts w:ascii="Amina" w:hAnsi="Amina"/>
                              <w:noProof/>
                              <w:color w:val="697E85"/>
                              <w:sz w:val="20"/>
                              <w:szCs w:val="20"/>
                              <w:lang w:val="en-US"/>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A18B49" id="_x0000_t202" coordsize="21600,21600" o:spt="202" path="m,l,21600r21600,l21600,xe">
              <v:stroke joinstyle="miter"/>
              <v:path gradientshapeok="t" o:connecttype="rect"/>
            </v:shapetype>
            <v:shape id="_x0000_s1031" type="#_x0000_t202" style="position:absolute;margin-left:0;margin-top:0;width:495pt;height:24.4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" filled="f" stroked="f" strokeweight=".5pt">
              <v:textbox>
                <w:txbxContent>
                  <w:p w14:paraId="2B1F110F" w14:textId="77777777" w:rsidR="00C90C6E" w:rsidRPr="002A46DD" w:rsidRDefault="00C90C6E" w:rsidP="007C0545">
                    <w:pPr>
                      <w:jc w:val="right"/>
                      <w:rPr>
                        <w:rFonts w:ascii="Amina" w:hAnsi="Amina"/>
                        <w:color w:val="697E85"/>
                        <w:sz w:val="20"/>
                        <w:szCs w:val="20"/>
                        <w:lang w:val="en-US"/>
                      </w:rPr>
                    </w:pPr>
                    <w:r w:rsidRPr="002A46DD">
                      <w:rPr>
                        <w:rFonts w:ascii="Amina" w:hAnsi="Amina"/>
                        <w:color w:val="697E85"/>
                        <w:sz w:val="20"/>
                        <w:szCs w:val="20"/>
                        <w:lang w:val="en-US"/>
                      </w:rPr>
                      <w:fldChar w:fldCharType="begin"/>
                    </w:r>
                    <w:r w:rsidRPr="002A46DD">
                      <w:rPr>
                        <w:rFonts w:ascii="Amina" w:hAnsi="Amina"/>
                        <w:color w:val="697E85"/>
                        <w:sz w:val="20"/>
                        <w:szCs w:val="20"/>
                        <w:lang w:val="en-US"/>
                      </w:rPr>
                      <w:instrText xml:space="preserve"> PAGE   \* MERGEFORMAT </w:instrText>
                    </w:r>
                    <w:r w:rsidRPr="002A46DD">
                      <w:rPr>
                        <w:rFonts w:ascii="Amina" w:hAnsi="Amina"/>
                        <w:color w:val="697E85"/>
                        <w:sz w:val="20"/>
                        <w:szCs w:val="20"/>
                        <w:lang w:val="en-US"/>
                      </w:rPr>
                      <w:fldChar w:fldCharType="separate"/>
                    </w:r>
                    <w:r w:rsidRPr="002A46DD">
                      <w:rPr>
                        <w:rFonts w:ascii="Amina" w:hAnsi="Amina"/>
                        <w:noProof/>
                        <w:color w:val="697E85"/>
                        <w:sz w:val="20"/>
                        <w:szCs w:val="20"/>
                        <w:lang w:val="en-US"/>
                      </w:rPr>
                      <w:t>1</w:t>
                    </w:r>
                    <w:r w:rsidRPr="002A46DD">
                      <w:rPr>
                        <w:rFonts w:ascii="Amina" w:hAnsi="Amina"/>
                        <w:noProof/>
                        <w:color w:val="697E85"/>
                        <w:sz w:val="20"/>
                        <w:szCs w:val="20"/>
                        <w:lang w:val="en-US"/>
                      </w:rP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56"/>
      <w:gridCol w:w="1867"/>
      <w:gridCol w:w="2016"/>
      <w:gridCol w:w="2126"/>
    </w:tblGrid>
    <w:tr w:rsidR="00C90C6E" w:rsidRPr="00DB1BC6" w14:paraId="5A4F6AFA" w14:textId="77777777" w:rsidTr="00C90C6E">
      <w:trPr>
        <w:trHeight w:val="135"/>
      </w:trPr>
      <w:tc>
        <w:tcPr>
          <w:tcW w:w="5182" w:type="dxa"/>
          <w:shd w:val="clear" w:color="auto" w:fill="052E2B"/>
          <w:vAlign w:val="center"/>
        </w:tcPr>
        <w:p w14:paraId="5D2CF73A" w14:textId="77777777" w:rsidR="00C90C6E" w:rsidRPr="00DB1BC6" w:rsidRDefault="00C90C6E"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Document Number</w:t>
          </w:r>
        </w:p>
      </w:tc>
      <w:tc>
        <w:tcPr>
          <w:tcW w:w="2595" w:type="dxa"/>
          <w:shd w:val="clear" w:color="auto" w:fill="052E2B"/>
          <w:vAlign w:val="center"/>
        </w:tcPr>
        <w:p w14:paraId="2115671B" w14:textId="77777777" w:rsidR="00C90C6E" w:rsidRPr="00DB1BC6" w:rsidRDefault="00C90C6E"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Version Number</w:t>
          </w:r>
        </w:p>
      </w:tc>
      <w:tc>
        <w:tcPr>
          <w:tcW w:w="3028" w:type="dxa"/>
          <w:shd w:val="clear" w:color="auto" w:fill="052E2B"/>
          <w:vAlign w:val="center"/>
        </w:tcPr>
        <w:p w14:paraId="4D213406" w14:textId="77777777" w:rsidR="00C90C6E" w:rsidRPr="00DB1BC6" w:rsidRDefault="00C90C6E"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Date</w:t>
          </w:r>
        </w:p>
      </w:tc>
      <w:tc>
        <w:tcPr>
          <w:tcW w:w="2949" w:type="dxa"/>
          <w:shd w:val="clear" w:color="auto" w:fill="052E2B"/>
          <w:vAlign w:val="center"/>
        </w:tcPr>
        <w:p w14:paraId="0DD5B362" w14:textId="77777777" w:rsidR="00C90C6E" w:rsidRPr="00DB1BC6" w:rsidRDefault="00C90C6E" w:rsidP="007C0545">
          <w:pPr>
            <w:spacing w:after="0" w:line="240" w:lineRule="auto"/>
            <w:jc w:val="center"/>
            <w:rPr>
              <w:rFonts w:asciiTheme="minorHAnsi" w:hAnsiTheme="minorHAnsi" w:cstheme="minorHAnsi"/>
              <w:b/>
              <w:color w:val="FFFFFF" w:themeColor="background1"/>
              <w:sz w:val="18"/>
              <w:szCs w:val="18"/>
            </w:rPr>
          </w:pPr>
          <w:r w:rsidRPr="00DB1BC6">
            <w:rPr>
              <w:rFonts w:asciiTheme="minorHAnsi" w:hAnsiTheme="minorHAnsi" w:cstheme="minorHAnsi"/>
              <w:b/>
              <w:color w:val="FFFFFF" w:themeColor="background1"/>
              <w:sz w:val="18"/>
              <w:szCs w:val="18"/>
            </w:rPr>
            <w:t>Approved By</w:t>
          </w:r>
        </w:p>
      </w:tc>
    </w:tr>
    <w:tr w:rsidR="00C90C6E" w:rsidRPr="00DB1BC6" w14:paraId="5D2AFC65" w14:textId="77777777" w:rsidTr="00C90C6E">
      <w:trPr>
        <w:trHeight w:val="68"/>
      </w:trPr>
      <w:tc>
        <w:tcPr>
          <w:tcW w:w="5182" w:type="dxa"/>
          <w:vAlign w:val="center"/>
        </w:tcPr>
        <w:p w14:paraId="33C7D163" w14:textId="3ACBAFF6" w:rsidR="00C90C6E" w:rsidRPr="00DB1BC6" w:rsidRDefault="00C90C6E" w:rsidP="007C0545">
          <w:pPr>
            <w:spacing w:after="0" w:line="240" w:lineRule="auto"/>
            <w:jc w:val="center"/>
            <w:rPr>
              <w:rFonts w:asciiTheme="minorHAnsi" w:hAnsiTheme="minorHAnsi" w:cstheme="minorHAnsi"/>
              <w:bCs/>
              <w:color w:val="020A08"/>
              <w:sz w:val="18"/>
              <w:szCs w:val="18"/>
            </w:rPr>
          </w:pPr>
        </w:p>
      </w:tc>
      <w:tc>
        <w:tcPr>
          <w:tcW w:w="2595" w:type="dxa"/>
          <w:vAlign w:val="center"/>
        </w:tcPr>
        <w:p w14:paraId="13B89145" w14:textId="2C0444AF" w:rsidR="00C90C6E" w:rsidRPr="00DB1BC6" w:rsidRDefault="00C90C6E" w:rsidP="007C0545">
          <w:pPr>
            <w:spacing w:after="0" w:line="240" w:lineRule="auto"/>
            <w:jc w:val="center"/>
            <w:rPr>
              <w:rFonts w:asciiTheme="minorHAnsi" w:hAnsiTheme="minorHAnsi" w:cstheme="minorHAnsi"/>
              <w:bCs/>
              <w:color w:val="020A08"/>
              <w:sz w:val="18"/>
              <w:szCs w:val="18"/>
            </w:rPr>
          </w:pPr>
        </w:p>
      </w:tc>
      <w:tc>
        <w:tcPr>
          <w:tcW w:w="3028" w:type="dxa"/>
          <w:vAlign w:val="center"/>
        </w:tcPr>
        <w:p w14:paraId="2AA9B06D" w14:textId="3E71BA48" w:rsidR="00C90C6E" w:rsidRPr="00DB1BC6" w:rsidRDefault="00C90C6E" w:rsidP="007C0545">
          <w:pPr>
            <w:spacing w:after="0" w:line="240" w:lineRule="auto"/>
            <w:jc w:val="center"/>
            <w:rPr>
              <w:rFonts w:asciiTheme="minorHAnsi" w:hAnsiTheme="minorHAnsi" w:cstheme="minorHAnsi"/>
              <w:bCs/>
              <w:color w:val="020A08"/>
              <w:sz w:val="18"/>
              <w:szCs w:val="18"/>
            </w:rPr>
          </w:pPr>
        </w:p>
      </w:tc>
      <w:tc>
        <w:tcPr>
          <w:tcW w:w="2949" w:type="dxa"/>
          <w:vAlign w:val="center"/>
        </w:tcPr>
        <w:p w14:paraId="4AE20D74" w14:textId="409565DE" w:rsidR="00C90C6E" w:rsidRPr="00DB1BC6" w:rsidRDefault="00C90C6E" w:rsidP="007C0545">
          <w:pPr>
            <w:spacing w:after="0" w:line="240" w:lineRule="auto"/>
            <w:jc w:val="center"/>
            <w:rPr>
              <w:rFonts w:asciiTheme="minorHAnsi" w:hAnsiTheme="minorHAnsi" w:cstheme="minorHAnsi"/>
              <w:bCs/>
              <w:color w:val="020A08"/>
              <w:sz w:val="18"/>
              <w:szCs w:val="18"/>
            </w:rPr>
          </w:pPr>
        </w:p>
      </w:tc>
    </w:tr>
  </w:tbl>
  <w:p w14:paraId="5521A60D" w14:textId="77777777" w:rsidR="00C90C6E" w:rsidRPr="007C0545" w:rsidRDefault="00C90C6E" w:rsidP="007C0545">
    <w:pPr>
      <w:pStyle w:val="Footer"/>
    </w:pPr>
    <w:r>
      <w:rPr>
        <w:noProof/>
      </w:rPr>
      <mc:AlternateContent>
        <mc:Choice Requires="wps">
          <w:drawing>
            <wp:anchor distT="0" distB="0" distL="114300" distR="114300" simplePos="0" relativeHeight="251683840" behindDoc="0" locked="0" layoutInCell="1" allowOverlap="1" wp14:anchorId="06EC2821" wp14:editId="477DA0FD">
              <wp:simplePos x="0" y="0"/>
              <wp:positionH relativeFrom="margin">
                <wp:posOffset>-1</wp:posOffset>
              </wp:positionH>
              <wp:positionV relativeFrom="paragraph">
                <wp:posOffset>3810</wp:posOffset>
              </wp:positionV>
              <wp:extent cx="8734425" cy="309880"/>
              <wp:effectExtent l="0" t="0" r="0" b="0"/>
              <wp:wrapNone/>
              <wp:docPr id="14585031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4425" cy="309880"/>
                      </a:xfrm>
                      <a:prstGeom prst="rect">
                        <a:avLst/>
                      </a:prstGeom>
                      <a:noFill/>
                      <a:ln w="6350">
                        <a:noFill/>
                      </a:ln>
                    </wps:spPr>
                    <wps:txbx>
                      <w:txbxContent>
                        <w:p w14:paraId="7031CCDC" w14:textId="77777777" w:rsidR="00C90C6E" w:rsidRPr="002A46DD" w:rsidRDefault="00C90C6E" w:rsidP="007C0545">
                          <w:pPr>
                            <w:jc w:val="right"/>
                            <w:rPr>
                              <w:rFonts w:ascii="Amina" w:hAnsi="Amina"/>
                              <w:color w:val="697E85"/>
                              <w:sz w:val="20"/>
                              <w:szCs w:val="20"/>
                              <w:lang w:val="en-US"/>
                            </w:rPr>
                          </w:pPr>
                          <w:r w:rsidRPr="002A46DD">
                            <w:rPr>
                              <w:rFonts w:ascii="Amina" w:hAnsi="Amina"/>
                              <w:color w:val="697E85"/>
                              <w:sz w:val="20"/>
                              <w:szCs w:val="20"/>
                              <w:lang w:val="en-US"/>
                            </w:rPr>
                            <w:fldChar w:fldCharType="begin"/>
                          </w:r>
                          <w:r w:rsidRPr="002A46DD">
                            <w:rPr>
                              <w:rFonts w:ascii="Amina" w:hAnsi="Amina"/>
                              <w:color w:val="697E85"/>
                              <w:sz w:val="20"/>
                              <w:szCs w:val="20"/>
                              <w:lang w:val="en-US"/>
                            </w:rPr>
                            <w:instrText xml:space="preserve"> PAGE   \* MERGEFORMAT </w:instrText>
                          </w:r>
                          <w:r w:rsidRPr="002A46DD">
                            <w:rPr>
                              <w:rFonts w:ascii="Amina" w:hAnsi="Amina"/>
                              <w:color w:val="697E85"/>
                              <w:sz w:val="20"/>
                              <w:szCs w:val="20"/>
                              <w:lang w:val="en-US"/>
                            </w:rPr>
                            <w:fldChar w:fldCharType="separate"/>
                          </w:r>
                          <w:r w:rsidRPr="002A46DD">
                            <w:rPr>
                              <w:rFonts w:ascii="Amina" w:hAnsi="Amina"/>
                              <w:noProof/>
                              <w:color w:val="697E85"/>
                              <w:sz w:val="20"/>
                              <w:szCs w:val="20"/>
                              <w:lang w:val="en-US"/>
                            </w:rPr>
                            <w:t>1</w:t>
                          </w:r>
                          <w:r w:rsidRPr="002A46DD">
                            <w:rPr>
                              <w:rFonts w:ascii="Amina" w:hAnsi="Amina"/>
                              <w:noProof/>
                              <w:color w:val="697E85"/>
                              <w:sz w:val="20"/>
                              <w:szCs w:val="20"/>
                              <w:lang w:val="en-US"/>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EC2821" id="_x0000_t202" coordsize="21600,21600" o:spt="202" path="m,l,21600r21600,l21600,xe">
              <v:stroke joinstyle="miter"/>
              <v:path gradientshapeok="t" o:connecttype="rect"/>
            </v:shapetype>
            <v:shape id="_x0000_s1032" type="#_x0000_t202" style="position:absolute;margin-left:0;margin-top:.3pt;width:687.75pt;height:24.4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" filled="f" stroked="f" strokeweight=".5pt">
              <v:textbox>
                <w:txbxContent>
                  <w:p w14:paraId="7031CCDC" w14:textId="77777777" w:rsidR="00C90C6E" w:rsidRPr="002A46DD" w:rsidRDefault="00C90C6E" w:rsidP="007C0545">
                    <w:pPr>
                      <w:jc w:val="right"/>
                      <w:rPr>
                        <w:rFonts w:ascii="Amina" w:hAnsi="Amina"/>
                        <w:color w:val="697E85"/>
                        <w:sz w:val="20"/>
                        <w:szCs w:val="20"/>
                        <w:lang w:val="en-US"/>
                      </w:rPr>
                    </w:pPr>
                    <w:r w:rsidRPr="002A46DD">
                      <w:rPr>
                        <w:rFonts w:ascii="Amina" w:hAnsi="Amina"/>
                        <w:color w:val="697E85"/>
                        <w:sz w:val="20"/>
                        <w:szCs w:val="20"/>
                        <w:lang w:val="en-US"/>
                      </w:rPr>
                      <w:fldChar w:fldCharType="begin"/>
                    </w:r>
                    <w:r w:rsidRPr="002A46DD">
                      <w:rPr>
                        <w:rFonts w:ascii="Amina" w:hAnsi="Amina"/>
                        <w:color w:val="697E85"/>
                        <w:sz w:val="20"/>
                        <w:szCs w:val="20"/>
                        <w:lang w:val="en-US"/>
                      </w:rPr>
                      <w:instrText xml:space="preserve"> PAGE   \* MERGEFORMAT </w:instrText>
                    </w:r>
                    <w:r w:rsidRPr="002A46DD">
                      <w:rPr>
                        <w:rFonts w:ascii="Amina" w:hAnsi="Amina"/>
                        <w:color w:val="697E85"/>
                        <w:sz w:val="20"/>
                        <w:szCs w:val="20"/>
                        <w:lang w:val="en-US"/>
                      </w:rPr>
                      <w:fldChar w:fldCharType="separate"/>
                    </w:r>
                    <w:r w:rsidRPr="002A46DD">
                      <w:rPr>
                        <w:rFonts w:ascii="Amina" w:hAnsi="Amina"/>
                        <w:noProof/>
                        <w:color w:val="697E85"/>
                        <w:sz w:val="20"/>
                        <w:szCs w:val="20"/>
                        <w:lang w:val="en-US"/>
                      </w:rPr>
                      <w:t>1</w:t>
                    </w:r>
                    <w:r w:rsidRPr="002A46DD">
                      <w:rPr>
                        <w:rFonts w:ascii="Amina" w:hAnsi="Amina"/>
                        <w:noProof/>
                        <w:color w:val="697E85"/>
                        <w:sz w:val="20"/>
                        <w:szCs w:val="20"/>
                        <w:lang w:val="en-US"/>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D7F0B6" w14:textId="77777777" w:rsidR="00B37B2B" w:rsidRDefault="00B37B2B" w:rsidP="00404A7B">
      <w:pPr>
        <w:spacing w:after="0" w:line="240" w:lineRule="auto"/>
      </w:pPr>
      <w:r>
        <w:separator/>
      </w:r>
    </w:p>
  </w:footnote>
  <w:footnote w:type="continuationSeparator" w:id="0">
    <w:p w14:paraId="77A07C0B" w14:textId="77777777" w:rsidR="00B37B2B" w:rsidRDefault="00B37B2B" w:rsidP="00404A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C8133" w14:textId="77777777" w:rsidR="00EA3BCE" w:rsidRDefault="00EA3BC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8B235" w14:textId="332A47A9" w:rsidR="00C90C6E" w:rsidRPr="00F7068A" w:rsidRDefault="00C90C6E" w:rsidP="00F7068A">
    <w:pPr>
      <w:pStyle w:val="Header"/>
      <w:tabs>
        <w:tab w:val="left" w:pos="6690"/>
        <w:tab w:val="left" w:pos="8180"/>
      </w:tabs>
      <w:rPr>
        <w:rFonts w:asciiTheme="minorHAnsi" w:hAnsiTheme="minorHAnsi" w:cstheme="minorHAnsi"/>
        <w:lang w:val="pl-PL"/>
      </w:rPr>
    </w:pPr>
    <w:r>
      <w:rPr>
        <w:noProof/>
      </w:rPr>
      <mc:AlternateContent>
        <mc:Choice Requires="wps">
          <w:drawing>
            <wp:anchor distT="4294967295" distB="4294967295" distL="114300" distR="114300" simplePos="0" relativeHeight="251685888" behindDoc="0" locked="0" layoutInCell="1" allowOverlap="1" wp14:anchorId="63E9667B" wp14:editId="0C0D649D">
              <wp:simplePos x="0" y="0"/>
              <wp:positionH relativeFrom="column">
                <wp:posOffset>-914400</wp:posOffset>
              </wp:positionH>
              <wp:positionV relativeFrom="paragraph">
                <wp:posOffset>448310</wp:posOffset>
              </wp:positionV>
              <wp:extent cx="7543800" cy="0"/>
              <wp:effectExtent l="0" t="0" r="0" b="0"/>
              <wp:wrapNone/>
              <wp:docPr id="84034425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43800" cy="0"/>
                      </a:xfrm>
                      <a:prstGeom prst="line">
                        <a:avLst/>
                      </a:prstGeom>
                      <a:ln w="12700">
                        <a:solidFill>
                          <a:srgbClr val="CDD6D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FA80760" id="Straight Connector 2"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35.3pt" to="522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" strokecolor="#cdd6db" strokeweight="1pt">
              <o:lock v:ext="edit" shapetype="f"/>
            </v:line>
          </w:pict>
        </mc:Fallback>
      </mc:AlternateContent>
    </w:r>
    <w:r w:rsidRPr="007C0545">
      <w:rPr>
        <w:rFonts w:asciiTheme="minorHAnsi" w:hAnsiTheme="minorHAnsi" w:cstheme="minorHAnsi"/>
        <w:lang w:val="pl-PL"/>
      </w:rPr>
      <w:tab/>
      <w:t xml:space="preserve">                                                                                 </w:t>
    </w:r>
    <w:r>
      <w:rPr>
        <w:rFonts w:asciiTheme="minorHAnsi" w:hAnsiTheme="minorHAnsi" w:cstheme="minorHAnsi"/>
        <w:lang w:val="pl-PL"/>
      </w:rPr>
      <w:t xml:space="preserve">                </w:t>
    </w:r>
    <w:r w:rsidRPr="007C0545">
      <w:rPr>
        <w:rFonts w:asciiTheme="minorHAnsi" w:hAnsiTheme="minorHAnsi" w:cstheme="minorHAnsi"/>
        <w:lang w:val="pl-PL"/>
      </w:rPr>
      <w:t xml:space="preserve">                   </w:t>
    </w:r>
    <w:sdt>
      <w:sdtPr>
        <w:rPr>
          <w:rFonts w:asciiTheme="minorHAnsi" w:hAnsiTheme="minorHAnsi" w:cstheme="minorHAnsi"/>
          <w:color w:val="020A08"/>
        </w:rPr>
        <w:alias w:val="Title"/>
        <w:tag w:val=""/>
        <w:id w:val="875514156"/>
        <w:placeholder>
          <w:docPart w:val="C9FCBF24DF874DC2B0F4BA3687DA06A9"/>
        </w:placeholder>
        <w:dataBinding w:prefixMappings="xmlns:ns0='http://purl.org/dc/elements/1.1/' xmlns:ns1='http://schemas.openxmlformats.org/package/2006/metadata/core-properties' " w:xpath="/ns1:coreProperties[1]/ns0:title[1]" w:storeItemID="{6C3C8BC8-F283-45AE-878A-BAB7291924A1}"/>
        <w:text/>
      </w:sdtPr>
      <w:sdtContent>
        <w:r w:rsidRPr="007C0545">
          <w:rPr>
            <w:rFonts w:asciiTheme="minorHAnsi" w:hAnsiTheme="minorHAnsi" w:cstheme="minorHAnsi"/>
            <w:color w:val="020A08"/>
          </w:rPr>
          <w:t>Biofouling Management Plan</w:t>
        </w:r>
      </w:sdtContent>
    </w:sdt>
    <w:r w:rsidRPr="007C0545">
      <w:rPr>
        <w:rFonts w:asciiTheme="minorHAnsi" w:hAnsiTheme="minorHAnsi" w:cstheme="minorHAnsi"/>
        <w:lang w:val="pl-PL"/>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0277D" w14:textId="1A1FA145" w:rsidR="00EF70A4" w:rsidRPr="00F7068A" w:rsidRDefault="00EF70A4" w:rsidP="00F7068A">
    <w:pPr>
      <w:pStyle w:val="Header"/>
      <w:tabs>
        <w:tab w:val="left" w:pos="6690"/>
        <w:tab w:val="left" w:pos="8180"/>
      </w:tabs>
      <w:rPr>
        <w:rFonts w:asciiTheme="minorHAnsi" w:hAnsiTheme="minorHAnsi" w:cstheme="minorHAnsi"/>
        <w:lang w:val="pl-PL"/>
      </w:rPr>
    </w:pPr>
    <w:r>
      <w:rPr>
        <w:noProof/>
      </w:rPr>
      <mc:AlternateContent>
        <mc:Choice Requires="wps">
          <w:drawing>
            <wp:anchor distT="4294967295" distB="4294967295" distL="114300" distR="114300" simplePos="0" relativeHeight="251689984" behindDoc="0" locked="0" layoutInCell="1" allowOverlap="1" wp14:anchorId="67E797B6" wp14:editId="2A454BF0">
              <wp:simplePos x="0" y="0"/>
              <wp:positionH relativeFrom="column">
                <wp:posOffset>-914401</wp:posOffset>
              </wp:positionH>
              <wp:positionV relativeFrom="paragraph">
                <wp:posOffset>444500</wp:posOffset>
              </wp:positionV>
              <wp:extent cx="10658475" cy="0"/>
              <wp:effectExtent l="0" t="0" r="0" b="0"/>
              <wp:wrapNone/>
              <wp:docPr id="11123178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658475" cy="0"/>
                      </a:xfrm>
                      <a:prstGeom prst="line">
                        <a:avLst/>
                      </a:prstGeom>
                      <a:ln w="12700">
                        <a:solidFill>
                          <a:srgbClr val="CDD6D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5AECD26" id="Straight Connector 2"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35pt" to="767.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" strokecolor="#cdd6db" strokeweight="1pt">
              <o:lock v:ext="edit" shapetype="f"/>
            </v:line>
          </w:pict>
        </mc:Fallback>
      </mc:AlternateContent>
    </w:r>
    <w:r w:rsidRPr="007C0545">
      <w:rPr>
        <w:rFonts w:asciiTheme="minorHAnsi" w:hAnsiTheme="minorHAnsi" w:cstheme="minorHAnsi"/>
        <w:lang w:val="pl-PL"/>
      </w:rPr>
      <w:tab/>
      <w:t xml:space="preserve">                                                                                 </w:t>
    </w:r>
    <w:r>
      <w:rPr>
        <w:rFonts w:asciiTheme="minorHAnsi" w:hAnsiTheme="minorHAnsi" w:cstheme="minorHAnsi"/>
        <w:lang w:val="pl-PL"/>
      </w:rPr>
      <w:t xml:space="preserve">                                                                                                        </w:t>
    </w:r>
    <w:r w:rsidRPr="007C0545">
      <w:rPr>
        <w:rFonts w:asciiTheme="minorHAnsi" w:hAnsiTheme="minorHAnsi" w:cstheme="minorHAnsi"/>
        <w:lang w:val="pl-PL"/>
      </w:rPr>
      <w:t xml:space="preserve">                   </w:t>
    </w:r>
    <w:sdt>
      <w:sdtPr>
        <w:rPr>
          <w:rFonts w:asciiTheme="minorHAnsi" w:hAnsiTheme="minorHAnsi" w:cstheme="minorHAnsi"/>
          <w:color w:val="020A08"/>
        </w:rPr>
        <w:alias w:val="Title"/>
        <w:tag w:val=""/>
        <w:id w:val="1347834081"/>
        <w:placeholder>
          <w:docPart w:val="E80C7CE95F6C404EAB5F4A0EC2C6FA6C"/>
        </w:placeholder>
        <w:dataBinding w:prefixMappings="xmlns:ns0='http://purl.org/dc/elements/1.1/' xmlns:ns1='http://schemas.openxmlformats.org/package/2006/metadata/core-properties' " w:xpath="/ns1:coreProperties[1]/ns0:title[1]" w:storeItemID="{6C3C8BC8-F283-45AE-878A-BAB7291924A1}"/>
        <w:text/>
      </w:sdtPr>
      <w:sdtContent>
        <w:r w:rsidRPr="007C0545">
          <w:rPr>
            <w:rFonts w:asciiTheme="minorHAnsi" w:hAnsiTheme="minorHAnsi" w:cstheme="minorHAnsi"/>
            <w:color w:val="020A08"/>
          </w:rPr>
          <w:t>Biofouling Management Plan</w:t>
        </w:r>
      </w:sdtContent>
    </w:sdt>
    <w:r w:rsidRPr="007C0545">
      <w:rPr>
        <w:rFonts w:asciiTheme="minorHAnsi" w:hAnsiTheme="minorHAnsi" w:cstheme="minorHAnsi"/>
        <w:lang w:val="pl-PL"/>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70EA9" w14:textId="0DCC5F4F" w:rsidR="00EF70A4" w:rsidRPr="00F7068A" w:rsidRDefault="00EF70A4" w:rsidP="00F7068A">
    <w:pPr>
      <w:pStyle w:val="Header"/>
      <w:tabs>
        <w:tab w:val="left" w:pos="6690"/>
        <w:tab w:val="left" w:pos="8180"/>
      </w:tabs>
      <w:rPr>
        <w:rFonts w:asciiTheme="minorHAnsi" w:hAnsiTheme="minorHAnsi" w:cstheme="minorHAnsi"/>
        <w:lang w:val="pl-PL"/>
      </w:rPr>
    </w:pPr>
    <w:r>
      <w:rPr>
        <w:noProof/>
      </w:rPr>
      <mc:AlternateContent>
        <mc:Choice Requires="wps">
          <w:drawing>
            <wp:anchor distT="4294967295" distB="4294967295" distL="114300" distR="114300" simplePos="0" relativeHeight="251694080" behindDoc="0" locked="0" layoutInCell="1" allowOverlap="1" wp14:anchorId="3DCA2A82" wp14:editId="0FCD9126">
              <wp:simplePos x="0" y="0"/>
              <wp:positionH relativeFrom="column">
                <wp:posOffset>-914400</wp:posOffset>
              </wp:positionH>
              <wp:positionV relativeFrom="paragraph">
                <wp:posOffset>448310</wp:posOffset>
              </wp:positionV>
              <wp:extent cx="7543800" cy="0"/>
              <wp:effectExtent l="0" t="0" r="0" b="0"/>
              <wp:wrapNone/>
              <wp:docPr id="41377245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43800" cy="0"/>
                      </a:xfrm>
                      <a:prstGeom prst="line">
                        <a:avLst/>
                      </a:prstGeom>
                      <a:ln w="12700">
                        <a:solidFill>
                          <a:srgbClr val="CDD6D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C896E30" id="Straight Connector 2"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35.3pt" to="522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" strokecolor="#cdd6db" strokeweight="1pt">
              <o:lock v:ext="edit" shapetype="f"/>
            </v:line>
          </w:pict>
        </mc:Fallback>
      </mc:AlternateContent>
    </w:r>
    <w:r w:rsidRPr="007C0545">
      <w:rPr>
        <w:rFonts w:asciiTheme="minorHAnsi" w:hAnsiTheme="minorHAnsi" w:cstheme="minorHAnsi"/>
        <w:lang w:val="pl-PL"/>
      </w:rPr>
      <w:tab/>
      <w:t xml:space="preserve">                                                                                 </w:t>
    </w:r>
    <w:r>
      <w:rPr>
        <w:rFonts w:asciiTheme="minorHAnsi" w:hAnsiTheme="minorHAnsi" w:cstheme="minorHAnsi"/>
        <w:lang w:val="pl-PL"/>
      </w:rPr>
      <w:t xml:space="preserve">                </w:t>
    </w:r>
    <w:r w:rsidRPr="007C0545">
      <w:rPr>
        <w:rFonts w:asciiTheme="minorHAnsi" w:hAnsiTheme="minorHAnsi" w:cstheme="minorHAnsi"/>
        <w:lang w:val="pl-PL"/>
      </w:rPr>
      <w:t xml:space="preserve">                   </w:t>
    </w:r>
    <w:sdt>
      <w:sdtPr>
        <w:rPr>
          <w:rFonts w:asciiTheme="minorHAnsi" w:hAnsiTheme="minorHAnsi" w:cstheme="minorHAnsi"/>
          <w:color w:val="020A08"/>
        </w:rPr>
        <w:alias w:val="Title"/>
        <w:tag w:val=""/>
        <w:id w:val="-1916699435"/>
        <w:placeholder>
          <w:docPart w:val="5540713B1E2047B19975A26A5CCEBDB1"/>
        </w:placeholder>
        <w:dataBinding w:prefixMappings="xmlns:ns0='http://purl.org/dc/elements/1.1/' xmlns:ns1='http://schemas.openxmlformats.org/package/2006/metadata/core-properties' " w:xpath="/ns1:coreProperties[1]/ns0:title[1]" w:storeItemID="{6C3C8BC8-F283-45AE-878A-BAB7291924A1}"/>
        <w:text/>
      </w:sdtPr>
      <w:sdtContent>
        <w:r w:rsidRPr="007C0545">
          <w:rPr>
            <w:rFonts w:asciiTheme="minorHAnsi" w:hAnsiTheme="minorHAnsi" w:cstheme="minorHAnsi"/>
            <w:color w:val="020A08"/>
          </w:rPr>
          <w:t>Biofouling Management Plan</w:t>
        </w:r>
      </w:sdtContent>
    </w:sdt>
    <w:r w:rsidRPr="007C0545">
      <w:rPr>
        <w:rFonts w:asciiTheme="minorHAnsi" w:hAnsiTheme="minorHAnsi" w:cstheme="minorHAnsi"/>
        <w:lang w:val="pl-P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C3873" w14:textId="2EF7E53E" w:rsidR="00C23649" w:rsidRPr="00F7068A" w:rsidRDefault="002065B9" w:rsidP="00F7068A">
    <w:pPr>
      <w:pStyle w:val="Header"/>
      <w:tabs>
        <w:tab w:val="left" w:pos="6690"/>
        <w:tab w:val="left" w:pos="8180"/>
      </w:tabs>
      <w:rPr>
        <w:rFonts w:asciiTheme="minorHAnsi" w:hAnsiTheme="minorHAnsi" w:cstheme="minorHAnsi"/>
        <w:lang w:val="pl-PL"/>
      </w:rPr>
    </w:pPr>
    <w:r>
      <w:rPr>
        <w:noProof/>
      </w:rPr>
      <mc:AlternateContent>
        <mc:Choice Requires="wps">
          <w:drawing>
            <wp:anchor distT="4294967295" distB="4294967295" distL="114300" distR="114300" simplePos="0" relativeHeight="251663360" behindDoc="0" locked="0" layoutInCell="1" allowOverlap="1" wp14:anchorId="53EB14CA" wp14:editId="31606051">
              <wp:simplePos x="0" y="0"/>
              <wp:positionH relativeFrom="column">
                <wp:posOffset>-914400</wp:posOffset>
              </wp:positionH>
              <wp:positionV relativeFrom="paragraph">
                <wp:posOffset>418465</wp:posOffset>
              </wp:positionV>
              <wp:extent cx="7543800" cy="0"/>
              <wp:effectExtent l="0" t="0" r="0" b="0"/>
              <wp:wrapNone/>
              <wp:docPr id="178202034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43800" cy="0"/>
                      </a:xfrm>
                      <a:prstGeom prst="line">
                        <a:avLst/>
                      </a:prstGeom>
                      <a:ln w="12700">
                        <a:solidFill>
                          <a:srgbClr val="CDD6D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67E7D56" id="Straight Connector 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32.95pt" to="522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" strokecolor="#cdd6db" strokeweight="1pt">
              <o:lock v:ext="edit" shapetype="f"/>
            </v:line>
          </w:pict>
        </mc:Fallback>
      </mc:AlternateContent>
    </w:r>
    <w:r w:rsidR="00F7068A" w:rsidRPr="007C0545">
      <w:rPr>
        <w:rFonts w:asciiTheme="minorHAnsi" w:hAnsiTheme="minorHAnsi" w:cstheme="minorHAnsi"/>
        <w:lang w:val="pl-PL"/>
      </w:rPr>
      <w:tab/>
      <w:t xml:space="preserve">                                                                                 </w:t>
    </w:r>
    <w:r w:rsidR="00F7068A">
      <w:rPr>
        <w:rFonts w:asciiTheme="minorHAnsi" w:hAnsiTheme="minorHAnsi" w:cstheme="minorHAnsi"/>
        <w:lang w:val="pl-PL"/>
      </w:rPr>
      <w:t xml:space="preserve">                </w:t>
    </w:r>
    <w:r w:rsidR="00F7068A" w:rsidRPr="007C0545">
      <w:rPr>
        <w:rFonts w:asciiTheme="minorHAnsi" w:hAnsiTheme="minorHAnsi" w:cstheme="minorHAnsi"/>
        <w:lang w:val="pl-PL"/>
      </w:rPr>
      <w:t xml:space="preserve">                   </w:t>
    </w:r>
    <w:sdt>
      <w:sdtPr>
        <w:rPr>
          <w:rFonts w:asciiTheme="minorHAnsi" w:hAnsiTheme="minorHAnsi" w:cstheme="minorHAnsi"/>
          <w:color w:val="020A08"/>
        </w:rPr>
        <w:alias w:val="Title"/>
        <w:tag w:val=""/>
        <w:id w:val="620269114"/>
        <w:placeholder>
          <w:docPart w:val="311FBD85EC314511831B0EE3DE86BF34"/>
        </w:placeholder>
        <w:dataBinding w:prefixMappings="xmlns:ns0='http://purl.org/dc/elements/1.1/' xmlns:ns1='http://schemas.openxmlformats.org/package/2006/metadata/core-properties' " w:xpath="/ns1:coreProperties[1]/ns0:title[1]" w:storeItemID="{6C3C8BC8-F283-45AE-878A-BAB7291924A1}"/>
        <w:text/>
      </w:sdtPr>
      <w:sdtContent>
        <w:r w:rsidR="00F7068A" w:rsidRPr="007C0545">
          <w:rPr>
            <w:rFonts w:asciiTheme="minorHAnsi" w:hAnsiTheme="minorHAnsi" w:cstheme="minorHAnsi"/>
            <w:color w:val="020A08"/>
          </w:rPr>
          <w:t>Biofouling Management Plan</w:t>
        </w:r>
      </w:sdtContent>
    </w:sdt>
    <w:r w:rsidR="00F7068A" w:rsidRPr="007C0545">
      <w:rPr>
        <w:rFonts w:asciiTheme="minorHAnsi" w:hAnsiTheme="minorHAnsi" w:cstheme="minorHAnsi"/>
        <w:lang w:val="pl-P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0DC40" w14:textId="77777777" w:rsidR="00EA3BCE" w:rsidRDefault="00EA3B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D5F4C" w14:textId="6E330EE8" w:rsidR="002065B9" w:rsidRPr="00F7068A" w:rsidRDefault="002065B9" w:rsidP="00F7068A">
    <w:pPr>
      <w:pStyle w:val="Header"/>
      <w:tabs>
        <w:tab w:val="left" w:pos="6690"/>
        <w:tab w:val="left" w:pos="8180"/>
      </w:tabs>
      <w:rPr>
        <w:rFonts w:asciiTheme="minorHAnsi" w:hAnsiTheme="minorHAnsi" w:cstheme="minorHAnsi"/>
        <w:lang w:val="pl-PL"/>
      </w:rPr>
    </w:pPr>
    <w:r>
      <w:rPr>
        <w:noProof/>
      </w:rPr>
      <mc:AlternateContent>
        <mc:Choice Requires="wps">
          <w:drawing>
            <wp:anchor distT="4294967295" distB="4294967295" distL="114300" distR="114300" simplePos="0" relativeHeight="251665408" behindDoc="0" locked="0" layoutInCell="1" allowOverlap="1" wp14:anchorId="36BDE4B7" wp14:editId="5B53E0C4">
              <wp:simplePos x="0" y="0"/>
              <wp:positionH relativeFrom="column">
                <wp:posOffset>-914401</wp:posOffset>
              </wp:positionH>
              <wp:positionV relativeFrom="paragraph">
                <wp:posOffset>387985</wp:posOffset>
              </wp:positionV>
              <wp:extent cx="10696575" cy="0"/>
              <wp:effectExtent l="0" t="0" r="0" b="0"/>
              <wp:wrapNone/>
              <wp:docPr id="93432293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696575" cy="0"/>
                      </a:xfrm>
                      <a:prstGeom prst="line">
                        <a:avLst/>
                      </a:prstGeom>
                      <a:ln w="12700">
                        <a:solidFill>
                          <a:srgbClr val="CDD6D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E21BA2E"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30.55pt" to="770.2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" strokecolor="#cdd6db" strokeweight="1pt">
              <o:lock v:ext="edit" shapetype="f"/>
            </v:line>
          </w:pict>
        </mc:Fallback>
      </mc:AlternateContent>
    </w:r>
    <w:r w:rsidRPr="007C0545">
      <w:rPr>
        <w:rFonts w:asciiTheme="minorHAnsi" w:hAnsiTheme="minorHAnsi" w:cstheme="minorHAnsi"/>
        <w:lang w:val="pl-PL"/>
      </w:rPr>
      <w:tab/>
      <w:t xml:space="preserve">                                                                                 </w:t>
    </w:r>
    <w:r>
      <w:rPr>
        <w:rFonts w:asciiTheme="minorHAnsi" w:hAnsiTheme="minorHAnsi" w:cstheme="minorHAnsi"/>
        <w:lang w:val="pl-PL"/>
      </w:rPr>
      <w:t xml:space="preserve">                </w:t>
    </w:r>
    <w:r w:rsidRPr="007C0545">
      <w:rPr>
        <w:rFonts w:asciiTheme="minorHAnsi" w:hAnsiTheme="minorHAnsi" w:cstheme="minorHAnsi"/>
        <w:lang w:val="pl-PL"/>
      </w:rPr>
      <w:t xml:space="preserve">  </w:t>
    </w:r>
    <w:r>
      <w:rPr>
        <w:rFonts w:asciiTheme="minorHAnsi" w:hAnsiTheme="minorHAnsi" w:cstheme="minorHAnsi"/>
        <w:lang w:val="pl-PL"/>
      </w:rPr>
      <w:t xml:space="preserve">                                                                                                   </w:t>
    </w:r>
    <w:r w:rsidRPr="007C0545">
      <w:rPr>
        <w:rFonts w:asciiTheme="minorHAnsi" w:hAnsiTheme="minorHAnsi" w:cstheme="minorHAnsi"/>
        <w:lang w:val="pl-PL"/>
      </w:rPr>
      <w:t xml:space="preserve">                 </w:t>
    </w:r>
    <w:sdt>
      <w:sdtPr>
        <w:rPr>
          <w:rFonts w:asciiTheme="minorHAnsi" w:hAnsiTheme="minorHAnsi" w:cstheme="minorHAnsi"/>
          <w:color w:val="020A08"/>
        </w:rPr>
        <w:alias w:val="Title"/>
        <w:tag w:val=""/>
        <w:id w:val="1383682499"/>
        <w:placeholder>
          <w:docPart w:val="1235B4A5915A4075BA722F9FC0A78C29"/>
        </w:placeholder>
        <w:dataBinding w:prefixMappings="xmlns:ns0='http://purl.org/dc/elements/1.1/' xmlns:ns1='http://schemas.openxmlformats.org/package/2006/metadata/core-properties' " w:xpath="/ns1:coreProperties[1]/ns0:title[1]" w:storeItemID="{6C3C8BC8-F283-45AE-878A-BAB7291924A1}"/>
        <w:text/>
      </w:sdtPr>
      <w:sdtContent>
        <w:r w:rsidRPr="007C0545">
          <w:rPr>
            <w:rFonts w:asciiTheme="minorHAnsi" w:hAnsiTheme="minorHAnsi" w:cstheme="minorHAnsi"/>
            <w:color w:val="020A08"/>
          </w:rPr>
          <w:t>Biofouling Management Plan</w:t>
        </w:r>
      </w:sdtContent>
    </w:sdt>
    <w:r w:rsidRPr="007C0545">
      <w:rPr>
        <w:rFonts w:asciiTheme="minorHAnsi" w:hAnsiTheme="minorHAnsi" w:cstheme="minorHAnsi"/>
        <w:lang w:val="pl-P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3063C" w14:textId="236E071E" w:rsidR="002065B9" w:rsidRPr="00F7068A" w:rsidRDefault="002065B9" w:rsidP="00F7068A">
    <w:pPr>
      <w:pStyle w:val="Header"/>
      <w:tabs>
        <w:tab w:val="left" w:pos="6690"/>
        <w:tab w:val="left" w:pos="8180"/>
      </w:tabs>
      <w:rPr>
        <w:rFonts w:asciiTheme="minorHAnsi" w:hAnsiTheme="minorHAnsi" w:cstheme="minorHAnsi"/>
        <w:lang w:val="pl-PL"/>
      </w:rPr>
    </w:pPr>
    <w:r>
      <w:rPr>
        <w:noProof/>
      </w:rPr>
      <mc:AlternateContent>
        <mc:Choice Requires="wps">
          <w:drawing>
            <wp:anchor distT="4294967295" distB="4294967295" distL="114300" distR="114300" simplePos="0" relativeHeight="251667456" behindDoc="0" locked="0" layoutInCell="1" allowOverlap="1" wp14:anchorId="20E2FF7E" wp14:editId="29FB8B66">
              <wp:simplePos x="0" y="0"/>
              <wp:positionH relativeFrom="column">
                <wp:posOffset>-914400</wp:posOffset>
              </wp:positionH>
              <wp:positionV relativeFrom="paragraph">
                <wp:posOffset>448310</wp:posOffset>
              </wp:positionV>
              <wp:extent cx="7543800" cy="0"/>
              <wp:effectExtent l="0" t="0" r="0" b="0"/>
              <wp:wrapNone/>
              <wp:docPr id="137463760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43800" cy="0"/>
                      </a:xfrm>
                      <a:prstGeom prst="line">
                        <a:avLst/>
                      </a:prstGeom>
                      <a:ln w="12700">
                        <a:solidFill>
                          <a:srgbClr val="CDD6D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C836112" id="Straight Connector 2"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35.3pt" to="522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" strokecolor="#cdd6db" strokeweight="1pt">
              <o:lock v:ext="edit" shapetype="f"/>
            </v:line>
          </w:pict>
        </mc:Fallback>
      </mc:AlternateContent>
    </w:r>
    <w:r w:rsidRPr="007C0545">
      <w:rPr>
        <w:rFonts w:asciiTheme="minorHAnsi" w:hAnsiTheme="minorHAnsi" w:cstheme="minorHAnsi"/>
        <w:lang w:val="pl-PL"/>
      </w:rPr>
      <w:tab/>
      <w:t xml:space="preserve">                                                                                 </w:t>
    </w:r>
    <w:r>
      <w:rPr>
        <w:rFonts w:asciiTheme="minorHAnsi" w:hAnsiTheme="minorHAnsi" w:cstheme="minorHAnsi"/>
        <w:lang w:val="pl-PL"/>
      </w:rPr>
      <w:t xml:space="preserve">                </w:t>
    </w:r>
    <w:r w:rsidRPr="007C0545">
      <w:rPr>
        <w:rFonts w:asciiTheme="minorHAnsi" w:hAnsiTheme="minorHAnsi" w:cstheme="minorHAnsi"/>
        <w:lang w:val="pl-PL"/>
      </w:rPr>
      <w:t xml:space="preserve">                   </w:t>
    </w:r>
    <w:sdt>
      <w:sdtPr>
        <w:rPr>
          <w:rFonts w:asciiTheme="minorHAnsi" w:hAnsiTheme="minorHAnsi" w:cstheme="minorHAnsi"/>
          <w:color w:val="020A08"/>
        </w:rPr>
        <w:alias w:val="Title"/>
        <w:tag w:val=""/>
        <w:id w:val="776376537"/>
        <w:placeholder>
          <w:docPart w:val="FA6F4E55B33640F9972BB19736B37377"/>
        </w:placeholder>
        <w:dataBinding w:prefixMappings="xmlns:ns0='http://purl.org/dc/elements/1.1/' xmlns:ns1='http://schemas.openxmlformats.org/package/2006/metadata/core-properties' " w:xpath="/ns1:coreProperties[1]/ns0:title[1]" w:storeItemID="{6C3C8BC8-F283-45AE-878A-BAB7291924A1}"/>
        <w:text/>
      </w:sdtPr>
      <w:sdtContent>
        <w:r w:rsidRPr="007C0545">
          <w:rPr>
            <w:rFonts w:asciiTheme="minorHAnsi" w:hAnsiTheme="minorHAnsi" w:cstheme="minorHAnsi"/>
            <w:color w:val="020A08"/>
          </w:rPr>
          <w:t>Biofouling Management Plan</w:t>
        </w:r>
      </w:sdtContent>
    </w:sdt>
    <w:r w:rsidRPr="007C0545">
      <w:rPr>
        <w:rFonts w:asciiTheme="minorHAnsi" w:hAnsiTheme="minorHAnsi" w:cstheme="minorHAnsi"/>
        <w:lang w:val="pl-P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2130E" w14:textId="77777777" w:rsidR="00F04105" w:rsidRPr="00F7068A" w:rsidRDefault="00F04105" w:rsidP="00F7068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D03E26" w14:textId="6874D28F" w:rsidR="00C90C6E" w:rsidRPr="00F7068A" w:rsidRDefault="00C90C6E" w:rsidP="00F7068A">
    <w:pPr>
      <w:pStyle w:val="Header"/>
      <w:tabs>
        <w:tab w:val="left" w:pos="6690"/>
        <w:tab w:val="left" w:pos="8180"/>
      </w:tabs>
      <w:rPr>
        <w:rFonts w:asciiTheme="minorHAnsi" w:hAnsiTheme="minorHAnsi" w:cstheme="minorHAnsi"/>
        <w:lang w:val="pl-PL"/>
      </w:rPr>
    </w:pPr>
    <w:r>
      <w:rPr>
        <w:noProof/>
      </w:rPr>
      <mc:AlternateContent>
        <mc:Choice Requires="wps">
          <w:drawing>
            <wp:anchor distT="4294967295" distB="4294967295" distL="114300" distR="114300" simplePos="0" relativeHeight="251673600" behindDoc="0" locked="0" layoutInCell="1" allowOverlap="1" wp14:anchorId="5AECEECD" wp14:editId="16F8A013">
              <wp:simplePos x="0" y="0"/>
              <wp:positionH relativeFrom="column">
                <wp:posOffset>-914401</wp:posOffset>
              </wp:positionH>
              <wp:positionV relativeFrom="paragraph">
                <wp:posOffset>445135</wp:posOffset>
              </wp:positionV>
              <wp:extent cx="10677525" cy="0"/>
              <wp:effectExtent l="0" t="0" r="0" b="0"/>
              <wp:wrapNone/>
              <wp:docPr id="190606664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677525" cy="0"/>
                      </a:xfrm>
                      <a:prstGeom prst="line">
                        <a:avLst/>
                      </a:prstGeom>
                      <a:ln w="12700">
                        <a:solidFill>
                          <a:srgbClr val="CDD6D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5B9E605" id="Straight Connector 2"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35.05pt" to="768.75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" strokecolor="#cdd6db" strokeweight="1pt">
              <o:lock v:ext="edit" shapetype="f"/>
            </v:line>
          </w:pict>
        </mc:Fallback>
      </mc:AlternateContent>
    </w:r>
    <w:r w:rsidRPr="007C0545">
      <w:rPr>
        <w:rFonts w:asciiTheme="minorHAnsi" w:hAnsiTheme="minorHAnsi" w:cstheme="minorHAnsi"/>
        <w:noProof/>
      </w:rPr>
      <w:drawing>
        <wp:inline distT="0" distB="0" distL="0" distR="0" wp14:anchorId="5532E144" wp14:editId="1BF8CD8A">
          <wp:extent cx="381000" cy="282575"/>
          <wp:effectExtent l="0" t="0" r="0" b="3175"/>
          <wp:docPr id="302300118" name="Picture 302300118" descr="A black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425388" name="Picture 748425388" descr="A black and green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1000" cy="282575"/>
                  </a:xfrm>
                  <a:prstGeom prst="rect">
                    <a:avLst/>
                  </a:prstGeom>
                </pic:spPr>
              </pic:pic>
            </a:graphicData>
          </a:graphic>
        </wp:inline>
      </w:drawing>
    </w:r>
    <w:r w:rsidRPr="007C0545">
      <w:rPr>
        <w:rFonts w:asciiTheme="minorHAnsi" w:hAnsiTheme="minorHAnsi" w:cstheme="minorHAnsi"/>
        <w:lang w:val="pl-PL"/>
      </w:rPr>
      <w:tab/>
      <w:t xml:space="preserve">                                                                                 </w:t>
    </w:r>
    <w:r>
      <w:rPr>
        <w:rFonts w:asciiTheme="minorHAnsi" w:hAnsiTheme="minorHAnsi" w:cstheme="minorHAnsi"/>
        <w:lang w:val="pl-PL"/>
      </w:rPr>
      <w:t xml:space="preserve">                </w:t>
    </w:r>
    <w:r w:rsidRPr="007C0545">
      <w:rPr>
        <w:rFonts w:asciiTheme="minorHAnsi" w:hAnsiTheme="minorHAnsi" w:cstheme="minorHAnsi"/>
        <w:lang w:val="pl-PL"/>
      </w:rPr>
      <w:t xml:space="preserve"> </w:t>
    </w:r>
    <w:r>
      <w:rPr>
        <w:rFonts w:asciiTheme="minorHAnsi" w:hAnsiTheme="minorHAnsi" w:cstheme="minorHAnsi"/>
        <w:lang w:val="pl-PL"/>
      </w:rPr>
      <w:t xml:space="preserve">                                                                                                   </w:t>
    </w:r>
    <w:r w:rsidRPr="007C0545">
      <w:rPr>
        <w:rFonts w:asciiTheme="minorHAnsi" w:hAnsiTheme="minorHAnsi" w:cstheme="minorHAnsi"/>
        <w:lang w:val="pl-PL"/>
      </w:rPr>
      <w:t xml:space="preserve">                  </w:t>
    </w:r>
    <w:sdt>
      <w:sdtPr>
        <w:rPr>
          <w:rFonts w:asciiTheme="minorHAnsi" w:hAnsiTheme="minorHAnsi" w:cstheme="minorHAnsi"/>
          <w:color w:val="020A08"/>
        </w:rPr>
        <w:alias w:val="Title"/>
        <w:tag w:val=""/>
        <w:id w:val="333662566"/>
        <w:placeholder>
          <w:docPart w:val="CDC44BF6638D43528823ADB5890E02FE"/>
        </w:placeholder>
        <w:dataBinding w:prefixMappings="xmlns:ns0='http://purl.org/dc/elements/1.1/' xmlns:ns1='http://schemas.openxmlformats.org/package/2006/metadata/core-properties' " w:xpath="/ns1:coreProperties[1]/ns0:title[1]" w:storeItemID="{6C3C8BC8-F283-45AE-878A-BAB7291924A1}"/>
        <w:text/>
      </w:sdtPr>
      <w:sdtContent>
        <w:r w:rsidRPr="007C0545">
          <w:rPr>
            <w:rFonts w:asciiTheme="minorHAnsi" w:hAnsiTheme="minorHAnsi" w:cstheme="minorHAnsi"/>
            <w:color w:val="020A08"/>
          </w:rPr>
          <w:t>Biofouling Management Plan</w:t>
        </w:r>
      </w:sdtContent>
    </w:sdt>
    <w:r w:rsidRPr="007C0545">
      <w:rPr>
        <w:rFonts w:asciiTheme="minorHAnsi" w:hAnsiTheme="minorHAnsi" w:cstheme="minorHAnsi"/>
        <w:lang w:val="pl-PL"/>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6DDA9" w14:textId="0735FCF1" w:rsidR="00C90C6E" w:rsidRPr="00F7068A" w:rsidRDefault="00C90C6E" w:rsidP="00F7068A">
    <w:pPr>
      <w:pStyle w:val="Header"/>
      <w:tabs>
        <w:tab w:val="left" w:pos="6690"/>
        <w:tab w:val="left" w:pos="8180"/>
      </w:tabs>
      <w:rPr>
        <w:rFonts w:asciiTheme="minorHAnsi" w:hAnsiTheme="minorHAnsi" w:cstheme="minorHAnsi"/>
        <w:lang w:val="pl-PL"/>
      </w:rPr>
    </w:pPr>
    <w:r>
      <w:rPr>
        <w:noProof/>
      </w:rPr>
      <mc:AlternateContent>
        <mc:Choice Requires="wps">
          <w:drawing>
            <wp:anchor distT="4294967295" distB="4294967295" distL="114300" distR="114300" simplePos="0" relativeHeight="251677696" behindDoc="0" locked="0" layoutInCell="1" allowOverlap="1" wp14:anchorId="58D292A1" wp14:editId="21501C75">
              <wp:simplePos x="0" y="0"/>
              <wp:positionH relativeFrom="column">
                <wp:posOffset>-914400</wp:posOffset>
              </wp:positionH>
              <wp:positionV relativeFrom="paragraph">
                <wp:posOffset>448310</wp:posOffset>
              </wp:positionV>
              <wp:extent cx="7543800" cy="0"/>
              <wp:effectExtent l="0" t="0" r="0" b="0"/>
              <wp:wrapNone/>
              <wp:docPr id="112632336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43800" cy="0"/>
                      </a:xfrm>
                      <a:prstGeom prst="line">
                        <a:avLst/>
                      </a:prstGeom>
                      <a:ln w="12700">
                        <a:solidFill>
                          <a:srgbClr val="CDD6D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703DA58" id="Straight Connector 2"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35.3pt" to="522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" strokecolor="#cdd6db" strokeweight="1pt">
              <o:lock v:ext="edit" shapetype="f"/>
            </v:line>
          </w:pict>
        </mc:Fallback>
      </mc:AlternateContent>
    </w:r>
    <w:r w:rsidRPr="007C0545">
      <w:rPr>
        <w:rFonts w:asciiTheme="minorHAnsi" w:hAnsiTheme="minorHAnsi" w:cstheme="minorHAnsi"/>
        <w:lang w:val="pl-PL"/>
      </w:rPr>
      <w:tab/>
      <w:t xml:space="preserve">                                                                                 </w:t>
    </w:r>
    <w:r>
      <w:rPr>
        <w:rFonts w:asciiTheme="minorHAnsi" w:hAnsiTheme="minorHAnsi" w:cstheme="minorHAnsi"/>
        <w:lang w:val="pl-PL"/>
      </w:rPr>
      <w:t xml:space="preserve">                </w:t>
    </w:r>
    <w:r w:rsidRPr="007C0545">
      <w:rPr>
        <w:rFonts w:asciiTheme="minorHAnsi" w:hAnsiTheme="minorHAnsi" w:cstheme="minorHAnsi"/>
        <w:lang w:val="pl-PL"/>
      </w:rPr>
      <w:t xml:space="preserve">                   </w:t>
    </w:r>
    <w:sdt>
      <w:sdtPr>
        <w:rPr>
          <w:rFonts w:asciiTheme="minorHAnsi" w:hAnsiTheme="minorHAnsi" w:cstheme="minorHAnsi"/>
          <w:color w:val="020A08"/>
        </w:rPr>
        <w:alias w:val="Title"/>
        <w:tag w:val=""/>
        <w:id w:val="1684556526"/>
        <w:placeholder>
          <w:docPart w:val="5E1882F376274584B995F6CF431EC43B"/>
        </w:placeholder>
        <w:dataBinding w:prefixMappings="xmlns:ns0='http://purl.org/dc/elements/1.1/' xmlns:ns1='http://schemas.openxmlformats.org/package/2006/metadata/core-properties' " w:xpath="/ns1:coreProperties[1]/ns0:title[1]" w:storeItemID="{6C3C8BC8-F283-45AE-878A-BAB7291924A1}"/>
        <w:text/>
      </w:sdtPr>
      <w:sdtContent>
        <w:r w:rsidRPr="007C0545">
          <w:rPr>
            <w:rFonts w:asciiTheme="minorHAnsi" w:hAnsiTheme="minorHAnsi" w:cstheme="minorHAnsi"/>
            <w:color w:val="020A08"/>
          </w:rPr>
          <w:t>Biofouling Management Plan</w:t>
        </w:r>
      </w:sdtContent>
    </w:sdt>
    <w:r w:rsidRPr="007C0545">
      <w:rPr>
        <w:rFonts w:asciiTheme="minorHAnsi" w:hAnsiTheme="minorHAnsi" w:cstheme="minorHAnsi"/>
        <w:lang w:val="pl-PL"/>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8D8C8" w14:textId="3D354B45" w:rsidR="00C90C6E" w:rsidRPr="00F7068A" w:rsidRDefault="00C90C6E" w:rsidP="00F7068A">
    <w:pPr>
      <w:pStyle w:val="Header"/>
      <w:tabs>
        <w:tab w:val="left" w:pos="6690"/>
        <w:tab w:val="left" w:pos="8180"/>
      </w:tabs>
      <w:rPr>
        <w:rFonts w:asciiTheme="minorHAnsi" w:hAnsiTheme="minorHAnsi" w:cstheme="minorHAnsi"/>
        <w:lang w:val="pl-PL"/>
      </w:rPr>
    </w:pPr>
    <w:r>
      <w:rPr>
        <w:noProof/>
      </w:rPr>
      <mc:AlternateContent>
        <mc:Choice Requires="wps">
          <w:drawing>
            <wp:anchor distT="4294967295" distB="4294967295" distL="114300" distR="114300" simplePos="0" relativeHeight="251681792" behindDoc="0" locked="0" layoutInCell="1" allowOverlap="1" wp14:anchorId="7EC138A9" wp14:editId="15D298F1">
              <wp:simplePos x="0" y="0"/>
              <wp:positionH relativeFrom="column">
                <wp:posOffset>-914400</wp:posOffset>
              </wp:positionH>
              <wp:positionV relativeFrom="paragraph">
                <wp:posOffset>447675</wp:posOffset>
              </wp:positionV>
              <wp:extent cx="10668000" cy="0"/>
              <wp:effectExtent l="0" t="0" r="0" b="0"/>
              <wp:wrapNone/>
              <wp:docPr id="74703397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668000" cy="0"/>
                      </a:xfrm>
                      <a:prstGeom prst="line">
                        <a:avLst/>
                      </a:prstGeom>
                      <a:ln w="12700">
                        <a:solidFill>
                          <a:srgbClr val="CDD6D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D3A9F55" id="Straight Connector 2"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35.25pt" to="768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" strokecolor="#cdd6db" strokeweight="1pt">
              <o:lock v:ext="edit" shapetype="f"/>
            </v:line>
          </w:pict>
        </mc:Fallback>
      </mc:AlternateContent>
    </w:r>
    <w:r w:rsidRPr="007C0545">
      <w:rPr>
        <w:rFonts w:asciiTheme="minorHAnsi" w:hAnsiTheme="minorHAnsi" w:cstheme="minorHAnsi"/>
        <w:lang w:val="pl-PL"/>
      </w:rPr>
      <w:tab/>
      <w:t xml:space="preserve">                                                                                 </w:t>
    </w:r>
    <w:r>
      <w:rPr>
        <w:rFonts w:asciiTheme="minorHAnsi" w:hAnsiTheme="minorHAnsi" w:cstheme="minorHAnsi"/>
        <w:lang w:val="pl-PL"/>
      </w:rPr>
      <w:t xml:space="preserve">                </w:t>
    </w:r>
    <w:r w:rsidRPr="007C0545">
      <w:rPr>
        <w:rFonts w:asciiTheme="minorHAnsi" w:hAnsiTheme="minorHAnsi" w:cstheme="minorHAnsi"/>
        <w:lang w:val="pl-PL"/>
      </w:rPr>
      <w:t xml:space="preserve">          </w:t>
    </w:r>
    <w:r>
      <w:rPr>
        <w:rFonts w:asciiTheme="minorHAnsi" w:hAnsiTheme="minorHAnsi" w:cstheme="minorHAnsi"/>
        <w:lang w:val="pl-PL"/>
      </w:rPr>
      <w:t xml:space="preserve">                                                                                 </w:t>
    </w:r>
    <w:r w:rsidRPr="007C0545">
      <w:rPr>
        <w:rFonts w:asciiTheme="minorHAnsi" w:hAnsiTheme="minorHAnsi" w:cstheme="minorHAnsi"/>
        <w:lang w:val="pl-PL"/>
      </w:rPr>
      <w:t xml:space="preserve">         </w:t>
    </w:r>
    <w:sdt>
      <w:sdtPr>
        <w:rPr>
          <w:rFonts w:asciiTheme="minorHAnsi" w:hAnsiTheme="minorHAnsi" w:cstheme="minorHAnsi"/>
          <w:color w:val="020A08"/>
        </w:rPr>
        <w:alias w:val="Title"/>
        <w:tag w:val=""/>
        <w:id w:val="1008027006"/>
        <w:placeholder>
          <w:docPart w:val="F1480B70340F4431B84A868CB05E7332"/>
        </w:placeholder>
        <w:dataBinding w:prefixMappings="xmlns:ns0='http://purl.org/dc/elements/1.1/' xmlns:ns1='http://schemas.openxmlformats.org/package/2006/metadata/core-properties' " w:xpath="/ns1:coreProperties[1]/ns0:title[1]" w:storeItemID="{6C3C8BC8-F283-45AE-878A-BAB7291924A1}"/>
        <w:text/>
      </w:sdtPr>
      <w:sdtContent>
        <w:r w:rsidRPr="007C0545">
          <w:rPr>
            <w:rFonts w:asciiTheme="minorHAnsi" w:hAnsiTheme="minorHAnsi" w:cstheme="minorHAnsi"/>
            <w:color w:val="020A08"/>
          </w:rPr>
          <w:t>Biofouling Management Plan</w:t>
        </w:r>
      </w:sdtContent>
    </w:sdt>
    <w:r w:rsidRPr="007C0545">
      <w:rPr>
        <w:rFonts w:asciiTheme="minorHAnsi" w:hAnsiTheme="minorHAnsi" w:cstheme="minorHAnsi"/>
        <w:lang w:val="pl-P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F4DAB50"/>
    <w:multiLevelType w:val="hybridMultilevel"/>
    <w:tmpl w:val="FFFFFFFF"/>
    <w:lvl w:ilvl="0" w:tplc="FFFFFFFF">
      <w:start w:val="1"/>
      <w:numFmt w:val="bullet"/>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743A3B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05F85CBE"/>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73C272B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3AECEC9C"/>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0B507D44"/>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34A064A8"/>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1A1A97C6"/>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18FA840E"/>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D73243D4"/>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6824BF6E"/>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EB02530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19015E2"/>
    <w:multiLevelType w:val="hybridMultilevel"/>
    <w:tmpl w:val="52307C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04AE413A"/>
    <w:multiLevelType w:val="hybridMultilevel"/>
    <w:tmpl w:val="4A8E9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A144E26"/>
    <w:multiLevelType w:val="hybridMultilevel"/>
    <w:tmpl w:val="D1B80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BE33D19"/>
    <w:multiLevelType w:val="hybridMultilevel"/>
    <w:tmpl w:val="65980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D2C7343"/>
    <w:multiLevelType w:val="hybridMultilevel"/>
    <w:tmpl w:val="5F7EF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2D535A"/>
    <w:multiLevelType w:val="hybridMultilevel"/>
    <w:tmpl w:val="B7C21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AF1B77"/>
    <w:multiLevelType w:val="hybridMultilevel"/>
    <w:tmpl w:val="1DEA0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990635F"/>
    <w:multiLevelType w:val="hybridMultilevel"/>
    <w:tmpl w:val="04D4A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EF97AC1"/>
    <w:multiLevelType w:val="hybridMultilevel"/>
    <w:tmpl w:val="64CEB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E56571"/>
    <w:multiLevelType w:val="hybridMultilevel"/>
    <w:tmpl w:val="05525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4186DB8"/>
    <w:multiLevelType w:val="hybridMultilevel"/>
    <w:tmpl w:val="FC1EA1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5864964"/>
    <w:multiLevelType w:val="hybridMultilevel"/>
    <w:tmpl w:val="0B565BC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8A3370B"/>
    <w:multiLevelType w:val="hybridMultilevel"/>
    <w:tmpl w:val="22FEAE2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C361C4B"/>
    <w:multiLevelType w:val="hybridMultilevel"/>
    <w:tmpl w:val="DAE62F62"/>
    <w:lvl w:ilvl="0" w:tplc="2C3AF34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48A05A66"/>
    <w:multiLevelType w:val="hybridMultilevel"/>
    <w:tmpl w:val="759A2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A63AF9"/>
    <w:multiLevelType w:val="hybridMultilevel"/>
    <w:tmpl w:val="48BA9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DA144E"/>
    <w:multiLevelType w:val="hybridMultilevel"/>
    <w:tmpl w:val="4B14C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8A15F0"/>
    <w:multiLevelType w:val="hybridMultilevel"/>
    <w:tmpl w:val="8654BB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0953453"/>
    <w:multiLevelType w:val="hybridMultilevel"/>
    <w:tmpl w:val="0D000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954066"/>
    <w:multiLevelType w:val="hybridMultilevel"/>
    <w:tmpl w:val="AC12DDB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9AC669D"/>
    <w:multiLevelType w:val="hybridMultilevel"/>
    <w:tmpl w:val="B12EB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0E1BA3"/>
    <w:multiLevelType w:val="hybridMultilevel"/>
    <w:tmpl w:val="DC569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6465CE"/>
    <w:multiLevelType w:val="hybridMultilevel"/>
    <w:tmpl w:val="967C9CB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35" w15:restartNumberingAfterBreak="0">
    <w:nsid w:val="5B905B18"/>
    <w:multiLevelType w:val="hybridMultilevel"/>
    <w:tmpl w:val="3B5E0A2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F3D7243"/>
    <w:multiLevelType w:val="hybridMultilevel"/>
    <w:tmpl w:val="69A4385C"/>
    <w:lvl w:ilvl="0" w:tplc="C5968E70">
      <w:start w:val="8"/>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F9657EC"/>
    <w:multiLevelType w:val="hybridMultilevel"/>
    <w:tmpl w:val="A6941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4E6A70"/>
    <w:multiLevelType w:val="hybridMultilevel"/>
    <w:tmpl w:val="0B761E20"/>
    <w:lvl w:ilvl="0" w:tplc="506474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21C1F07"/>
    <w:multiLevelType w:val="hybridMultilevel"/>
    <w:tmpl w:val="F2C86AFC"/>
    <w:lvl w:ilvl="0" w:tplc="08090019">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A9D69E8"/>
    <w:multiLevelType w:val="hybridMultilevel"/>
    <w:tmpl w:val="E55A5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D23C4C"/>
    <w:multiLevelType w:val="hybridMultilevel"/>
    <w:tmpl w:val="62BC5D2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2272BF0A">
      <w:start w:val="6"/>
      <w:numFmt w:val="bullet"/>
      <w:lvlText w:val="-"/>
      <w:lvlJc w:val="left"/>
      <w:pPr>
        <w:ind w:left="2520" w:hanging="360"/>
      </w:pPr>
      <w:rPr>
        <w:rFonts w:ascii="Cambria" w:eastAsia="Cambria" w:hAnsi="Cambria" w:cs="Times New Roman" w:hint="default"/>
        <w:color w:val="auto"/>
        <w:sz w:val="22"/>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4AF3951"/>
    <w:multiLevelType w:val="hybridMultilevel"/>
    <w:tmpl w:val="AC12DDB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7264020"/>
    <w:multiLevelType w:val="hybridMultilevel"/>
    <w:tmpl w:val="448C1EC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ADA4F20"/>
    <w:multiLevelType w:val="hybridMultilevel"/>
    <w:tmpl w:val="61322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4674347">
    <w:abstractNumId w:val="11"/>
  </w:num>
  <w:num w:numId="2" w16cid:durableId="1735933436">
    <w:abstractNumId w:val="9"/>
  </w:num>
  <w:num w:numId="3" w16cid:durableId="551235099">
    <w:abstractNumId w:val="8"/>
  </w:num>
  <w:num w:numId="4" w16cid:durableId="241139459">
    <w:abstractNumId w:val="7"/>
  </w:num>
  <w:num w:numId="5" w16cid:durableId="823621075">
    <w:abstractNumId w:val="6"/>
  </w:num>
  <w:num w:numId="6" w16cid:durableId="963803647">
    <w:abstractNumId w:val="10"/>
  </w:num>
  <w:num w:numId="7" w16cid:durableId="1485705381">
    <w:abstractNumId w:val="5"/>
  </w:num>
  <w:num w:numId="8" w16cid:durableId="91628415">
    <w:abstractNumId w:val="4"/>
  </w:num>
  <w:num w:numId="9" w16cid:durableId="332299019">
    <w:abstractNumId w:val="3"/>
  </w:num>
  <w:num w:numId="10" w16cid:durableId="2004509247">
    <w:abstractNumId w:val="2"/>
  </w:num>
  <w:num w:numId="11" w16cid:durableId="1125735042">
    <w:abstractNumId w:val="1"/>
  </w:num>
  <w:num w:numId="12" w16cid:durableId="245386798">
    <w:abstractNumId w:val="12"/>
  </w:num>
  <w:num w:numId="13" w16cid:durableId="1289236243">
    <w:abstractNumId w:val="24"/>
  </w:num>
  <w:num w:numId="14" w16cid:durableId="586185061">
    <w:abstractNumId w:val="35"/>
  </w:num>
  <w:num w:numId="15" w16cid:durableId="454373272">
    <w:abstractNumId w:val="23"/>
  </w:num>
  <w:num w:numId="16" w16cid:durableId="209851505">
    <w:abstractNumId w:val="41"/>
  </w:num>
  <w:num w:numId="17" w16cid:durableId="797533680">
    <w:abstractNumId w:val="43"/>
  </w:num>
  <w:num w:numId="18" w16cid:durableId="603345394">
    <w:abstractNumId w:val="44"/>
  </w:num>
  <w:num w:numId="19" w16cid:durableId="765616270">
    <w:abstractNumId w:val="40"/>
  </w:num>
  <w:num w:numId="20" w16cid:durableId="1991129510">
    <w:abstractNumId w:val="31"/>
  </w:num>
  <w:num w:numId="21" w16cid:durableId="737897764">
    <w:abstractNumId w:val="29"/>
  </w:num>
  <w:num w:numId="22" w16cid:durableId="1296568189">
    <w:abstractNumId w:val="30"/>
  </w:num>
  <w:num w:numId="23" w16cid:durableId="622225473">
    <w:abstractNumId w:val="42"/>
  </w:num>
  <w:num w:numId="24" w16cid:durableId="155457850">
    <w:abstractNumId w:val="28"/>
  </w:num>
  <w:num w:numId="25" w16cid:durableId="829515483">
    <w:abstractNumId w:val="15"/>
  </w:num>
  <w:num w:numId="26" w16cid:durableId="1234658020">
    <w:abstractNumId w:val="21"/>
  </w:num>
  <w:num w:numId="27" w16cid:durableId="2137064449">
    <w:abstractNumId w:val="22"/>
  </w:num>
  <w:num w:numId="28" w16cid:durableId="691029236">
    <w:abstractNumId w:val="39"/>
  </w:num>
  <w:num w:numId="29" w16cid:durableId="1676346833">
    <w:abstractNumId w:val="36"/>
  </w:num>
  <w:num w:numId="30" w16cid:durableId="2087264710">
    <w:abstractNumId w:val="38"/>
  </w:num>
  <w:num w:numId="31" w16cid:durableId="709260539">
    <w:abstractNumId w:val="0"/>
  </w:num>
  <w:num w:numId="32" w16cid:durableId="836113230">
    <w:abstractNumId w:val="26"/>
  </w:num>
  <w:num w:numId="33" w16cid:durableId="953901436">
    <w:abstractNumId w:val="25"/>
  </w:num>
  <w:num w:numId="34" w16cid:durableId="58527823">
    <w:abstractNumId w:val="27"/>
  </w:num>
  <w:num w:numId="35" w16cid:durableId="1320429363">
    <w:abstractNumId w:val="13"/>
  </w:num>
  <w:num w:numId="36" w16cid:durableId="788090154">
    <w:abstractNumId w:val="14"/>
  </w:num>
  <w:num w:numId="37" w16cid:durableId="380904697">
    <w:abstractNumId w:val="20"/>
  </w:num>
  <w:num w:numId="38" w16cid:durableId="966937480">
    <w:abstractNumId w:val="37"/>
  </w:num>
  <w:num w:numId="39" w16cid:durableId="626276904">
    <w:abstractNumId w:val="32"/>
  </w:num>
  <w:num w:numId="40" w16cid:durableId="1240016144">
    <w:abstractNumId w:val="18"/>
  </w:num>
  <w:num w:numId="41" w16cid:durableId="707073960">
    <w:abstractNumId w:val="34"/>
  </w:num>
  <w:num w:numId="42" w16cid:durableId="833649632">
    <w:abstractNumId w:val="17"/>
  </w:num>
  <w:num w:numId="43" w16cid:durableId="1136533352">
    <w:abstractNumId w:val="16"/>
  </w:num>
  <w:num w:numId="44" w16cid:durableId="397703615">
    <w:abstractNumId w:val="33"/>
  </w:num>
  <w:num w:numId="45" w16cid:durableId="33234229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drawingGridHorizontalSpacing w:val="11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7a0MLA0NTWxsDQ0NTJU0lEKTi0uzszPAykwrgUA46mBQiwAAAA="/>
  </w:docVars>
  <w:rsids>
    <w:rsidRoot w:val="00971AB0"/>
    <w:rsid w:val="000019AA"/>
    <w:rsid w:val="00003659"/>
    <w:rsid w:val="000052DC"/>
    <w:rsid w:val="00005C85"/>
    <w:rsid w:val="00005D29"/>
    <w:rsid w:val="00006D98"/>
    <w:rsid w:val="000103CA"/>
    <w:rsid w:val="000104D9"/>
    <w:rsid w:val="0001780D"/>
    <w:rsid w:val="00022069"/>
    <w:rsid w:val="000249F6"/>
    <w:rsid w:val="000251C7"/>
    <w:rsid w:val="00036B63"/>
    <w:rsid w:val="000414C1"/>
    <w:rsid w:val="00043AC8"/>
    <w:rsid w:val="00062635"/>
    <w:rsid w:val="000678BC"/>
    <w:rsid w:val="00072E59"/>
    <w:rsid w:val="000736AC"/>
    <w:rsid w:val="0007757C"/>
    <w:rsid w:val="000803AC"/>
    <w:rsid w:val="00080F7B"/>
    <w:rsid w:val="00086B7F"/>
    <w:rsid w:val="00087E35"/>
    <w:rsid w:val="00092FB4"/>
    <w:rsid w:val="00095149"/>
    <w:rsid w:val="00096ABE"/>
    <w:rsid w:val="000A10A6"/>
    <w:rsid w:val="000A149D"/>
    <w:rsid w:val="000A2BA6"/>
    <w:rsid w:val="000B690B"/>
    <w:rsid w:val="000D0FD4"/>
    <w:rsid w:val="000D2903"/>
    <w:rsid w:val="000D6ACF"/>
    <w:rsid w:val="000E137E"/>
    <w:rsid w:val="000E1576"/>
    <w:rsid w:val="000E6A6F"/>
    <w:rsid w:val="000F54A3"/>
    <w:rsid w:val="001123B6"/>
    <w:rsid w:val="00112C95"/>
    <w:rsid w:val="0013581E"/>
    <w:rsid w:val="00141341"/>
    <w:rsid w:val="00147DC2"/>
    <w:rsid w:val="00153CC5"/>
    <w:rsid w:val="0016172B"/>
    <w:rsid w:val="00164F08"/>
    <w:rsid w:val="00167E7D"/>
    <w:rsid w:val="00167F19"/>
    <w:rsid w:val="00171EC1"/>
    <w:rsid w:val="00173BC3"/>
    <w:rsid w:val="00173C6B"/>
    <w:rsid w:val="0017445D"/>
    <w:rsid w:val="00181D7B"/>
    <w:rsid w:val="00183EF1"/>
    <w:rsid w:val="00185E17"/>
    <w:rsid w:val="00186E42"/>
    <w:rsid w:val="00195296"/>
    <w:rsid w:val="001A1AEC"/>
    <w:rsid w:val="001A54F2"/>
    <w:rsid w:val="001B02AA"/>
    <w:rsid w:val="001B29AF"/>
    <w:rsid w:val="001B4CC9"/>
    <w:rsid w:val="001B5B26"/>
    <w:rsid w:val="001C6506"/>
    <w:rsid w:val="001E1ABE"/>
    <w:rsid w:val="001F589B"/>
    <w:rsid w:val="001F7942"/>
    <w:rsid w:val="00202D18"/>
    <w:rsid w:val="002065B9"/>
    <w:rsid w:val="00211083"/>
    <w:rsid w:val="00227623"/>
    <w:rsid w:val="00230E8A"/>
    <w:rsid w:val="002323DE"/>
    <w:rsid w:val="00241299"/>
    <w:rsid w:val="00243B14"/>
    <w:rsid w:val="00244C62"/>
    <w:rsid w:val="00245456"/>
    <w:rsid w:val="00247AC0"/>
    <w:rsid w:val="00251A10"/>
    <w:rsid w:val="00254E06"/>
    <w:rsid w:val="00255CE5"/>
    <w:rsid w:val="002670B3"/>
    <w:rsid w:val="00273428"/>
    <w:rsid w:val="00274A9A"/>
    <w:rsid w:val="00275D60"/>
    <w:rsid w:val="002765B5"/>
    <w:rsid w:val="002878CC"/>
    <w:rsid w:val="00292B32"/>
    <w:rsid w:val="00294FBD"/>
    <w:rsid w:val="002A1ACB"/>
    <w:rsid w:val="002A409B"/>
    <w:rsid w:val="002A4A46"/>
    <w:rsid w:val="002B16C9"/>
    <w:rsid w:val="002B2205"/>
    <w:rsid w:val="002B4514"/>
    <w:rsid w:val="002C0069"/>
    <w:rsid w:val="002C6F0A"/>
    <w:rsid w:val="002D6FAF"/>
    <w:rsid w:val="002E7274"/>
    <w:rsid w:val="00300787"/>
    <w:rsid w:val="003013D4"/>
    <w:rsid w:val="003120CC"/>
    <w:rsid w:val="00315CC9"/>
    <w:rsid w:val="00316A44"/>
    <w:rsid w:val="00323FAC"/>
    <w:rsid w:val="003348CA"/>
    <w:rsid w:val="00343DF4"/>
    <w:rsid w:val="003460A2"/>
    <w:rsid w:val="00351340"/>
    <w:rsid w:val="00354131"/>
    <w:rsid w:val="003544C5"/>
    <w:rsid w:val="00355A6B"/>
    <w:rsid w:val="00357EED"/>
    <w:rsid w:val="00360BAD"/>
    <w:rsid w:val="00363770"/>
    <w:rsid w:val="00371B06"/>
    <w:rsid w:val="0037292E"/>
    <w:rsid w:val="00375513"/>
    <w:rsid w:val="00375BA8"/>
    <w:rsid w:val="00377953"/>
    <w:rsid w:val="00380EDA"/>
    <w:rsid w:val="00383E84"/>
    <w:rsid w:val="00387613"/>
    <w:rsid w:val="00390E24"/>
    <w:rsid w:val="003A1CFE"/>
    <w:rsid w:val="003A459F"/>
    <w:rsid w:val="003B2FA1"/>
    <w:rsid w:val="003C475F"/>
    <w:rsid w:val="003D07B5"/>
    <w:rsid w:val="003D2170"/>
    <w:rsid w:val="003E17D1"/>
    <w:rsid w:val="004038F7"/>
    <w:rsid w:val="00404A7B"/>
    <w:rsid w:val="004116E9"/>
    <w:rsid w:val="004213C6"/>
    <w:rsid w:val="004231FC"/>
    <w:rsid w:val="00431ECD"/>
    <w:rsid w:val="00435810"/>
    <w:rsid w:val="0043778E"/>
    <w:rsid w:val="004411DB"/>
    <w:rsid w:val="004676A0"/>
    <w:rsid w:val="004722E6"/>
    <w:rsid w:val="00472855"/>
    <w:rsid w:val="00476A1F"/>
    <w:rsid w:val="00481141"/>
    <w:rsid w:val="00481A5A"/>
    <w:rsid w:val="00486B71"/>
    <w:rsid w:val="00491E90"/>
    <w:rsid w:val="00494293"/>
    <w:rsid w:val="004968FF"/>
    <w:rsid w:val="0049729E"/>
    <w:rsid w:val="004A2129"/>
    <w:rsid w:val="004A64E6"/>
    <w:rsid w:val="004A6C3B"/>
    <w:rsid w:val="004A7FAB"/>
    <w:rsid w:val="004B7BB6"/>
    <w:rsid w:val="004C1EFC"/>
    <w:rsid w:val="004C37E6"/>
    <w:rsid w:val="004D0513"/>
    <w:rsid w:val="004D182A"/>
    <w:rsid w:val="004F3659"/>
    <w:rsid w:val="004F5B30"/>
    <w:rsid w:val="004F7F5F"/>
    <w:rsid w:val="00503E85"/>
    <w:rsid w:val="00504770"/>
    <w:rsid w:val="0050514A"/>
    <w:rsid w:val="00510E58"/>
    <w:rsid w:val="00514B12"/>
    <w:rsid w:val="00524948"/>
    <w:rsid w:val="00536C46"/>
    <w:rsid w:val="00540FF4"/>
    <w:rsid w:val="00543C54"/>
    <w:rsid w:val="005443AF"/>
    <w:rsid w:val="00551C97"/>
    <w:rsid w:val="00560C0D"/>
    <w:rsid w:val="005615E1"/>
    <w:rsid w:val="005616B7"/>
    <w:rsid w:val="0057628C"/>
    <w:rsid w:val="00582425"/>
    <w:rsid w:val="005860A8"/>
    <w:rsid w:val="00590645"/>
    <w:rsid w:val="00590880"/>
    <w:rsid w:val="00591D9C"/>
    <w:rsid w:val="005B061A"/>
    <w:rsid w:val="005B1EF2"/>
    <w:rsid w:val="005B3AF9"/>
    <w:rsid w:val="005B6301"/>
    <w:rsid w:val="005C7FE6"/>
    <w:rsid w:val="005E4613"/>
    <w:rsid w:val="005F2548"/>
    <w:rsid w:val="005F4DC4"/>
    <w:rsid w:val="00607169"/>
    <w:rsid w:val="00611A75"/>
    <w:rsid w:val="00620C14"/>
    <w:rsid w:val="0062793B"/>
    <w:rsid w:val="00630B26"/>
    <w:rsid w:val="006358F5"/>
    <w:rsid w:val="00642D1C"/>
    <w:rsid w:val="00646C1A"/>
    <w:rsid w:val="00653448"/>
    <w:rsid w:val="006565F8"/>
    <w:rsid w:val="0066191F"/>
    <w:rsid w:val="00667E27"/>
    <w:rsid w:val="006778B3"/>
    <w:rsid w:val="00680BC8"/>
    <w:rsid w:val="006828BC"/>
    <w:rsid w:val="006847E8"/>
    <w:rsid w:val="006857A4"/>
    <w:rsid w:val="00696C93"/>
    <w:rsid w:val="00697378"/>
    <w:rsid w:val="006A52E2"/>
    <w:rsid w:val="006B632B"/>
    <w:rsid w:val="006B6561"/>
    <w:rsid w:val="006C1D7B"/>
    <w:rsid w:val="006C5D12"/>
    <w:rsid w:val="006C644B"/>
    <w:rsid w:val="006D2855"/>
    <w:rsid w:val="006D3745"/>
    <w:rsid w:val="006D3D5C"/>
    <w:rsid w:val="006D64F5"/>
    <w:rsid w:val="006F2F13"/>
    <w:rsid w:val="007039A2"/>
    <w:rsid w:val="00711A67"/>
    <w:rsid w:val="0072017A"/>
    <w:rsid w:val="00720768"/>
    <w:rsid w:val="0072271D"/>
    <w:rsid w:val="007352A5"/>
    <w:rsid w:val="0075295B"/>
    <w:rsid w:val="00753B23"/>
    <w:rsid w:val="00755073"/>
    <w:rsid w:val="00756721"/>
    <w:rsid w:val="00764E8F"/>
    <w:rsid w:val="007650C8"/>
    <w:rsid w:val="00772C71"/>
    <w:rsid w:val="007745CE"/>
    <w:rsid w:val="007803BC"/>
    <w:rsid w:val="00782473"/>
    <w:rsid w:val="00787685"/>
    <w:rsid w:val="00791544"/>
    <w:rsid w:val="007972C2"/>
    <w:rsid w:val="007A23B3"/>
    <w:rsid w:val="007A35A7"/>
    <w:rsid w:val="007A5845"/>
    <w:rsid w:val="007A5FFE"/>
    <w:rsid w:val="007B4281"/>
    <w:rsid w:val="007B4BB1"/>
    <w:rsid w:val="007C0545"/>
    <w:rsid w:val="007D26D4"/>
    <w:rsid w:val="007D72A9"/>
    <w:rsid w:val="007D7A6E"/>
    <w:rsid w:val="007E094C"/>
    <w:rsid w:val="007E166E"/>
    <w:rsid w:val="007E2427"/>
    <w:rsid w:val="007E5205"/>
    <w:rsid w:val="007F2ED5"/>
    <w:rsid w:val="007F3385"/>
    <w:rsid w:val="007F4475"/>
    <w:rsid w:val="00800AD3"/>
    <w:rsid w:val="00800B46"/>
    <w:rsid w:val="00800ED4"/>
    <w:rsid w:val="00801ABE"/>
    <w:rsid w:val="00803DFF"/>
    <w:rsid w:val="00814FC8"/>
    <w:rsid w:val="00822696"/>
    <w:rsid w:val="00826993"/>
    <w:rsid w:val="00827290"/>
    <w:rsid w:val="00827467"/>
    <w:rsid w:val="008426D0"/>
    <w:rsid w:val="00851756"/>
    <w:rsid w:val="00860A06"/>
    <w:rsid w:val="00862178"/>
    <w:rsid w:val="00862EB7"/>
    <w:rsid w:val="00864FEC"/>
    <w:rsid w:val="008651D6"/>
    <w:rsid w:val="00866122"/>
    <w:rsid w:val="0087366A"/>
    <w:rsid w:val="00877964"/>
    <w:rsid w:val="008808F4"/>
    <w:rsid w:val="0088721E"/>
    <w:rsid w:val="008960F4"/>
    <w:rsid w:val="00897120"/>
    <w:rsid w:val="008A1AF9"/>
    <w:rsid w:val="008A209E"/>
    <w:rsid w:val="008B3579"/>
    <w:rsid w:val="008B37DF"/>
    <w:rsid w:val="008B5DF1"/>
    <w:rsid w:val="008C6B2E"/>
    <w:rsid w:val="008D507C"/>
    <w:rsid w:val="008D7076"/>
    <w:rsid w:val="008E26EB"/>
    <w:rsid w:val="008E5CF3"/>
    <w:rsid w:val="008F23F0"/>
    <w:rsid w:val="00901A2C"/>
    <w:rsid w:val="00901D0E"/>
    <w:rsid w:val="00904D11"/>
    <w:rsid w:val="00917980"/>
    <w:rsid w:val="00921DBA"/>
    <w:rsid w:val="009240C4"/>
    <w:rsid w:val="0093570C"/>
    <w:rsid w:val="00936365"/>
    <w:rsid w:val="0094029F"/>
    <w:rsid w:val="0094267F"/>
    <w:rsid w:val="00942960"/>
    <w:rsid w:val="009436CB"/>
    <w:rsid w:val="00954E84"/>
    <w:rsid w:val="00967360"/>
    <w:rsid w:val="009702B2"/>
    <w:rsid w:val="00971AB0"/>
    <w:rsid w:val="009737B0"/>
    <w:rsid w:val="00973CFF"/>
    <w:rsid w:val="00973E15"/>
    <w:rsid w:val="00976A5B"/>
    <w:rsid w:val="0098443E"/>
    <w:rsid w:val="00991165"/>
    <w:rsid w:val="009944B1"/>
    <w:rsid w:val="009A3737"/>
    <w:rsid w:val="009C0E6B"/>
    <w:rsid w:val="009C2590"/>
    <w:rsid w:val="009C2D3F"/>
    <w:rsid w:val="009C2D76"/>
    <w:rsid w:val="009C35EA"/>
    <w:rsid w:val="009D24C6"/>
    <w:rsid w:val="009E115C"/>
    <w:rsid w:val="009E6EF0"/>
    <w:rsid w:val="009F2D92"/>
    <w:rsid w:val="009F49A8"/>
    <w:rsid w:val="009F554C"/>
    <w:rsid w:val="00A07D24"/>
    <w:rsid w:val="00A07FB0"/>
    <w:rsid w:val="00A12A4A"/>
    <w:rsid w:val="00A17A84"/>
    <w:rsid w:val="00A242E2"/>
    <w:rsid w:val="00A26F30"/>
    <w:rsid w:val="00A31445"/>
    <w:rsid w:val="00A3376D"/>
    <w:rsid w:val="00A33797"/>
    <w:rsid w:val="00A40F83"/>
    <w:rsid w:val="00A50483"/>
    <w:rsid w:val="00A5186D"/>
    <w:rsid w:val="00A628C1"/>
    <w:rsid w:val="00A63CF7"/>
    <w:rsid w:val="00A668A0"/>
    <w:rsid w:val="00A66D6A"/>
    <w:rsid w:val="00A6796F"/>
    <w:rsid w:val="00A7055D"/>
    <w:rsid w:val="00A75451"/>
    <w:rsid w:val="00A80259"/>
    <w:rsid w:val="00A9370D"/>
    <w:rsid w:val="00AA3E41"/>
    <w:rsid w:val="00AA7CD2"/>
    <w:rsid w:val="00AB2E60"/>
    <w:rsid w:val="00AB5B1D"/>
    <w:rsid w:val="00AC4BDD"/>
    <w:rsid w:val="00AC5DEA"/>
    <w:rsid w:val="00AC72A0"/>
    <w:rsid w:val="00AD3298"/>
    <w:rsid w:val="00AD7A3C"/>
    <w:rsid w:val="00AE354E"/>
    <w:rsid w:val="00AE5769"/>
    <w:rsid w:val="00AF054F"/>
    <w:rsid w:val="00AF2C73"/>
    <w:rsid w:val="00B00B3E"/>
    <w:rsid w:val="00B035F7"/>
    <w:rsid w:val="00B05F3F"/>
    <w:rsid w:val="00B10015"/>
    <w:rsid w:val="00B124AC"/>
    <w:rsid w:val="00B17E15"/>
    <w:rsid w:val="00B23AE5"/>
    <w:rsid w:val="00B318CA"/>
    <w:rsid w:val="00B36757"/>
    <w:rsid w:val="00B37B2B"/>
    <w:rsid w:val="00B47213"/>
    <w:rsid w:val="00B50F94"/>
    <w:rsid w:val="00B52807"/>
    <w:rsid w:val="00B5447D"/>
    <w:rsid w:val="00B57EC2"/>
    <w:rsid w:val="00B634DA"/>
    <w:rsid w:val="00B64050"/>
    <w:rsid w:val="00B71468"/>
    <w:rsid w:val="00B71F55"/>
    <w:rsid w:val="00B735C9"/>
    <w:rsid w:val="00B86631"/>
    <w:rsid w:val="00B91282"/>
    <w:rsid w:val="00B92E08"/>
    <w:rsid w:val="00B93BFB"/>
    <w:rsid w:val="00BA29F0"/>
    <w:rsid w:val="00BA5DD0"/>
    <w:rsid w:val="00BB0238"/>
    <w:rsid w:val="00BB581E"/>
    <w:rsid w:val="00BB7078"/>
    <w:rsid w:val="00BC3AFD"/>
    <w:rsid w:val="00BC5A53"/>
    <w:rsid w:val="00BE33A8"/>
    <w:rsid w:val="00BF01CE"/>
    <w:rsid w:val="00C005A6"/>
    <w:rsid w:val="00C02A52"/>
    <w:rsid w:val="00C02DCC"/>
    <w:rsid w:val="00C04113"/>
    <w:rsid w:val="00C07F20"/>
    <w:rsid w:val="00C14D1A"/>
    <w:rsid w:val="00C167A9"/>
    <w:rsid w:val="00C23649"/>
    <w:rsid w:val="00C35313"/>
    <w:rsid w:val="00C371D6"/>
    <w:rsid w:val="00C50DEF"/>
    <w:rsid w:val="00C516EB"/>
    <w:rsid w:val="00C53E7D"/>
    <w:rsid w:val="00C75D0E"/>
    <w:rsid w:val="00C8236A"/>
    <w:rsid w:val="00C8382C"/>
    <w:rsid w:val="00C85E69"/>
    <w:rsid w:val="00C90C6E"/>
    <w:rsid w:val="00C933B5"/>
    <w:rsid w:val="00CA0FB5"/>
    <w:rsid w:val="00CA38D4"/>
    <w:rsid w:val="00CA5C4B"/>
    <w:rsid w:val="00CB07F6"/>
    <w:rsid w:val="00CC3F62"/>
    <w:rsid w:val="00CC4FCE"/>
    <w:rsid w:val="00CE0928"/>
    <w:rsid w:val="00CE342F"/>
    <w:rsid w:val="00CE62D6"/>
    <w:rsid w:val="00CE7111"/>
    <w:rsid w:val="00CE734B"/>
    <w:rsid w:val="00CF1028"/>
    <w:rsid w:val="00D008FD"/>
    <w:rsid w:val="00D00D76"/>
    <w:rsid w:val="00D04B9D"/>
    <w:rsid w:val="00D12A1E"/>
    <w:rsid w:val="00D17FB4"/>
    <w:rsid w:val="00D2024C"/>
    <w:rsid w:val="00D36706"/>
    <w:rsid w:val="00D36B75"/>
    <w:rsid w:val="00D40AFD"/>
    <w:rsid w:val="00D41624"/>
    <w:rsid w:val="00D41DA8"/>
    <w:rsid w:val="00D441AA"/>
    <w:rsid w:val="00D509B3"/>
    <w:rsid w:val="00D534A9"/>
    <w:rsid w:val="00D56899"/>
    <w:rsid w:val="00D6385A"/>
    <w:rsid w:val="00D75032"/>
    <w:rsid w:val="00D87F1C"/>
    <w:rsid w:val="00D9092C"/>
    <w:rsid w:val="00D9769B"/>
    <w:rsid w:val="00DA321F"/>
    <w:rsid w:val="00DA7D5F"/>
    <w:rsid w:val="00DB6C99"/>
    <w:rsid w:val="00DC1703"/>
    <w:rsid w:val="00DC2B2B"/>
    <w:rsid w:val="00DD522C"/>
    <w:rsid w:val="00DD5329"/>
    <w:rsid w:val="00DD6523"/>
    <w:rsid w:val="00DD757F"/>
    <w:rsid w:val="00DE2DE2"/>
    <w:rsid w:val="00DE32E1"/>
    <w:rsid w:val="00E003EC"/>
    <w:rsid w:val="00E0651D"/>
    <w:rsid w:val="00E1608C"/>
    <w:rsid w:val="00E23A6F"/>
    <w:rsid w:val="00E24CB7"/>
    <w:rsid w:val="00E31900"/>
    <w:rsid w:val="00E3382A"/>
    <w:rsid w:val="00E34DA9"/>
    <w:rsid w:val="00E36470"/>
    <w:rsid w:val="00E36847"/>
    <w:rsid w:val="00E41D1D"/>
    <w:rsid w:val="00E47333"/>
    <w:rsid w:val="00E62F09"/>
    <w:rsid w:val="00E63C35"/>
    <w:rsid w:val="00E64B14"/>
    <w:rsid w:val="00E664D6"/>
    <w:rsid w:val="00E70ED2"/>
    <w:rsid w:val="00E86B6F"/>
    <w:rsid w:val="00E91A70"/>
    <w:rsid w:val="00E93984"/>
    <w:rsid w:val="00EA3BCE"/>
    <w:rsid w:val="00EB3DB6"/>
    <w:rsid w:val="00EC0506"/>
    <w:rsid w:val="00EC2F86"/>
    <w:rsid w:val="00ED5A05"/>
    <w:rsid w:val="00EE528B"/>
    <w:rsid w:val="00EE5DDF"/>
    <w:rsid w:val="00EF56C6"/>
    <w:rsid w:val="00EF70A4"/>
    <w:rsid w:val="00F04105"/>
    <w:rsid w:val="00F122D8"/>
    <w:rsid w:val="00F12ED9"/>
    <w:rsid w:val="00F145FB"/>
    <w:rsid w:val="00F2404B"/>
    <w:rsid w:val="00F27CF3"/>
    <w:rsid w:val="00F40DA6"/>
    <w:rsid w:val="00F412D4"/>
    <w:rsid w:val="00F416D1"/>
    <w:rsid w:val="00F43F61"/>
    <w:rsid w:val="00F4510A"/>
    <w:rsid w:val="00F62E51"/>
    <w:rsid w:val="00F7068A"/>
    <w:rsid w:val="00F71530"/>
    <w:rsid w:val="00F74BF7"/>
    <w:rsid w:val="00F85F63"/>
    <w:rsid w:val="00F92BE7"/>
    <w:rsid w:val="00F94964"/>
    <w:rsid w:val="00F9606C"/>
    <w:rsid w:val="00FA5242"/>
    <w:rsid w:val="00FA5BAB"/>
    <w:rsid w:val="00FB6491"/>
    <w:rsid w:val="00FB7C8B"/>
    <w:rsid w:val="00FC6BA2"/>
    <w:rsid w:val="00FC6E6E"/>
    <w:rsid w:val="00FD70F2"/>
    <w:rsid w:val="00FE4613"/>
    <w:rsid w:val="00FF167C"/>
    <w:rsid w:val="00FF2470"/>
    <w:rsid w:val="00FF2836"/>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21121"/>
  <w15:docId w15:val="{FA763236-7E29-49F6-B2EB-8FC0E14E8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3C35"/>
    <w:pPr>
      <w:spacing w:after="200" w:line="276" w:lineRule="auto"/>
    </w:pPr>
    <w:rPr>
      <w:sz w:val="22"/>
      <w:szCs w:val="22"/>
      <w:lang w:eastAsia="en-US"/>
    </w:rPr>
  </w:style>
  <w:style w:type="paragraph" w:styleId="Heading1">
    <w:name w:val="heading 1"/>
    <w:basedOn w:val="Normal"/>
    <w:next w:val="Normal"/>
    <w:link w:val="Heading1Char"/>
    <w:uiPriority w:val="1"/>
    <w:qFormat/>
    <w:rsid w:val="00F7068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1AB0"/>
    <w:pPr>
      <w:tabs>
        <w:tab w:val="center" w:pos="4320"/>
        <w:tab w:val="right" w:pos="8640"/>
      </w:tabs>
    </w:pPr>
  </w:style>
  <w:style w:type="character" w:customStyle="1" w:styleId="HeaderChar">
    <w:name w:val="Header Char"/>
    <w:basedOn w:val="DefaultParagraphFont"/>
    <w:link w:val="Header"/>
    <w:uiPriority w:val="99"/>
    <w:rsid w:val="00971AB0"/>
  </w:style>
  <w:style w:type="paragraph" w:styleId="Footer">
    <w:name w:val="footer"/>
    <w:basedOn w:val="Normal"/>
    <w:link w:val="FooterChar"/>
    <w:uiPriority w:val="99"/>
    <w:unhideWhenUsed/>
    <w:rsid w:val="00971AB0"/>
    <w:pPr>
      <w:tabs>
        <w:tab w:val="center" w:pos="4320"/>
        <w:tab w:val="right" w:pos="8640"/>
      </w:tabs>
    </w:pPr>
  </w:style>
  <w:style w:type="character" w:customStyle="1" w:styleId="FooterChar">
    <w:name w:val="Footer Char"/>
    <w:basedOn w:val="DefaultParagraphFont"/>
    <w:link w:val="Footer"/>
    <w:uiPriority w:val="99"/>
    <w:rsid w:val="00971AB0"/>
  </w:style>
  <w:style w:type="table" w:styleId="TableGrid">
    <w:name w:val="Table Grid"/>
    <w:basedOn w:val="TableNormal"/>
    <w:uiPriority w:val="59"/>
    <w:rsid w:val="004B7B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rsid w:val="00092FB4"/>
  </w:style>
  <w:style w:type="paragraph" w:styleId="BalloonText">
    <w:name w:val="Balloon Text"/>
    <w:basedOn w:val="Normal"/>
    <w:link w:val="BalloonTextChar"/>
    <w:rsid w:val="009D24C6"/>
    <w:pPr>
      <w:spacing w:after="0" w:line="240" w:lineRule="auto"/>
    </w:pPr>
    <w:rPr>
      <w:rFonts w:ascii="Tahoma" w:hAnsi="Tahoma" w:cs="Tahoma"/>
      <w:sz w:val="16"/>
      <w:szCs w:val="16"/>
    </w:rPr>
  </w:style>
  <w:style w:type="character" w:customStyle="1" w:styleId="BalloonTextChar">
    <w:name w:val="Balloon Text Char"/>
    <w:link w:val="BalloonText"/>
    <w:rsid w:val="009D24C6"/>
    <w:rPr>
      <w:rFonts w:ascii="Tahoma" w:hAnsi="Tahoma" w:cs="Tahoma"/>
      <w:sz w:val="16"/>
      <w:szCs w:val="16"/>
      <w:lang w:eastAsia="en-US"/>
    </w:rPr>
  </w:style>
  <w:style w:type="paragraph" w:customStyle="1" w:styleId="Default">
    <w:name w:val="Default"/>
    <w:rsid w:val="00EF56C6"/>
    <w:pPr>
      <w:autoSpaceDE w:val="0"/>
      <w:autoSpaceDN w:val="0"/>
      <w:adjustRightInd w:val="0"/>
    </w:pPr>
    <w:rPr>
      <w:rFonts w:ascii="Times New Roman" w:eastAsia="Times New Roman" w:hAnsi="Times New Roman"/>
      <w:color w:val="000000"/>
      <w:sz w:val="24"/>
      <w:szCs w:val="24"/>
      <w:lang w:val="en-US" w:eastAsia="en-US"/>
    </w:rPr>
  </w:style>
  <w:style w:type="table" w:customStyle="1" w:styleId="TableGrid1">
    <w:name w:val="Table Grid1"/>
    <w:basedOn w:val="TableNormal"/>
    <w:next w:val="TableGrid"/>
    <w:rsid w:val="00EF56C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0FD4"/>
    <w:rPr>
      <w:color w:val="0000FF" w:themeColor="hyperlink"/>
      <w:u w:val="single"/>
    </w:rPr>
  </w:style>
  <w:style w:type="character" w:styleId="UnresolvedMention">
    <w:name w:val="Unresolved Mention"/>
    <w:basedOn w:val="DefaultParagraphFont"/>
    <w:uiPriority w:val="99"/>
    <w:semiHidden/>
    <w:unhideWhenUsed/>
    <w:rsid w:val="00186E42"/>
    <w:rPr>
      <w:color w:val="605E5C"/>
      <w:shd w:val="clear" w:color="auto" w:fill="E1DFDD"/>
    </w:rPr>
  </w:style>
  <w:style w:type="character" w:styleId="FollowedHyperlink">
    <w:name w:val="FollowedHyperlink"/>
    <w:basedOn w:val="DefaultParagraphFont"/>
    <w:semiHidden/>
    <w:unhideWhenUsed/>
    <w:rsid w:val="00273428"/>
    <w:rPr>
      <w:color w:val="800080" w:themeColor="followedHyperlink"/>
      <w:u w:val="single"/>
    </w:rPr>
  </w:style>
  <w:style w:type="paragraph" w:styleId="ListParagraph">
    <w:name w:val="List Paragraph"/>
    <w:basedOn w:val="Normal"/>
    <w:uiPriority w:val="34"/>
    <w:qFormat/>
    <w:rsid w:val="00273428"/>
    <w:pPr>
      <w:ind w:left="720"/>
      <w:contextualSpacing/>
    </w:pPr>
  </w:style>
  <w:style w:type="paragraph" w:customStyle="1" w:styleId="Note">
    <w:name w:val="Note"/>
    <w:link w:val="NoteChar"/>
    <w:uiPriority w:val="9"/>
    <w:qFormat/>
    <w:rsid w:val="00642D1C"/>
    <w:pPr>
      <w:keepLines/>
      <w:pBdr>
        <w:top w:val="single" w:sz="2" w:space="1" w:color="DEEAF6"/>
        <w:left w:val="single" w:sz="2" w:space="4" w:color="DEEAF6"/>
        <w:bottom w:val="single" w:sz="2" w:space="1" w:color="DEEAF6"/>
        <w:right w:val="single" w:sz="2" w:space="4" w:color="DEEAF6"/>
      </w:pBdr>
      <w:shd w:val="clear" w:color="auto" w:fill="DEEAF6"/>
      <w:tabs>
        <w:tab w:val="left" w:pos="1134"/>
      </w:tabs>
      <w:spacing w:before="60" w:after="60"/>
      <w:ind w:left="1106" w:right="454" w:hanging="737"/>
      <w:contextualSpacing/>
    </w:pPr>
    <w:rPr>
      <w:rFonts w:ascii="Calibri" w:eastAsia="Times New Roman" w:hAnsi="Calibri"/>
      <w:sz w:val="24"/>
      <w:szCs w:val="24"/>
      <w:lang w:val="en-US" w:eastAsia="nb-NO"/>
    </w:rPr>
  </w:style>
  <w:style w:type="character" w:customStyle="1" w:styleId="NoteChar">
    <w:name w:val="Note Char"/>
    <w:link w:val="Note"/>
    <w:uiPriority w:val="9"/>
    <w:rsid w:val="00642D1C"/>
    <w:rPr>
      <w:rFonts w:ascii="Calibri" w:eastAsia="Times New Roman" w:hAnsi="Calibri"/>
      <w:sz w:val="24"/>
      <w:szCs w:val="24"/>
      <w:shd w:val="clear" w:color="auto" w:fill="DEEAF6"/>
      <w:lang w:val="en-US" w:eastAsia="nb-NO"/>
    </w:rPr>
  </w:style>
  <w:style w:type="table" w:styleId="GridTable5Dark-Accent1">
    <w:name w:val="Grid Table 5 Dark Accent 1"/>
    <w:basedOn w:val="TableNormal"/>
    <w:uiPriority w:val="50"/>
    <w:rsid w:val="00BB023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6Colorful-Accent5">
    <w:name w:val="Grid Table 6 Colorful Accent 5"/>
    <w:basedOn w:val="TableNormal"/>
    <w:uiPriority w:val="51"/>
    <w:rsid w:val="00245456"/>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5">
    <w:name w:val="List Table 1 Light Accent 5"/>
    <w:basedOn w:val="TableNormal"/>
    <w:uiPriority w:val="46"/>
    <w:rsid w:val="007F3385"/>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5">
    <w:name w:val="List Table 6 Colorful Accent 5"/>
    <w:basedOn w:val="TableNormal"/>
    <w:uiPriority w:val="51"/>
    <w:rsid w:val="00782473"/>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Accent5">
    <w:name w:val="Grid Table 5 Dark Accent 5"/>
    <w:basedOn w:val="TableNormal"/>
    <w:uiPriority w:val="50"/>
    <w:rsid w:val="0078247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styleId="PlaceholderText">
    <w:name w:val="Placeholder Text"/>
    <w:basedOn w:val="DefaultParagraphFont"/>
    <w:uiPriority w:val="99"/>
    <w:semiHidden/>
    <w:rsid w:val="007C0545"/>
    <w:rPr>
      <w:color w:val="808080"/>
    </w:rPr>
  </w:style>
  <w:style w:type="character" w:customStyle="1" w:styleId="Heading1Char">
    <w:name w:val="Heading 1 Char"/>
    <w:basedOn w:val="DefaultParagraphFont"/>
    <w:link w:val="Heading1"/>
    <w:uiPriority w:val="1"/>
    <w:rsid w:val="00F7068A"/>
    <w:rPr>
      <w:rFonts w:asciiTheme="majorHAnsi" w:eastAsiaTheme="majorEastAsia" w:hAnsiTheme="majorHAnsi" w:cstheme="majorBidi"/>
      <w:color w:val="365F91" w:themeColor="accent1" w:themeShade="BF"/>
      <w:sz w:val="32"/>
      <w:szCs w:val="32"/>
      <w:lang w:eastAsia="en-US"/>
    </w:rPr>
  </w:style>
  <w:style w:type="paragraph" w:styleId="TOCHeading">
    <w:name w:val="TOC Heading"/>
    <w:basedOn w:val="Heading1"/>
    <w:next w:val="Normal"/>
    <w:uiPriority w:val="39"/>
    <w:unhideWhenUsed/>
    <w:qFormat/>
    <w:rsid w:val="009E115C"/>
    <w:pPr>
      <w:spacing w:line="259" w:lineRule="auto"/>
      <w:outlineLvl w:val="9"/>
    </w:pPr>
    <w:rPr>
      <w:lang w:val="en-US"/>
    </w:rPr>
  </w:style>
  <w:style w:type="paragraph" w:styleId="TOC1">
    <w:name w:val="toc 1"/>
    <w:basedOn w:val="Normal"/>
    <w:next w:val="Normal"/>
    <w:autoRedefine/>
    <w:uiPriority w:val="39"/>
    <w:unhideWhenUsed/>
    <w:rsid w:val="0017445D"/>
    <w:pPr>
      <w:tabs>
        <w:tab w:val="left" w:pos="440"/>
        <w:tab w:val="right" w:leader="dot" w:pos="9465"/>
      </w:tabs>
      <w:spacing w:after="100"/>
      <w:ind w:left="-284"/>
    </w:pPr>
  </w:style>
  <w:style w:type="table" w:styleId="GridTable6Colorful">
    <w:name w:val="Grid Table 6 Colorful"/>
    <w:basedOn w:val="TableNormal"/>
    <w:uiPriority w:val="51"/>
    <w:rsid w:val="00EF70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EF70A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semiHidden/>
    <w:rsid w:val="0037551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6853788">
      <w:bodyDiv w:val="1"/>
      <w:marLeft w:val="0"/>
      <w:marRight w:val="0"/>
      <w:marTop w:val="0"/>
      <w:marBottom w:val="0"/>
      <w:divBdr>
        <w:top w:val="none" w:sz="0" w:space="0" w:color="auto"/>
        <w:left w:val="none" w:sz="0" w:space="0" w:color="auto"/>
        <w:bottom w:val="none" w:sz="0" w:space="0" w:color="auto"/>
        <w:right w:val="none" w:sz="0" w:space="0" w:color="auto"/>
      </w:divBdr>
    </w:div>
    <w:div w:id="506794048">
      <w:bodyDiv w:val="1"/>
      <w:marLeft w:val="0"/>
      <w:marRight w:val="0"/>
      <w:marTop w:val="0"/>
      <w:marBottom w:val="0"/>
      <w:divBdr>
        <w:top w:val="none" w:sz="0" w:space="0" w:color="auto"/>
        <w:left w:val="none" w:sz="0" w:space="0" w:color="auto"/>
        <w:bottom w:val="none" w:sz="0" w:space="0" w:color="auto"/>
        <w:right w:val="none" w:sz="0" w:space="0" w:color="auto"/>
      </w:divBdr>
    </w:div>
    <w:div w:id="548610879">
      <w:bodyDiv w:val="1"/>
      <w:marLeft w:val="0"/>
      <w:marRight w:val="0"/>
      <w:marTop w:val="0"/>
      <w:marBottom w:val="0"/>
      <w:divBdr>
        <w:top w:val="none" w:sz="0" w:space="0" w:color="auto"/>
        <w:left w:val="none" w:sz="0" w:space="0" w:color="auto"/>
        <w:bottom w:val="none" w:sz="0" w:space="0" w:color="auto"/>
        <w:right w:val="none" w:sz="0" w:space="0" w:color="auto"/>
      </w:divBdr>
    </w:div>
    <w:div w:id="1502349709">
      <w:bodyDiv w:val="1"/>
      <w:marLeft w:val="0"/>
      <w:marRight w:val="0"/>
      <w:marTop w:val="0"/>
      <w:marBottom w:val="0"/>
      <w:divBdr>
        <w:top w:val="none" w:sz="0" w:space="0" w:color="auto"/>
        <w:left w:val="none" w:sz="0" w:space="0" w:color="auto"/>
        <w:bottom w:val="none" w:sz="0" w:space="0" w:color="auto"/>
        <w:right w:val="none" w:sz="0" w:space="0" w:color="auto"/>
      </w:divBdr>
    </w:div>
    <w:div w:id="1738475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oleObject" Target="embeddings/oleObject1.bin"/><Relationship Id="rId21" Type="http://schemas.openxmlformats.org/officeDocument/2006/relationships/footer" Target="footer5.xml"/><Relationship Id="rId34" Type="http://schemas.openxmlformats.org/officeDocument/2006/relationships/footer" Target="footer10.xml"/><Relationship Id="rId42" Type="http://schemas.openxmlformats.org/officeDocument/2006/relationships/hyperlink" Target="https://www.mpi.govt.nz/dmsdocument/19757-Craft-Risk-Management-Standard-for-Vessels" TargetMode="External"/><Relationship Id="rId47" Type="http://schemas.openxmlformats.org/officeDocument/2006/relationships/image" Target="media/image9.png"/><Relationship Id="rId50" Type="http://schemas.openxmlformats.org/officeDocument/2006/relationships/hyperlink" Target="https://www.agriculture.gov.au/biosecurity-trade/aircraft-vessels-military/vessels/marine-pest-biosecurity/biofouling/inwater-cleaning-australia" TargetMode="External"/><Relationship Id="rId55"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4.png"/><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image" Target="media/image5.png"/><Relationship Id="rId37" Type="http://schemas.openxmlformats.org/officeDocument/2006/relationships/hyperlink" Target="https://www.slc.ca.gov/wp-content/uploads/2018/08/MISPGuidanceDoc.pdf" TargetMode="External"/><Relationship Id="rId40" Type="http://schemas.openxmlformats.org/officeDocument/2006/relationships/hyperlink" Target="https://misp.io" TargetMode="External"/><Relationship Id="rId45" Type="http://schemas.openxmlformats.org/officeDocument/2006/relationships/image" Target="media/image8.png"/><Relationship Id="rId53" Type="http://schemas.openxmlformats.org/officeDocument/2006/relationships/footer" Target="footer1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footer" Target="footer9.xml"/><Relationship Id="rId44" Type="http://schemas.openxmlformats.org/officeDocument/2006/relationships/image" Target="media/image7.png"/><Relationship Id="rId52"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png"/><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header" Target="header11.xml"/><Relationship Id="rId43" Type="http://schemas.openxmlformats.org/officeDocument/2006/relationships/hyperlink" Target="https://www.mpi.govt.nz/dmsdocument/19757-Craft-Risk-Management-Standard-for-Vessels" TargetMode="External"/><Relationship Id="rId48" Type="http://schemas.openxmlformats.org/officeDocument/2006/relationships/hyperlink" Target="https://www.agriculture.gov.au/biosecurity-trade/aircraft-vessels-military/vessels/marine-pest-biosecurity/biofouling/australian-biofouling-requirements"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agriculture.gov.au/sites/default/files/documents/Australian-biofouling-management-requirements.pdf"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header" Target="header10.xml"/><Relationship Id="rId38" Type="http://schemas.openxmlformats.org/officeDocument/2006/relationships/image" Target="media/image6.emf"/><Relationship Id="rId46" Type="http://schemas.openxmlformats.org/officeDocument/2006/relationships/hyperlink" Target="https://www.mpi.govt.nz/importing/border-clearance/vessels/arrival-process-steps/cruise-ships-and-passengers/" TargetMode="External"/><Relationship Id="rId20" Type="http://schemas.openxmlformats.org/officeDocument/2006/relationships/header" Target="header5.xml"/><Relationship Id="rId41" Type="http://schemas.openxmlformats.org/officeDocument/2006/relationships/hyperlink" Target="mailto:BWForm@slc.ca.gov"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oter" Target="footer8.xml"/><Relationship Id="rId36" Type="http://schemas.openxmlformats.org/officeDocument/2006/relationships/footer" Target="footer11.xml"/><Relationship Id="rId49" Type="http://schemas.openxmlformats.org/officeDocument/2006/relationships/hyperlink" Target="https://www.agriculture.gov.au/biosecurity-trade/aircraft-vessels-military/vessels/mars" TargetMode="External"/></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11FBD85EC314511831B0EE3DE86BF34"/>
        <w:category>
          <w:name w:val="General"/>
          <w:gallery w:val="placeholder"/>
        </w:category>
        <w:types>
          <w:type w:val="bbPlcHdr"/>
        </w:types>
        <w:behaviors>
          <w:behavior w:val="content"/>
        </w:behaviors>
        <w:guid w:val="{E79A3F4B-8007-485C-9B79-E4F3B5661D2D}"/>
      </w:docPartPr>
      <w:docPartBody>
        <w:p w:rsidR="00B16955" w:rsidRDefault="0013393D" w:rsidP="0013393D">
          <w:pPr>
            <w:pStyle w:val="311FBD85EC314511831B0EE3DE86BF34"/>
          </w:pPr>
          <w:r w:rsidRPr="00D579C4">
            <w:rPr>
              <w:rStyle w:val="PlaceholderText"/>
            </w:rPr>
            <w:t>[Title]</w:t>
          </w:r>
        </w:p>
      </w:docPartBody>
    </w:docPart>
    <w:docPart>
      <w:docPartPr>
        <w:name w:val="1235B4A5915A4075BA722F9FC0A78C29"/>
        <w:category>
          <w:name w:val="General"/>
          <w:gallery w:val="placeholder"/>
        </w:category>
        <w:types>
          <w:type w:val="bbPlcHdr"/>
        </w:types>
        <w:behaviors>
          <w:behavior w:val="content"/>
        </w:behaviors>
        <w:guid w:val="{C6DDD17B-6851-4405-B82C-2E79D4C1EF8C}"/>
      </w:docPartPr>
      <w:docPartBody>
        <w:p w:rsidR="00376F1D" w:rsidRDefault="005C7E38" w:rsidP="005C7E38">
          <w:pPr>
            <w:pStyle w:val="1235B4A5915A4075BA722F9FC0A78C29"/>
          </w:pPr>
          <w:r w:rsidRPr="00D579C4">
            <w:rPr>
              <w:rStyle w:val="PlaceholderText"/>
            </w:rPr>
            <w:t>[Title]</w:t>
          </w:r>
        </w:p>
      </w:docPartBody>
    </w:docPart>
    <w:docPart>
      <w:docPartPr>
        <w:name w:val="FA6F4E55B33640F9972BB19736B37377"/>
        <w:category>
          <w:name w:val="General"/>
          <w:gallery w:val="placeholder"/>
        </w:category>
        <w:types>
          <w:type w:val="bbPlcHdr"/>
        </w:types>
        <w:behaviors>
          <w:behavior w:val="content"/>
        </w:behaviors>
        <w:guid w:val="{4387AA01-FDDF-4D89-93BE-254A336D55D8}"/>
      </w:docPartPr>
      <w:docPartBody>
        <w:p w:rsidR="00376F1D" w:rsidRDefault="005C7E38" w:rsidP="005C7E38">
          <w:pPr>
            <w:pStyle w:val="FA6F4E55B33640F9972BB19736B37377"/>
          </w:pPr>
          <w:r w:rsidRPr="00D579C4">
            <w:rPr>
              <w:rStyle w:val="PlaceholderText"/>
            </w:rPr>
            <w:t>[Title]</w:t>
          </w:r>
        </w:p>
      </w:docPartBody>
    </w:docPart>
    <w:docPart>
      <w:docPartPr>
        <w:name w:val="CDC44BF6638D43528823ADB5890E02FE"/>
        <w:category>
          <w:name w:val="General"/>
          <w:gallery w:val="placeholder"/>
        </w:category>
        <w:types>
          <w:type w:val="bbPlcHdr"/>
        </w:types>
        <w:behaviors>
          <w:behavior w:val="content"/>
        </w:behaviors>
        <w:guid w:val="{E6AF1983-C4AA-4EA9-8D60-563BE52D351F}"/>
      </w:docPartPr>
      <w:docPartBody>
        <w:p w:rsidR="00376F1D" w:rsidRDefault="005C7E38" w:rsidP="005C7E38">
          <w:pPr>
            <w:pStyle w:val="CDC44BF6638D43528823ADB5890E02FE"/>
          </w:pPr>
          <w:r w:rsidRPr="00D579C4">
            <w:rPr>
              <w:rStyle w:val="PlaceholderText"/>
            </w:rPr>
            <w:t>[Title]</w:t>
          </w:r>
        </w:p>
      </w:docPartBody>
    </w:docPart>
    <w:docPart>
      <w:docPartPr>
        <w:name w:val="5E1882F376274584B995F6CF431EC43B"/>
        <w:category>
          <w:name w:val="General"/>
          <w:gallery w:val="placeholder"/>
        </w:category>
        <w:types>
          <w:type w:val="bbPlcHdr"/>
        </w:types>
        <w:behaviors>
          <w:behavior w:val="content"/>
        </w:behaviors>
        <w:guid w:val="{8DCAA8A3-F1B7-4EEE-8CBE-72509173D872}"/>
      </w:docPartPr>
      <w:docPartBody>
        <w:p w:rsidR="00376F1D" w:rsidRDefault="005C7E38" w:rsidP="005C7E38">
          <w:pPr>
            <w:pStyle w:val="5E1882F376274584B995F6CF431EC43B"/>
          </w:pPr>
          <w:r w:rsidRPr="00D579C4">
            <w:rPr>
              <w:rStyle w:val="PlaceholderText"/>
            </w:rPr>
            <w:t>[Title]</w:t>
          </w:r>
        </w:p>
      </w:docPartBody>
    </w:docPart>
    <w:docPart>
      <w:docPartPr>
        <w:name w:val="F1480B70340F4431B84A868CB05E7332"/>
        <w:category>
          <w:name w:val="General"/>
          <w:gallery w:val="placeholder"/>
        </w:category>
        <w:types>
          <w:type w:val="bbPlcHdr"/>
        </w:types>
        <w:behaviors>
          <w:behavior w:val="content"/>
        </w:behaviors>
        <w:guid w:val="{D2CC4BD0-3CF4-48C7-B878-9B18202E7824}"/>
      </w:docPartPr>
      <w:docPartBody>
        <w:p w:rsidR="00376F1D" w:rsidRDefault="005C7E38" w:rsidP="005C7E38">
          <w:pPr>
            <w:pStyle w:val="F1480B70340F4431B84A868CB05E7332"/>
          </w:pPr>
          <w:r w:rsidRPr="00D579C4">
            <w:rPr>
              <w:rStyle w:val="PlaceholderText"/>
            </w:rPr>
            <w:t>[Title]</w:t>
          </w:r>
        </w:p>
      </w:docPartBody>
    </w:docPart>
    <w:docPart>
      <w:docPartPr>
        <w:name w:val="C9FCBF24DF874DC2B0F4BA3687DA06A9"/>
        <w:category>
          <w:name w:val="General"/>
          <w:gallery w:val="placeholder"/>
        </w:category>
        <w:types>
          <w:type w:val="bbPlcHdr"/>
        </w:types>
        <w:behaviors>
          <w:behavior w:val="content"/>
        </w:behaviors>
        <w:guid w:val="{F5E11B14-52F3-4B59-949D-EE826CA8C6EB}"/>
      </w:docPartPr>
      <w:docPartBody>
        <w:p w:rsidR="00376F1D" w:rsidRDefault="005C7E38" w:rsidP="005C7E38">
          <w:pPr>
            <w:pStyle w:val="C9FCBF24DF874DC2B0F4BA3687DA06A9"/>
          </w:pPr>
          <w:r w:rsidRPr="00D579C4">
            <w:rPr>
              <w:rStyle w:val="PlaceholderText"/>
            </w:rPr>
            <w:t>[Title]</w:t>
          </w:r>
        </w:p>
      </w:docPartBody>
    </w:docPart>
    <w:docPart>
      <w:docPartPr>
        <w:name w:val="E80C7CE95F6C404EAB5F4A0EC2C6FA6C"/>
        <w:category>
          <w:name w:val="General"/>
          <w:gallery w:val="placeholder"/>
        </w:category>
        <w:types>
          <w:type w:val="bbPlcHdr"/>
        </w:types>
        <w:behaviors>
          <w:behavior w:val="content"/>
        </w:behaviors>
        <w:guid w:val="{D3ED6CBE-D3DF-4ADE-8CB0-3893760EF143}"/>
      </w:docPartPr>
      <w:docPartBody>
        <w:p w:rsidR="00376F1D" w:rsidRDefault="005C7E38" w:rsidP="005C7E38">
          <w:pPr>
            <w:pStyle w:val="E80C7CE95F6C404EAB5F4A0EC2C6FA6C"/>
          </w:pPr>
          <w:r w:rsidRPr="00D579C4">
            <w:rPr>
              <w:rStyle w:val="PlaceholderText"/>
            </w:rPr>
            <w:t>[Title]</w:t>
          </w:r>
        </w:p>
      </w:docPartBody>
    </w:docPart>
    <w:docPart>
      <w:docPartPr>
        <w:name w:val="5540713B1E2047B19975A26A5CCEBDB1"/>
        <w:category>
          <w:name w:val="General"/>
          <w:gallery w:val="placeholder"/>
        </w:category>
        <w:types>
          <w:type w:val="bbPlcHdr"/>
        </w:types>
        <w:behaviors>
          <w:behavior w:val="content"/>
        </w:behaviors>
        <w:guid w:val="{246E7FE0-91C5-4284-9476-074526896441}"/>
      </w:docPartPr>
      <w:docPartBody>
        <w:p w:rsidR="00376F1D" w:rsidRDefault="005C7E38" w:rsidP="005C7E38">
          <w:pPr>
            <w:pStyle w:val="5540713B1E2047B19975A26A5CCEBDB1"/>
          </w:pPr>
          <w:r w:rsidRPr="00D579C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ina">
    <w:altName w:val="Calibri"/>
    <w:charset w:val="00"/>
    <w:family w:val="auto"/>
    <w:pitch w:val="variable"/>
    <w:sig w:usb0="00000007" w:usb1="00000000" w:usb2="00000000" w:usb3="00000000" w:csb0="00000093" w:csb1="00000000"/>
  </w:font>
  <w:font w:name="Frutiger LT 45 Light">
    <w:altName w:val="Century Gothic"/>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93D"/>
    <w:rsid w:val="0013393D"/>
    <w:rsid w:val="0015461A"/>
    <w:rsid w:val="00176B6B"/>
    <w:rsid w:val="00230E8A"/>
    <w:rsid w:val="002B21D7"/>
    <w:rsid w:val="003563C2"/>
    <w:rsid w:val="00376F1D"/>
    <w:rsid w:val="00426563"/>
    <w:rsid w:val="00524F02"/>
    <w:rsid w:val="005C7E38"/>
    <w:rsid w:val="00860956"/>
    <w:rsid w:val="00B16955"/>
    <w:rsid w:val="00DD14FC"/>
    <w:rsid w:val="00DD7C3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N" w:eastAsia="en-I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7E38"/>
    <w:rPr>
      <w:color w:val="808080"/>
    </w:rPr>
  </w:style>
  <w:style w:type="paragraph" w:customStyle="1" w:styleId="311FBD85EC314511831B0EE3DE86BF34">
    <w:name w:val="311FBD85EC314511831B0EE3DE86BF34"/>
    <w:rsid w:val="0013393D"/>
  </w:style>
  <w:style w:type="paragraph" w:customStyle="1" w:styleId="1235B4A5915A4075BA722F9FC0A78C29">
    <w:name w:val="1235B4A5915A4075BA722F9FC0A78C29"/>
    <w:rsid w:val="005C7E38"/>
    <w:rPr>
      <w:lang w:val="en-GB" w:eastAsia="en-GB"/>
    </w:rPr>
  </w:style>
  <w:style w:type="paragraph" w:customStyle="1" w:styleId="FA6F4E55B33640F9972BB19736B37377">
    <w:name w:val="FA6F4E55B33640F9972BB19736B37377"/>
    <w:rsid w:val="005C7E38"/>
    <w:rPr>
      <w:lang w:val="en-GB" w:eastAsia="en-GB"/>
    </w:rPr>
  </w:style>
  <w:style w:type="paragraph" w:customStyle="1" w:styleId="CDC44BF6638D43528823ADB5890E02FE">
    <w:name w:val="CDC44BF6638D43528823ADB5890E02FE"/>
    <w:rsid w:val="005C7E38"/>
    <w:rPr>
      <w:lang w:val="en-GB" w:eastAsia="en-GB"/>
    </w:rPr>
  </w:style>
  <w:style w:type="paragraph" w:customStyle="1" w:styleId="5E1882F376274584B995F6CF431EC43B">
    <w:name w:val="5E1882F376274584B995F6CF431EC43B"/>
    <w:rsid w:val="005C7E38"/>
    <w:rPr>
      <w:lang w:val="en-GB" w:eastAsia="en-GB"/>
    </w:rPr>
  </w:style>
  <w:style w:type="paragraph" w:customStyle="1" w:styleId="F1480B70340F4431B84A868CB05E7332">
    <w:name w:val="F1480B70340F4431B84A868CB05E7332"/>
    <w:rsid w:val="005C7E38"/>
    <w:rPr>
      <w:lang w:val="en-GB" w:eastAsia="en-GB"/>
    </w:rPr>
  </w:style>
  <w:style w:type="paragraph" w:customStyle="1" w:styleId="C9FCBF24DF874DC2B0F4BA3687DA06A9">
    <w:name w:val="C9FCBF24DF874DC2B0F4BA3687DA06A9"/>
    <w:rsid w:val="005C7E38"/>
    <w:rPr>
      <w:lang w:val="en-GB" w:eastAsia="en-GB"/>
    </w:rPr>
  </w:style>
  <w:style w:type="paragraph" w:customStyle="1" w:styleId="E80C7CE95F6C404EAB5F4A0EC2C6FA6C">
    <w:name w:val="E80C7CE95F6C404EAB5F4A0EC2C6FA6C"/>
    <w:rsid w:val="005C7E38"/>
    <w:rPr>
      <w:lang w:val="en-GB" w:eastAsia="en-GB"/>
    </w:rPr>
  </w:style>
  <w:style w:type="paragraph" w:customStyle="1" w:styleId="5540713B1E2047B19975A26A5CCEBDB1">
    <w:name w:val="5540713B1E2047B19975A26A5CCEBDB1"/>
    <w:rsid w:val="005C7E3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63DA564E1F3B47966C64F71F367A97" ma:contentTypeVersion="2" ma:contentTypeDescription="Create a new document." ma:contentTypeScope="" ma:versionID="abf82164c72f2eb885b8ea72314f0fdb">
  <xsd:schema xmlns:xsd="http://www.w3.org/2001/XMLSchema" xmlns:xs="http://www.w3.org/2001/XMLSchema" xmlns:p="http://schemas.microsoft.com/office/2006/metadata/properties" targetNamespace="http://schemas.microsoft.com/office/2006/metadata/properties" ma:root="true" ma:fieldsID="3999626859c96a97568155cf9de2c1c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4F019-1321-4F99-B062-F3ED8742C9F1}">
  <ds:schemaRefs>
    <ds:schemaRef ds:uri="http://schemas.microsoft.com/sharepoint/v3/contenttype/forms"/>
  </ds:schemaRefs>
</ds:datastoreItem>
</file>

<file path=customXml/itemProps2.xml><?xml version="1.0" encoding="utf-8"?>
<ds:datastoreItem xmlns:ds="http://schemas.openxmlformats.org/officeDocument/2006/customXml" ds:itemID="{3D258FA0-81B6-46AC-BCD1-BD6C59920F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F77C79-EF86-40C6-A791-A36173958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109FE19-315F-4F98-A435-0415DC6A5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58</Pages>
  <Words>10776</Words>
  <Characters>61425</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Biofouling Management Plan</vt:lpstr>
    </vt:vector>
  </TitlesOfParts>
  <Company>Ideographic Ltd</Company>
  <LinksUpToDate>false</LinksUpToDate>
  <CharactersWithSpaces>72057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Biofouling Management Plan</dc:title>
  <dc:creator>Philip Thompson</dc:creator>
  <cp:lastModifiedBy>Anuj Waldia</cp:lastModifiedBy>
  <cp:revision>7</cp:revision>
  <cp:lastPrinted>2019-09-17T14:08:00Z</cp:lastPrinted>
  <dcterms:created xsi:type="dcterms:W3CDTF">2024-01-31T10:36:00Z</dcterms:created>
  <dcterms:modified xsi:type="dcterms:W3CDTF">2024-11-11T11:52:00Z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0x010100A663DA564E1F3B47966C64F71F367A97</vt:lpwstr>
  </property>
  <property fmtid="{D5CDD505-2E9C-101B-9397-08002B2CF9AE}" pid="3" name="MSIP_Label_a2264674-cd8f-466c-b856-e08499a2c724_Enabled">
    <vt:lpwstr>true</vt:lpwstr>
  </property>
  <property fmtid="{D5CDD505-2E9C-101B-9397-08002B2CF9AE}" pid="4" name="MSIP_Label_a2264674-cd8f-466c-b856-e08499a2c724_SetDate">
    <vt:lpwstr>2022-10-27T13:29:07Z</vt:lpwstr>
  </property>
  <property fmtid="{D5CDD505-2E9C-101B-9397-08002B2CF9AE}" pid="5" name="MSIP_Label_a2264674-cd8f-466c-b856-e08499a2c724_Method">
    <vt:lpwstr>Standard</vt:lpwstr>
  </property>
  <property fmtid="{D5CDD505-2E9C-101B-9397-08002B2CF9AE}" pid="6" name="MSIP_Label_a2264674-cd8f-466c-b856-e08499a2c724_Name">
    <vt:lpwstr>Default Un-Marked Label</vt:lpwstr>
  </property>
  <property fmtid="{D5CDD505-2E9C-101B-9397-08002B2CF9AE}" pid="7" name="MSIP_Label_a2264674-cd8f-466c-b856-e08499a2c724_SiteId">
    <vt:lpwstr>ecbee5ca-a1e4-4d4e-9c24-621b2df3f698</vt:lpwstr>
  </property>
  <property fmtid="{D5CDD505-2E9C-101B-9397-08002B2CF9AE}" pid="8" name="MSIP_Label_a2264674-cd8f-466c-b856-e08499a2c724_ActionId">
    <vt:lpwstr>7bd56c86-055a-422c-a166-a480bc8aafab</vt:lpwstr>
  </property>
  <property fmtid="{D5CDD505-2E9C-101B-9397-08002B2CF9AE}" pid="9" name="MSIP_Label_a2264674-cd8f-466c-b856-e08499a2c724_ContentBits">
    <vt:lpwstr>0</vt:lpwstr>
  </property>
</Properties>
</file>